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8AC" w:rsidRDefault="000038AC" w:rsidP="000038AC">
      <w:pPr>
        <w:pStyle w:val="a6"/>
        <w:spacing w:line="240" w:lineRule="exact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0038AC" w:rsidRDefault="000038AC" w:rsidP="00AF1EC7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  <w:lang w:eastAsia="ru-RU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2126"/>
        <w:gridCol w:w="4063"/>
      </w:tblGrid>
      <w:tr w:rsidR="000038AC" w:rsidTr="00AF1EC7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0038AC" w:rsidRDefault="000038AC" w:rsidP="00AF1EC7">
            <w:pPr>
              <w:pStyle w:val="3"/>
              <w:rPr>
                <w:sz w:val="22"/>
              </w:rPr>
            </w:pPr>
            <w:r>
              <w:rPr>
                <w:sz w:val="22"/>
              </w:rPr>
              <w:t xml:space="preserve">«МИКУНЬ» </w:t>
            </w:r>
          </w:p>
          <w:p w:rsidR="000038AC" w:rsidRDefault="000038AC" w:rsidP="00AF1EC7">
            <w:pPr>
              <w:pStyle w:val="3"/>
              <w:rPr>
                <w:sz w:val="22"/>
              </w:rPr>
            </w:pPr>
            <w:r>
              <w:rPr>
                <w:sz w:val="22"/>
              </w:rPr>
              <w:t>КАР ОВМÖДЧÖМИНСА АДМИНИСТРАЦИЯ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038AC" w:rsidRDefault="000038AC" w:rsidP="00AF1EC7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0038AC" w:rsidRDefault="000038AC" w:rsidP="00AF1EC7">
            <w:pPr>
              <w:pStyle w:val="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0038AC" w:rsidRDefault="000038AC" w:rsidP="00AF1EC7">
            <w:pPr>
              <w:pStyle w:val="3"/>
              <w:rPr>
                <w:sz w:val="22"/>
              </w:rPr>
            </w:pPr>
            <w:r>
              <w:rPr>
                <w:sz w:val="22"/>
              </w:rPr>
              <w:t>ГОРОДСКОГО ПОСЕЛЕНИЯ «МИКУНЬ»</w:t>
            </w:r>
          </w:p>
        </w:tc>
      </w:tr>
    </w:tbl>
    <w:p w:rsidR="000038AC" w:rsidRPr="00AF1EC7" w:rsidRDefault="000038AC" w:rsidP="00AF1EC7">
      <w:pPr>
        <w:spacing w:line="480" w:lineRule="auto"/>
        <w:rPr>
          <w:sz w:val="16"/>
          <w:szCs w:val="16"/>
        </w:rPr>
      </w:pPr>
    </w:p>
    <w:p w:rsidR="000038AC" w:rsidRDefault="000038AC" w:rsidP="00AF1EC7">
      <w:pPr>
        <w:pStyle w:val="3"/>
        <w:rPr>
          <w:sz w:val="28"/>
        </w:rPr>
      </w:pPr>
      <w:proofErr w:type="gramStart"/>
      <w:r>
        <w:rPr>
          <w:sz w:val="28"/>
        </w:rPr>
        <w:t>Ш  У</w:t>
      </w:r>
      <w:proofErr w:type="gramEnd"/>
      <w:r>
        <w:rPr>
          <w:sz w:val="28"/>
        </w:rPr>
        <w:t xml:space="preserve">  Ö  М</w:t>
      </w:r>
    </w:p>
    <w:p w:rsidR="000038AC" w:rsidRPr="00A576B2" w:rsidRDefault="000038AC" w:rsidP="00AF1EC7">
      <w:pPr>
        <w:pStyle w:val="2"/>
        <w:spacing w:line="276" w:lineRule="auto"/>
      </w:pPr>
      <w:r w:rsidRPr="00A576B2">
        <w:t>П О С Т А Н О В Л Е Н И Е</w:t>
      </w:r>
    </w:p>
    <w:p w:rsidR="000038AC" w:rsidRPr="00F31023" w:rsidRDefault="000038AC" w:rsidP="00AF1EC7">
      <w:pPr>
        <w:spacing w:line="360" w:lineRule="auto"/>
        <w:rPr>
          <w:sz w:val="16"/>
          <w:szCs w:val="16"/>
        </w:rPr>
      </w:pPr>
    </w:p>
    <w:p w:rsidR="000038AC" w:rsidRPr="00AF1EC7" w:rsidRDefault="00AF1EC7" w:rsidP="000038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</w:t>
      </w:r>
      <w:r w:rsidR="000038AC" w:rsidRPr="000038AC">
        <w:rPr>
          <w:rFonts w:ascii="Times New Roman" w:hAnsi="Times New Roman"/>
          <w:sz w:val="28"/>
          <w:szCs w:val="28"/>
        </w:rPr>
        <w:t xml:space="preserve"> </w:t>
      </w:r>
      <w:r w:rsidR="000038AC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0038AC" w:rsidRPr="000038AC">
        <w:rPr>
          <w:rFonts w:ascii="Times New Roman" w:hAnsi="Times New Roman"/>
          <w:sz w:val="28"/>
          <w:szCs w:val="28"/>
        </w:rPr>
        <w:t>2023 года</w:t>
      </w:r>
      <w:r w:rsidR="000038AC" w:rsidRPr="000038AC">
        <w:rPr>
          <w:rFonts w:ascii="Times New Roman" w:hAnsi="Times New Roman"/>
          <w:sz w:val="28"/>
          <w:szCs w:val="28"/>
        </w:rPr>
        <w:tab/>
      </w:r>
      <w:r w:rsidR="000038AC" w:rsidRPr="000038AC">
        <w:rPr>
          <w:rFonts w:ascii="Times New Roman" w:hAnsi="Times New Roman"/>
          <w:sz w:val="28"/>
          <w:szCs w:val="28"/>
        </w:rPr>
        <w:tab/>
      </w:r>
      <w:r w:rsidR="000038AC" w:rsidRPr="000038AC">
        <w:rPr>
          <w:rFonts w:ascii="Times New Roman" w:hAnsi="Times New Roman"/>
          <w:sz w:val="28"/>
          <w:szCs w:val="28"/>
        </w:rPr>
        <w:tab/>
      </w:r>
      <w:r w:rsidR="000038AC" w:rsidRPr="000038AC">
        <w:rPr>
          <w:rFonts w:ascii="Times New Roman" w:hAnsi="Times New Roman"/>
          <w:sz w:val="28"/>
          <w:szCs w:val="28"/>
        </w:rPr>
        <w:tab/>
      </w:r>
      <w:r w:rsidR="000038AC" w:rsidRPr="000038AC"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="000038AC" w:rsidRPr="000038AC"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231</w:t>
      </w:r>
    </w:p>
    <w:p w:rsidR="000038AC" w:rsidRPr="000038AC" w:rsidRDefault="000038AC" w:rsidP="000038AC">
      <w:pPr>
        <w:jc w:val="center"/>
        <w:rPr>
          <w:rFonts w:ascii="Times New Roman" w:hAnsi="Times New Roman"/>
          <w:sz w:val="28"/>
          <w:szCs w:val="28"/>
        </w:rPr>
      </w:pPr>
      <w:r w:rsidRPr="000038AC">
        <w:rPr>
          <w:rFonts w:ascii="Times New Roman" w:hAnsi="Times New Roman"/>
          <w:sz w:val="28"/>
          <w:szCs w:val="28"/>
        </w:rPr>
        <w:t xml:space="preserve">Республика Коми, </w:t>
      </w:r>
      <w:proofErr w:type="spellStart"/>
      <w:r w:rsidRPr="000038AC">
        <w:rPr>
          <w:rFonts w:ascii="Times New Roman" w:hAnsi="Times New Roman"/>
          <w:sz w:val="28"/>
          <w:szCs w:val="28"/>
        </w:rPr>
        <w:t>Усть-Вымский</w:t>
      </w:r>
      <w:proofErr w:type="spellEnd"/>
      <w:r w:rsidRPr="000038AC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038AC">
        <w:rPr>
          <w:rFonts w:ascii="Times New Roman" w:hAnsi="Times New Roman"/>
          <w:sz w:val="28"/>
          <w:szCs w:val="28"/>
        </w:rPr>
        <w:t>г.Микунь</w:t>
      </w:r>
      <w:proofErr w:type="spellEnd"/>
    </w:p>
    <w:p w:rsidR="00AF1EC7" w:rsidRDefault="00D231BB" w:rsidP="00AF1E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1EC7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AF1EC7" w:rsidRDefault="00F56E47" w:rsidP="00AF1E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1EC7">
        <w:rPr>
          <w:rFonts w:ascii="Times New Roman" w:hAnsi="Times New Roman"/>
          <w:b/>
          <w:sz w:val="28"/>
          <w:szCs w:val="28"/>
        </w:rPr>
        <w:t xml:space="preserve">«Обеспечение первичных мер пожарной безопасности </w:t>
      </w:r>
    </w:p>
    <w:p w:rsidR="00AF1EC7" w:rsidRDefault="00F56E47" w:rsidP="00AF1E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1EC7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99414B" w:rsidRPr="00AF1EC7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AF1EC7" w:rsidRPr="00AF1EC7">
        <w:rPr>
          <w:rFonts w:ascii="Times New Roman" w:hAnsi="Times New Roman"/>
          <w:b/>
          <w:sz w:val="28"/>
          <w:szCs w:val="28"/>
        </w:rPr>
        <w:t>городского</w:t>
      </w:r>
    </w:p>
    <w:p w:rsidR="00F56E47" w:rsidRPr="00AF1EC7" w:rsidRDefault="00F56E47" w:rsidP="00AF1E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1EC7">
        <w:rPr>
          <w:rFonts w:ascii="Times New Roman" w:hAnsi="Times New Roman"/>
          <w:b/>
          <w:sz w:val="28"/>
          <w:szCs w:val="28"/>
        </w:rPr>
        <w:t>поселения</w:t>
      </w:r>
      <w:r w:rsidR="002F19D8" w:rsidRPr="00AF1EC7">
        <w:rPr>
          <w:rFonts w:ascii="Times New Roman" w:hAnsi="Times New Roman"/>
          <w:b/>
          <w:sz w:val="28"/>
          <w:szCs w:val="28"/>
        </w:rPr>
        <w:t xml:space="preserve"> «Микунь» </w:t>
      </w:r>
      <w:r w:rsidRPr="00AF1EC7">
        <w:rPr>
          <w:rFonts w:ascii="Times New Roman" w:hAnsi="Times New Roman"/>
          <w:b/>
          <w:sz w:val="28"/>
          <w:szCs w:val="28"/>
        </w:rPr>
        <w:t>на 20</w:t>
      </w:r>
      <w:r w:rsidR="00C91620" w:rsidRPr="00AF1EC7">
        <w:rPr>
          <w:rFonts w:ascii="Times New Roman" w:hAnsi="Times New Roman"/>
          <w:b/>
          <w:sz w:val="28"/>
          <w:szCs w:val="28"/>
        </w:rPr>
        <w:t>2</w:t>
      </w:r>
      <w:r w:rsidR="002F19D8" w:rsidRPr="00AF1EC7">
        <w:rPr>
          <w:rFonts w:ascii="Times New Roman" w:hAnsi="Times New Roman"/>
          <w:b/>
          <w:sz w:val="28"/>
          <w:szCs w:val="28"/>
        </w:rPr>
        <w:t>4-2026</w:t>
      </w:r>
      <w:r w:rsidR="00A15C7E" w:rsidRPr="00AF1EC7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4B0E5D" w:rsidRPr="004B0E5D" w:rsidRDefault="004B0E5D" w:rsidP="004B0E5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539B" w:rsidRPr="0099414B" w:rsidRDefault="00F56E47" w:rsidP="00AF1E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414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 w:rsidR="00AF1EC7" w:rsidRPr="000038AC">
        <w:rPr>
          <w:rFonts w:ascii="Times New Roman" w:hAnsi="Times New Roman"/>
          <w:sz w:val="28"/>
          <w:szCs w:val="28"/>
          <w:lang w:val="en-US"/>
        </w:rPr>
        <w:t>N</w:t>
      </w:r>
      <w:r w:rsidRPr="0099414B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Федеральными законами от 21.12.1994 </w:t>
      </w:r>
      <w:r w:rsidR="00AF1EC7" w:rsidRPr="000038AC">
        <w:rPr>
          <w:rFonts w:ascii="Times New Roman" w:hAnsi="Times New Roman"/>
          <w:sz w:val="28"/>
          <w:szCs w:val="28"/>
          <w:lang w:val="en-US"/>
        </w:rPr>
        <w:t>N</w:t>
      </w:r>
      <w:r w:rsidRPr="0099414B">
        <w:rPr>
          <w:rFonts w:ascii="Times New Roman" w:hAnsi="Times New Roman"/>
          <w:sz w:val="28"/>
          <w:szCs w:val="28"/>
        </w:rPr>
        <w:t xml:space="preserve"> 69-ФЗ «О пожарной безопасности», </w:t>
      </w:r>
      <w:r w:rsidR="00F54293" w:rsidRPr="0099414B">
        <w:rPr>
          <w:rFonts w:ascii="Times New Roman" w:hAnsi="Times New Roman"/>
          <w:sz w:val="28"/>
          <w:szCs w:val="28"/>
        </w:rPr>
        <w:t xml:space="preserve">администрация </w:t>
      </w:r>
      <w:r w:rsidR="0099414B" w:rsidRPr="0099414B">
        <w:rPr>
          <w:rFonts w:ascii="Times New Roman" w:hAnsi="Times New Roman"/>
          <w:sz w:val="28"/>
          <w:szCs w:val="28"/>
        </w:rPr>
        <w:t>городского поселения «Микунь» П</w:t>
      </w:r>
      <w:r w:rsidRPr="0099414B">
        <w:rPr>
          <w:rFonts w:ascii="Times New Roman" w:eastAsia="Times New Roman" w:hAnsi="Times New Roman"/>
          <w:sz w:val="28"/>
          <w:szCs w:val="28"/>
          <w:lang w:eastAsia="ru-RU"/>
        </w:rPr>
        <w:t>ОСТАНОВЛЯ</w:t>
      </w:r>
      <w:bookmarkStart w:id="0" w:name="_GoBack"/>
      <w:bookmarkEnd w:id="0"/>
      <w:r w:rsidRPr="0099414B">
        <w:rPr>
          <w:rFonts w:ascii="Times New Roman" w:eastAsia="Times New Roman" w:hAnsi="Times New Roman"/>
          <w:sz w:val="28"/>
          <w:szCs w:val="28"/>
          <w:lang w:eastAsia="ru-RU"/>
        </w:rPr>
        <w:t>ЕТ:</w:t>
      </w:r>
    </w:p>
    <w:p w:rsidR="0090539B" w:rsidRPr="0099414B" w:rsidRDefault="0090539B" w:rsidP="00AF1EC7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муниципальную программу «Обеспечение первичных мер пожарной безопасности на </w:t>
      </w:r>
      <w:r w:rsidRPr="0099414B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</w:t>
      </w:r>
      <w:r w:rsidR="0099414B" w:rsidRPr="0099414B">
        <w:rPr>
          <w:rFonts w:ascii="Times New Roman" w:hAnsi="Times New Roman"/>
          <w:sz w:val="28"/>
          <w:szCs w:val="28"/>
        </w:rPr>
        <w:t>муниципального образования</w:t>
      </w:r>
      <w:r w:rsidR="0099414B" w:rsidRPr="009941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38AC" w:rsidRPr="0099414B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«Микунь» на 2024-2026 годы».</w:t>
      </w:r>
    </w:p>
    <w:p w:rsidR="00901C81" w:rsidRPr="004B0E5D" w:rsidRDefault="0090539B" w:rsidP="00AF1EC7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414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6E47" w:rsidRPr="009941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F1E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1C81" w:rsidRPr="0099414B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</w:t>
      </w:r>
      <w:r w:rsidR="00901C81" w:rsidRPr="004B0E5D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официального опубликования</w:t>
      </w:r>
      <w:r w:rsidR="00AF1E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414B">
        <w:rPr>
          <w:rFonts w:ascii="Times New Roman" w:eastAsia="Times New Roman" w:hAnsi="Times New Roman"/>
          <w:sz w:val="28"/>
          <w:szCs w:val="28"/>
          <w:lang w:eastAsia="ru-RU"/>
        </w:rPr>
        <w:t>(обнародования).</w:t>
      </w:r>
    </w:p>
    <w:p w:rsidR="0099414B" w:rsidRDefault="0099414B" w:rsidP="00AF1EC7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56E47" w:rsidRPr="004B0E5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119A5" w:rsidRPr="004B0E5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90539B">
        <w:rPr>
          <w:rFonts w:ascii="Times New Roman" w:eastAsia="Times New Roman" w:hAnsi="Times New Roman"/>
          <w:sz w:val="28"/>
          <w:szCs w:val="28"/>
          <w:lang w:eastAsia="ru-RU"/>
        </w:rPr>
        <w:t xml:space="preserve"> ис</w:t>
      </w:r>
      <w:r w:rsidR="001119A5" w:rsidRPr="004B0E5D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полнением настоящего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901C81" w:rsidRDefault="00901C81" w:rsidP="00AF1EC7">
      <w:pPr>
        <w:widowControl w:val="0"/>
        <w:tabs>
          <w:tab w:val="left" w:pos="459"/>
        </w:tabs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1C81" w:rsidRDefault="00901C81" w:rsidP="00901C81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8AC" w:rsidRPr="000038AC" w:rsidRDefault="000038AC" w:rsidP="000038AC">
      <w:pPr>
        <w:pStyle w:val="2"/>
        <w:jc w:val="left"/>
        <w:rPr>
          <w:b w:val="0"/>
        </w:rPr>
      </w:pPr>
      <w:r w:rsidRPr="000038AC">
        <w:rPr>
          <w:b w:val="0"/>
        </w:rPr>
        <w:t xml:space="preserve">Руководитель администрации </w:t>
      </w:r>
    </w:p>
    <w:p w:rsidR="000038AC" w:rsidRPr="000038AC" w:rsidRDefault="000038AC" w:rsidP="000038AC">
      <w:pPr>
        <w:pStyle w:val="2"/>
        <w:jc w:val="left"/>
      </w:pPr>
      <w:r w:rsidRPr="000038AC">
        <w:rPr>
          <w:b w:val="0"/>
        </w:rPr>
        <w:t>городского поселения «</w:t>
      </w:r>
      <w:proofErr w:type="gramStart"/>
      <w:r w:rsidRPr="000038AC">
        <w:rPr>
          <w:b w:val="0"/>
        </w:rPr>
        <w:t>Микунь»</w:t>
      </w:r>
      <w:r w:rsidRPr="000038AC">
        <w:t xml:space="preserve">   </w:t>
      </w:r>
      <w:proofErr w:type="gramEnd"/>
      <w:r w:rsidRPr="000038AC">
        <w:t xml:space="preserve">                            </w:t>
      </w:r>
      <w:r w:rsidR="00AF1EC7">
        <w:t xml:space="preserve">        </w:t>
      </w:r>
      <w:r w:rsidRPr="000038AC">
        <w:t xml:space="preserve">     </w:t>
      </w:r>
      <w:r w:rsidRPr="000038AC">
        <w:rPr>
          <w:b w:val="0"/>
        </w:rPr>
        <w:t>В.А.Розмысло</w:t>
      </w:r>
    </w:p>
    <w:p w:rsidR="00C50901" w:rsidRDefault="00C50901" w:rsidP="00901C81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4293" w:rsidRPr="004B0E5D" w:rsidRDefault="000038AC" w:rsidP="00901C8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54293" w:rsidRDefault="00F54293" w:rsidP="004B0E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038AC" w:rsidRDefault="000038AC" w:rsidP="0090539B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038AC" w:rsidRDefault="000038AC" w:rsidP="009941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414B" w:rsidRDefault="0099414B" w:rsidP="009941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2473" w:rsidRDefault="00ED2473" w:rsidP="009941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F1EC7" w:rsidRDefault="00AF1EC7" w:rsidP="009941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0539B" w:rsidRPr="004B0E5D" w:rsidRDefault="0090539B" w:rsidP="00AF1EC7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0E5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УТВЕРЖДЕНА </w:t>
      </w:r>
    </w:p>
    <w:p w:rsidR="0090539B" w:rsidRPr="004B0E5D" w:rsidRDefault="0090539B" w:rsidP="00AF1EC7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0E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постановлением администрации </w:t>
      </w:r>
      <w:r w:rsidR="000038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B0E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поселения </w:t>
      </w:r>
      <w:r w:rsidR="000038AC">
        <w:rPr>
          <w:rFonts w:ascii="Times New Roman" w:eastAsia="Times New Roman" w:hAnsi="Times New Roman"/>
          <w:bCs/>
          <w:sz w:val="28"/>
          <w:szCs w:val="28"/>
          <w:lang w:eastAsia="ru-RU"/>
        </w:rPr>
        <w:t>«Микунь»</w:t>
      </w:r>
    </w:p>
    <w:p w:rsidR="00E11957" w:rsidRDefault="00AF1EC7" w:rsidP="00AF1EC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19.10.2023  </w:t>
      </w:r>
      <w:r w:rsidRPr="000038AC">
        <w:rPr>
          <w:rFonts w:ascii="Times New Roman" w:hAnsi="Times New Roman"/>
          <w:sz w:val="28"/>
          <w:szCs w:val="28"/>
          <w:lang w:val="en-US"/>
        </w:rPr>
        <w:t>N</w:t>
      </w:r>
      <w:proofErr w:type="gramEnd"/>
      <w:r>
        <w:rPr>
          <w:rFonts w:ascii="Times New Roman" w:hAnsi="Times New Roman"/>
          <w:sz w:val="28"/>
          <w:szCs w:val="28"/>
        </w:rPr>
        <w:t xml:space="preserve"> 231</w:t>
      </w:r>
    </w:p>
    <w:p w:rsidR="00AF1EC7" w:rsidRPr="00AF1EC7" w:rsidRDefault="00AF1EC7" w:rsidP="00AF1EC7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(приложение)</w:t>
      </w:r>
    </w:p>
    <w:p w:rsidR="0090539B" w:rsidRDefault="0090539B" w:rsidP="0090539B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0539B" w:rsidRDefault="0090539B" w:rsidP="0090539B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0539B" w:rsidRDefault="0090539B" w:rsidP="0090539B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0539B" w:rsidRDefault="0090539B" w:rsidP="0090539B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0539B" w:rsidRPr="0090539B" w:rsidRDefault="0090539B" w:rsidP="0090539B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1957" w:rsidRDefault="00E11957" w:rsidP="004B0E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5CB" w:rsidRDefault="001D75CB" w:rsidP="004B0E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5CB" w:rsidRPr="004B0E5D" w:rsidRDefault="001D75CB" w:rsidP="004B0E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EFB" w:rsidRPr="00AF1EC7" w:rsidRDefault="006A5EFB" w:rsidP="001D75C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1EC7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Муниципальная программа</w:t>
      </w:r>
    </w:p>
    <w:p w:rsidR="00AF1EC7" w:rsidRDefault="000038AC" w:rsidP="0099414B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ind w:firstLine="4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1EC7">
        <w:rPr>
          <w:rFonts w:ascii="Times New Roman" w:eastAsia="Times New Roman" w:hAnsi="Times New Roman"/>
          <w:b/>
          <w:sz w:val="28"/>
          <w:szCs w:val="28"/>
          <w:lang w:eastAsia="ru-RU"/>
        </w:rPr>
        <w:t>«Обеспечение первичных мер пожарной безопасности</w:t>
      </w:r>
    </w:p>
    <w:p w:rsidR="00AF1EC7" w:rsidRDefault="000038AC" w:rsidP="0099414B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ind w:firstLine="4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1E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</w:t>
      </w:r>
      <w:r w:rsidR="0099414B" w:rsidRPr="00AF1EC7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99414B" w:rsidRPr="00AF1E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F1EC7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</w:t>
      </w:r>
    </w:p>
    <w:p w:rsidR="000038AC" w:rsidRPr="00AF1EC7" w:rsidRDefault="000038AC" w:rsidP="00AF1EC7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ind w:firstLine="4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1E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«Микунь»</w:t>
      </w:r>
      <w:r w:rsidR="00AF1E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F1EC7">
        <w:rPr>
          <w:rFonts w:ascii="Times New Roman" w:eastAsia="Times New Roman" w:hAnsi="Times New Roman"/>
          <w:b/>
          <w:sz w:val="28"/>
          <w:szCs w:val="28"/>
          <w:lang w:eastAsia="ru-RU"/>
        </w:rPr>
        <w:t>на 2024-2026 годы»</w:t>
      </w:r>
    </w:p>
    <w:p w:rsidR="006A5EFB" w:rsidRPr="00AF1EC7" w:rsidRDefault="000038AC" w:rsidP="001D75C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1E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A5EFB" w:rsidRPr="004B0E5D" w:rsidRDefault="006A5EFB" w:rsidP="004B0E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EFB" w:rsidRPr="004B0E5D" w:rsidRDefault="006A5EFB" w:rsidP="004B0E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EFB" w:rsidRPr="004B0E5D" w:rsidRDefault="006A5EFB" w:rsidP="004B0E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EFB" w:rsidRPr="004B0E5D" w:rsidRDefault="006A5EFB" w:rsidP="004B0E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EFB" w:rsidRPr="004B0E5D" w:rsidRDefault="006A5EFB" w:rsidP="004B0E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EFB" w:rsidRPr="004B0E5D" w:rsidRDefault="006A5EFB" w:rsidP="004B0E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EFB" w:rsidRPr="004B0E5D" w:rsidRDefault="006A5EFB" w:rsidP="004B0E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EFB" w:rsidRPr="004B0E5D" w:rsidRDefault="006A5EFB" w:rsidP="004B0E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EFB" w:rsidRPr="004B0E5D" w:rsidRDefault="006A5EFB" w:rsidP="004B0E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5CB" w:rsidRDefault="001D75CB" w:rsidP="004B0E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5CB" w:rsidRDefault="001D75CB" w:rsidP="004B0E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5CB" w:rsidRDefault="001D75CB" w:rsidP="004B0E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5CB" w:rsidRDefault="001D75CB" w:rsidP="004B0E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5CB" w:rsidRDefault="001D75CB" w:rsidP="004B0E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8AC" w:rsidRDefault="000038AC" w:rsidP="00E11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8AC" w:rsidRDefault="000038AC" w:rsidP="00E11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8AC" w:rsidRDefault="000038AC" w:rsidP="00E11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8AC" w:rsidRDefault="000038AC" w:rsidP="00E11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8AC" w:rsidRDefault="000038AC" w:rsidP="00E11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8AC" w:rsidRDefault="000038AC" w:rsidP="00E11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473" w:rsidRDefault="00ED2473" w:rsidP="00E11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8AC" w:rsidRDefault="000038AC" w:rsidP="00AF1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8AC" w:rsidRPr="004B0E5D" w:rsidRDefault="00E11957" w:rsidP="000038AC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Муниципальная программа</w:t>
      </w:r>
      <w:r w:rsidR="00D34074" w:rsidRPr="004B0E5D">
        <w:rPr>
          <w:rFonts w:ascii="Times New Roman" w:hAnsi="Times New Roman"/>
          <w:sz w:val="28"/>
          <w:szCs w:val="28"/>
        </w:rPr>
        <w:t xml:space="preserve"> </w:t>
      </w:r>
      <w:r w:rsidR="00ED2473">
        <w:rPr>
          <w:rFonts w:ascii="Times New Roman" w:hAnsi="Times New Roman"/>
          <w:sz w:val="28"/>
          <w:szCs w:val="28"/>
        </w:rPr>
        <w:t>«</w:t>
      </w:r>
      <w:r w:rsidR="000038AC">
        <w:rPr>
          <w:rFonts w:ascii="Times New Roman" w:eastAsia="Times New Roman" w:hAnsi="Times New Roman"/>
          <w:sz w:val="28"/>
          <w:szCs w:val="28"/>
          <w:lang w:eastAsia="ru-RU"/>
        </w:rPr>
        <w:t>Обеспечение первичных мер пожарной безопасности на территории</w:t>
      </w:r>
      <w:r w:rsidR="0099414B" w:rsidRPr="0099414B">
        <w:rPr>
          <w:rFonts w:ascii="Times New Roman" w:hAnsi="Times New Roman"/>
          <w:b/>
          <w:sz w:val="28"/>
          <w:szCs w:val="28"/>
        </w:rPr>
        <w:t xml:space="preserve"> </w:t>
      </w:r>
      <w:r w:rsidR="0099414B" w:rsidRPr="0099414B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0038A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</w:t>
      </w:r>
      <w:r w:rsidR="00ED2473">
        <w:rPr>
          <w:rFonts w:ascii="Times New Roman" w:eastAsia="Times New Roman" w:hAnsi="Times New Roman"/>
          <w:sz w:val="28"/>
          <w:szCs w:val="28"/>
          <w:lang w:eastAsia="ru-RU"/>
        </w:rPr>
        <w:t>ния «Микунь» на 2024-2026 годы»</w:t>
      </w:r>
    </w:p>
    <w:p w:rsidR="00B95B91" w:rsidRPr="00ED2473" w:rsidRDefault="00B95B91" w:rsidP="000038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496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136"/>
        <w:gridCol w:w="6800"/>
      </w:tblGrid>
      <w:tr w:rsidR="00B95B91" w:rsidRPr="00B95B91" w:rsidTr="00ED2473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B91" w:rsidRPr="00B95B91" w:rsidRDefault="00B95B91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5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B91" w:rsidRPr="00B95B91" w:rsidRDefault="00B95B91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5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3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473" w:rsidRDefault="0099414B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1E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B95B91" w:rsidRPr="00ED2473" w:rsidRDefault="00ED2473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поселения «Микунь»</w:t>
            </w:r>
          </w:p>
        </w:tc>
      </w:tr>
      <w:tr w:rsidR="00B95B91" w:rsidRPr="00B95B91" w:rsidTr="00ED2473">
        <w:trPr>
          <w:cantSplit/>
          <w:trHeight w:val="1247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B91" w:rsidRPr="00B95B91" w:rsidRDefault="0099414B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95B91" w:rsidRPr="00B95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473" w:rsidRDefault="00B95B91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5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B95B91" w:rsidRPr="00B95B91" w:rsidRDefault="00B95B91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5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DF7" w:rsidRPr="00B95B91" w:rsidRDefault="004D2DF7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D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подразделения ведомственных противопожарных служб, расположенных на территории </w:t>
            </w:r>
            <w:r w:rsidR="00870C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D2D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поселения</w:t>
            </w:r>
            <w:r w:rsidR="00870C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«Микунь»</w:t>
            </w:r>
          </w:p>
        </w:tc>
      </w:tr>
      <w:tr w:rsidR="00B95B91" w:rsidRPr="00B95B91" w:rsidTr="00ED2473">
        <w:trPr>
          <w:cantSplit/>
          <w:trHeight w:val="1548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B91" w:rsidRPr="00B95B91" w:rsidRDefault="0099414B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B95B91" w:rsidRPr="00B95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473" w:rsidRDefault="00B95B91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5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</w:t>
            </w:r>
          </w:p>
          <w:p w:rsidR="00B95B91" w:rsidRPr="00B95B91" w:rsidRDefault="00B95B91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5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B91" w:rsidRPr="00B95B91" w:rsidRDefault="002F49D1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предотвращение гибели и травмирования людей, порчи имущества при пожарах, уменьшение числа пожаров на территории </w:t>
            </w:r>
            <w:r w:rsidR="00870C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поселения</w:t>
            </w:r>
            <w:r w:rsidR="00870C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«Микунь»</w:t>
            </w:r>
          </w:p>
        </w:tc>
      </w:tr>
      <w:tr w:rsidR="00B95B91" w:rsidRPr="00B95B91" w:rsidTr="00ED2473">
        <w:trPr>
          <w:cantSplit/>
          <w:trHeight w:val="1131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B91" w:rsidRPr="00B95B91" w:rsidRDefault="0099414B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B95B91" w:rsidRPr="00B95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473" w:rsidRDefault="00B95B91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5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B95B91" w:rsidRPr="00B95B91" w:rsidRDefault="00B95B91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5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473" w:rsidRDefault="003C41C4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на территории </w:t>
            </w:r>
            <w:r w:rsidR="00870C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C4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</w:t>
            </w:r>
          </w:p>
          <w:p w:rsidR="00B95B91" w:rsidRPr="00B95B91" w:rsidRDefault="003C41C4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поселения</w:t>
            </w:r>
            <w:r w:rsidR="00870C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«Микунь»</w:t>
            </w:r>
          </w:p>
        </w:tc>
      </w:tr>
      <w:tr w:rsidR="00B95B91" w:rsidRPr="00B95B91" w:rsidTr="00ED2473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B91" w:rsidRPr="00B95B91" w:rsidRDefault="00C056B4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B95B91" w:rsidRPr="00B95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473" w:rsidRDefault="00B95B91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Основные </w:t>
            </w:r>
          </w:p>
          <w:p w:rsidR="00B95B91" w:rsidRPr="00B95B91" w:rsidRDefault="00B95B91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Программы</w:t>
            </w:r>
          </w:p>
        </w:tc>
        <w:tc>
          <w:tcPr>
            <w:tcW w:w="3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57" w:rsidRDefault="00D2705A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DD1E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обустройство пожарных водоемов</w:t>
            </w:r>
          </w:p>
          <w:p w:rsidR="00D2705A" w:rsidRPr="0099414B" w:rsidRDefault="00DD1E57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ED2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2705A" w:rsidRPr="00994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мероприятий противопожарной пропаганды</w:t>
            </w:r>
          </w:p>
          <w:p w:rsidR="00D2705A" w:rsidRDefault="00D2705A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 предупреждение пожаров</w:t>
            </w:r>
          </w:p>
          <w:p w:rsidR="0099414B" w:rsidRDefault="00D2705A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</w:t>
            </w:r>
            <w:r w:rsidRPr="00D2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овершенствование организации предупреждения и тушения пожаров,</w:t>
            </w:r>
          </w:p>
          <w:p w:rsidR="00B95B91" w:rsidRPr="00B95B91" w:rsidRDefault="0099414B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ED2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2705A" w:rsidRPr="00D2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применение современны</w:t>
            </w:r>
            <w:r w:rsidR="00D2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 средств противопожарной защиты</w:t>
            </w:r>
          </w:p>
        </w:tc>
      </w:tr>
      <w:tr w:rsidR="00B95B91" w:rsidRPr="00B95B91" w:rsidTr="00ED2473">
        <w:trPr>
          <w:cantSplit/>
          <w:trHeight w:val="36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B91" w:rsidRPr="00B95B91" w:rsidRDefault="0099414B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B95B91" w:rsidRPr="00B95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B91" w:rsidRPr="00B95B91" w:rsidRDefault="00B95B91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5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(индикаторы) Программы</w:t>
            </w:r>
          </w:p>
        </w:tc>
        <w:tc>
          <w:tcPr>
            <w:tcW w:w="3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57" w:rsidRDefault="00DD1E57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ED2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 в эксплуатацию пожарных водоемов</w:t>
            </w:r>
          </w:p>
          <w:p w:rsidR="00D2705A" w:rsidRPr="00D2705A" w:rsidRDefault="00D2705A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</w:t>
            </w:r>
            <w:r w:rsidRPr="00D2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меньшение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роста количества пожаров</w:t>
            </w:r>
          </w:p>
          <w:p w:rsidR="00D2705A" w:rsidRPr="00D2705A" w:rsidRDefault="00D2705A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</w:t>
            </w:r>
            <w:r w:rsidRPr="00D2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уровня гибели людей при пожарах</w:t>
            </w:r>
          </w:p>
          <w:p w:rsidR="00D2705A" w:rsidRPr="00D2705A" w:rsidRDefault="00D2705A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</w:t>
            </w:r>
            <w:r w:rsidRPr="00D2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нижение уровн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травматизма людей</w:t>
            </w:r>
            <w:r w:rsidR="00ED2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пожарах</w:t>
            </w:r>
          </w:p>
          <w:p w:rsidR="00B95B91" w:rsidRPr="00B95B91" w:rsidRDefault="00D2705A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</w:t>
            </w:r>
            <w:r w:rsidRPr="00D2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нижение материального ущерба от пожаров</w:t>
            </w:r>
          </w:p>
        </w:tc>
      </w:tr>
      <w:tr w:rsidR="00B95B91" w:rsidRPr="00B95B91" w:rsidTr="00ED2473">
        <w:trPr>
          <w:cantSplit/>
          <w:trHeight w:val="36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B91" w:rsidRPr="00B95B91" w:rsidRDefault="0099414B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B95B91" w:rsidRPr="00B95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B91" w:rsidRPr="00B95B91" w:rsidRDefault="00B95B91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5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</w:t>
            </w:r>
          </w:p>
          <w:p w:rsidR="00B95B91" w:rsidRPr="00B95B91" w:rsidRDefault="00B95B91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5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E60" w:rsidRDefault="005F6F20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1A0886" w:rsidRPr="001A08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01.01.202</w:t>
            </w:r>
            <w:r w:rsidR="00994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1A0886" w:rsidRPr="001A08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31.12.202</w:t>
            </w:r>
            <w:r w:rsidR="00994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ED2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6127C" w:rsidRPr="00B95B91" w:rsidRDefault="00C6127C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5B91" w:rsidRPr="00B95B91" w:rsidTr="00ED2473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B91" w:rsidRPr="00B95B91" w:rsidRDefault="0099414B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B95B91" w:rsidRPr="00B95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B91" w:rsidRPr="00C056B4" w:rsidRDefault="00B95B91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финансирования Программы,</w:t>
            </w:r>
            <w:r w:rsidRPr="00C056B4">
              <w:rPr>
                <w:rFonts w:ascii="Times New Roman" w:hAnsi="Times New Roman"/>
                <w:sz w:val="28"/>
                <w:szCs w:val="28"/>
              </w:rPr>
              <w:t xml:space="preserve"> в том числе по годам реализации, тыс. рублей</w:t>
            </w:r>
          </w:p>
        </w:tc>
        <w:tc>
          <w:tcPr>
            <w:tcW w:w="3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B91" w:rsidRPr="00C056B4" w:rsidRDefault="00B95B91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прогнозируемый объем фина</w:t>
            </w:r>
            <w:r w:rsidR="00ED2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нсового обеспечения программы – </w:t>
            </w:r>
            <w:r w:rsidR="00DD1E57"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582,435</w:t>
            </w: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B95B91" w:rsidRPr="00C056B4" w:rsidRDefault="00B95B91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  <w:p w:rsidR="00B95B91" w:rsidRPr="00C056B4" w:rsidRDefault="00B95B91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</w:t>
            </w:r>
            <w:r w:rsidR="0099414B"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– </w:t>
            </w:r>
            <w:r w:rsidR="00DD1E57"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582,435 </w:t>
            </w: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тыс. руб.;</w:t>
            </w:r>
          </w:p>
          <w:p w:rsidR="00B95B91" w:rsidRPr="00C056B4" w:rsidRDefault="00B95B91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</w:t>
            </w:r>
            <w:r w:rsidR="0099414B"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– 0 тыс. руб.;</w:t>
            </w:r>
          </w:p>
          <w:p w:rsidR="00B95B91" w:rsidRPr="00C056B4" w:rsidRDefault="00B95B91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</w:t>
            </w:r>
            <w:r w:rsidR="0099414B"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– </w:t>
            </w:r>
            <w:r w:rsidR="0099414B"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95B91" w:rsidRPr="00C056B4" w:rsidRDefault="00B95B91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 программы носит прогнозный характер и ежегодно уточняется при принятии бюджета муниципального образования на очередной финансовый</w:t>
            </w:r>
            <w:r w:rsidR="004C77B0"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B95B91" w:rsidRPr="00870C59" w:rsidTr="00ED2473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B91" w:rsidRPr="00C056B4" w:rsidRDefault="00B95B91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="0099414B"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B91" w:rsidRPr="00C056B4" w:rsidRDefault="00B95B91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Конечный результат реализации Программы</w:t>
            </w:r>
          </w:p>
        </w:tc>
        <w:tc>
          <w:tcPr>
            <w:tcW w:w="3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7B0" w:rsidRPr="00C056B4" w:rsidRDefault="004C77B0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достижени</w:t>
            </w:r>
            <w:r w:rsidR="00D2705A"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202</w:t>
            </w:r>
            <w:r w:rsidR="00DD1E57"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году:</w:t>
            </w:r>
          </w:p>
          <w:p w:rsidR="004C77B0" w:rsidRPr="00C056B4" w:rsidRDefault="004C77B0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DD1E57"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 в эксплуатацию пожарных водоемов -</w:t>
            </w: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</w:t>
            </w:r>
            <w:r w:rsidR="00D2705A"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роста количества пожаров на территории городского поселения </w:t>
            </w:r>
            <w:r w:rsidR="00DD1E57"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«Микунь»</w:t>
            </w: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4C77B0" w:rsidRPr="00C056B4" w:rsidRDefault="004C77B0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снижени</w:t>
            </w:r>
            <w:r w:rsidR="00D2705A"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уровень гибели людей при пожарах;</w:t>
            </w:r>
          </w:p>
          <w:p w:rsidR="004C77B0" w:rsidRPr="00C056B4" w:rsidRDefault="004C77B0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сни</w:t>
            </w:r>
            <w:r w:rsidR="00D2705A"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жение уровня</w:t>
            </w: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травматизма людей при пожарах;</w:t>
            </w:r>
          </w:p>
          <w:p w:rsidR="00DD1E57" w:rsidRPr="00C056B4" w:rsidRDefault="00DD1E57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4C77B0"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</w:t>
            </w:r>
            <w:r w:rsidR="00ED2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жение</w:t>
            </w:r>
            <w:r w:rsidR="004C77B0"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материальн</w:t>
            </w: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="004C77B0"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ущерб</w:t>
            </w: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4C77B0"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пожаров</w:t>
            </w:r>
          </w:p>
          <w:p w:rsidR="00DD1E57" w:rsidRPr="00ED2473" w:rsidRDefault="00DD1E57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D2473" w:rsidRDefault="004C77B0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Источником информации для определения эффективности выполнения Программы будут являться сведения, предоставляемые ОНД</w:t>
            </w:r>
          </w:p>
          <w:p w:rsidR="00B95B91" w:rsidRPr="00C056B4" w:rsidRDefault="004C77B0" w:rsidP="00ED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="00DD1E57"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Усть-Вымскому</w:t>
            </w:r>
            <w:proofErr w:type="spellEnd"/>
            <w:r w:rsidR="00DD1E57" w:rsidRPr="00C05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</w:t>
            </w:r>
          </w:p>
        </w:tc>
      </w:tr>
    </w:tbl>
    <w:p w:rsidR="00715D84" w:rsidRPr="00715D84" w:rsidRDefault="00715D84" w:rsidP="00ED247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2473" w:rsidRDefault="00D34074" w:rsidP="00960DC9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60DC9">
        <w:rPr>
          <w:rFonts w:ascii="Times New Roman" w:hAnsi="Times New Roman"/>
          <w:b/>
          <w:sz w:val="28"/>
          <w:szCs w:val="28"/>
        </w:rPr>
        <w:t>1.</w:t>
      </w:r>
      <w:r w:rsidR="00ED2473">
        <w:rPr>
          <w:rFonts w:ascii="Times New Roman" w:hAnsi="Times New Roman"/>
          <w:b/>
          <w:sz w:val="28"/>
          <w:szCs w:val="28"/>
        </w:rPr>
        <w:t xml:space="preserve"> </w:t>
      </w:r>
      <w:r w:rsidR="00960DC9">
        <w:rPr>
          <w:rFonts w:ascii="Times New Roman" w:hAnsi="Times New Roman"/>
          <w:b/>
          <w:sz w:val="28"/>
          <w:szCs w:val="28"/>
        </w:rPr>
        <w:t>Характеристика текущего состояния о</w:t>
      </w:r>
      <w:r w:rsidR="00960DC9" w:rsidRPr="00960DC9">
        <w:rPr>
          <w:rFonts w:ascii="Times New Roman" w:hAnsi="Times New Roman"/>
          <w:b/>
          <w:sz w:val="28"/>
          <w:szCs w:val="28"/>
        </w:rPr>
        <w:t>беспечени</w:t>
      </w:r>
      <w:r w:rsidR="000D4C5A">
        <w:rPr>
          <w:rFonts w:ascii="Times New Roman" w:hAnsi="Times New Roman"/>
          <w:b/>
          <w:sz w:val="28"/>
          <w:szCs w:val="28"/>
        </w:rPr>
        <w:t>я</w:t>
      </w:r>
      <w:r w:rsidR="00960DC9" w:rsidRPr="00960DC9">
        <w:rPr>
          <w:rFonts w:ascii="Times New Roman" w:hAnsi="Times New Roman"/>
          <w:b/>
          <w:sz w:val="28"/>
          <w:szCs w:val="28"/>
        </w:rPr>
        <w:t xml:space="preserve"> </w:t>
      </w:r>
    </w:p>
    <w:p w:rsidR="00ED2473" w:rsidRDefault="00960DC9" w:rsidP="00960DC9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60DC9">
        <w:rPr>
          <w:rFonts w:ascii="Times New Roman" w:hAnsi="Times New Roman"/>
          <w:b/>
          <w:sz w:val="28"/>
          <w:szCs w:val="28"/>
        </w:rPr>
        <w:t xml:space="preserve">первичных мер пожарной безопасности на территории </w:t>
      </w:r>
    </w:p>
    <w:p w:rsidR="00D34074" w:rsidRDefault="00870C59" w:rsidP="00960DC9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60DC9" w:rsidRPr="00960DC9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«Микунь»</w:t>
      </w:r>
    </w:p>
    <w:p w:rsidR="00960DC9" w:rsidRPr="00ED2473" w:rsidRDefault="00960DC9" w:rsidP="00960DC9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D34074" w:rsidRPr="00C056B4" w:rsidRDefault="00D34074" w:rsidP="004B0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C5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056B4">
        <w:rPr>
          <w:rFonts w:ascii="Times New Roman" w:hAnsi="Times New Roman"/>
          <w:sz w:val="28"/>
          <w:szCs w:val="28"/>
        </w:rPr>
        <w:t>Муниципальная программа «Обеспечение первичных мер пожарной безопасности на территории</w:t>
      </w:r>
      <w:r w:rsidR="00DD1E57" w:rsidRPr="00C056B4">
        <w:rPr>
          <w:rFonts w:ascii="Times New Roman" w:hAnsi="Times New Roman"/>
          <w:sz w:val="28"/>
          <w:szCs w:val="28"/>
        </w:rPr>
        <w:t xml:space="preserve"> муни</w:t>
      </w:r>
      <w:r w:rsidR="00ED2473">
        <w:rPr>
          <w:rFonts w:ascii="Times New Roman" w:hAnsi="Times New Roman"/>
          <w:sz w:val="28"/>
          <w:szCs w:val="28"/>
        </w:rPr>
        <w:t>ципального образования</w:t>
      </w:r>
      <w:r w:rsidRPr="00C056B4">
        <w:rPr>
          <w:rFonts w:ascii="Times New Roman" w:hAnsi="Times New Roman"/>
          <w:sz w:val="28"/>
          <w:szCs w:val="28"/>
        </w:rPr>
        <w:t xml:space="preserve"> </w:t>
      </w:r>
      <w:r w:rsidR="004310BB" w:rsidRPr="00C056B4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DD1E57" w:rsidRPr="00C056B4">
        <w:rPr>
          <w:rFonts w:ascii="Times New Roman" w:hAnsi="Times New Roman"/>
          <w:sz w:val="28"/>
          <w:szCs w:val="28"/>
        </w:rPr>
        <w:t>«Микунь»</w:t>
      </w:r>
      <w:r w:rsidR="00ED2473">
        <w:rPr>
          <w:rFonts w:ascii="Times New Roman" w:hAnsi="Times New Roman"/>
          <w:sz w:val="28"/>
          <w:szCs w:val="28"/>
        </w:rPr>
        <w:t xml:space="preserve"> </w:t>
      </w:r>
      <w:r w:rsidR="00DD1E57" w:rsidRPr="00C056B4">
        <w:rPr>
          <w:rFonts w:ascii="Times New Roman" w:hAnsi="Times New Roman"/>
          <w:sz w:val="28"/>
          <w:szCs w:val="28"/>
        </w:rPr>
        <w:t xml:space="preserve">(далее – муниципального образования) </w:t>
      </w:r>
      <w:r w:rsidRPr="00C056B4">
        <w:rPr>
          <w:rFonts w:ascii="Times New Roman" w:hAnsi="Times New Roman"/>
          <w:sz w:val="28"/>
          <w:szCs w:val="28"/>
        </w:rPr>
        <w:t>на 20</w:t>
      </w:r>
      <w:r w:rsidR="00897776" w:rsidRPr="00C056B4">
        <w:rPr>
          <w:rFonts w:ascii="Times New Roman" w:hAnsi="Times New Roman"/>
          <w:sz w:val="28"/>
          <w:szCs w:val="28"/>
        </w:rPr>
        <w:t>2</w:t>
      </w:r>
      <w:r w:rsidR="00DD1E57" w:rsidRPr="00C056B4">
        <w:rPr>
          <w:rFonts w:ascii="Times New Roman" w:hAnsi="Times New Roman"/>
          <w:sz w:val="28"/>
          <w:szCs w:val="28"/>
        </w:rPr>
        <w:t>4</w:t>
      </w:r>
      <w:r w:rsidRPr="00C056B4">
        <w:rPr>
          <w:rFonts w:ascii="Times New Roman" w:hAnsi="Times New Roman"/>
          <w:sz w:val="28"/>
          <w:szCs w:val="28"/>
        </w:rPr>
        <w:t>-20</w:t>
      </w:r>
      <w:r w:rsidR="00B2727B" w:rsidRPr="00C056B4">
        <w:rPr>
          <w:rFonts w:ascii="Times New Roman" w:hAnsi="Times New Roman"/>
          <w:sz w:val="28"/>
          <w:szCs w:val="28"/>
        </w:rPr>
        <w:t>2</w:t>
      </w:r>
      <w:r w:rsidR="00DD1E57" w:rsidRPr="00C056B4">
        <w:rPr>
          <w:rFonts w:ascii="Times New Roman" w:hAnsi="Times New Roman"/>
          <w:sz w:val="28"/>
          <w:szCs w:val="28"/>
        </w:rPr>
        <w:t>6</w:t>
      </w:r>
      <w:r w:rsidRPr="00C056B4">
        <w:rPr>
          <w:rFonts w:ascii="Times New Roman" w:hAnsi="Times New Roman"/>
          <w:sz w:val="28"/>
          <w:szCs w:val="28"/>
        </w:rPr>
        <w:t xml:space="preserve"> годы»</w:t>
      </w:r>
      <w:r w:rsidR="004310BB" w:rsidRPr="00C056B4">
        <w:rPr>
          <w:rFonts w:ascii="Times New Roman" w:hAnsi="Times New Roman"/>
          <w:sz w:val="28"/>
          <w:szCs w:val="28"/>
        </w:rPr>
        <w:t xml:space="preserve"> (далее –</w:t>
      </w:r>
      <w:r w:rsidRPr="00C056B4">
        <w:rPr>
          <w:rFonts w:ascii="Times New Roman" w:hAnsi="Times New Roman"/>
          <w:sz w:val="28"/>
          <w:szCs w:val="28"/>
        </w:rPr>
        <w:t xml:space="preserve"> Программа) определяет направления и механизмы реализации полномочий </w:t>
      </w:r>
      <w:r w:rsidR="00DD1E57" w:rsidRPr="00C056B4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C056B4">
        <w:rPr>
          <w:rFonts w:ascii="Times New Roman" w:hAnsi="Times New Roman"/>
          <w:sz w:val="28"/>
          <w:szCs w:val="28"/>
        </w:rPr>
        <w:t xml:space="preserve">по обеспечению первичных мер пожарной безопасности на территории </w:t>
      </w:r>
      <w:r w:rsidR="00DD1E57" w:rsidRPr="00C056B4">
        <w:rPr>
          <w:rFonts w:ascii="Times New Roman" w:hAnsi="Times New Roman"/>
          <w:sz w:val="28"/>
          <w:szCs w:val="28"/>
        </w:rPr>
        <w:t>муниципального образования,</w:t>
      </w:r>
      <w:r w:rsidRPr="00C056B4">
        <w:rPr>
          <w:rFonts w:ascii="Times New Roman" w:hAnsi="Times New Roman"/>
          <w:sz w:val="28"/>
          <w:szCs w:val="28"/>
        </w:rPr>
        <w:t xml:space="preserve"> усиления противопожарной защиты насе</w:t>
      </w:r>
      <w:r w:rsidR="004310BB" w:rsidRPr="00C056B4">
        <w:rPr>
          <w:rFonts w:ascii="Times New Roman" w:hAnsi="Times New Roman"/>
          <w:sz w:val="28"/>
          <w:szCs w:val="28"/>
        </w:rPr>
        <w:t>ления и материальных ценностей.</w:t>
      </w:r>
    </w:p>
    <w:p w:rsidR="00D34074" w:rsidRPr="004B0E5D" w:rsidRDefault="00D34074" w:rsidP="004B0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6B4">
        <w:rPr>
          <w:rFonts w:ascii="Times New Roman" w:hAnsi="Times New Roman"/>
          <w:sz w:val="28"/>
          <w:szCs w:val="28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 w:rsidR="00DD1E57" w:rsidRPr="00C056B4">
        <w:rPr>
          <w:rFonts w:ascii="Times New Roman" w:hAnsi="Times New Roman"/>
          <w:sz w:val="28"/>
          <w:szCs w:val="28"/>
        </w:rPr>
        <w:t>городского поселения «Микунь» (далее</w:t>
      </w:r>
      <w:r w:rsidR="00ED2473">
        <w:rPr>
          <w:rFonts w:ascii="Times New Roman" w:hAnsi="Times New Roman"/>
          <w:sz w:val="28"/>
          <w:szCs w:val="28"/>
        </w:rPr>
        <w:t xml:space="preserve"> </w:t>
      </w:r>
      <w:r w:rsidR="00DD1E57" w:rsidRPr="00C056B4">
        <w:rPr>
          <w:rFonts w:ascii="Times New Roman" w:hAnsi="Times New Roman"/>
          <w:sz w:val="28"/>
          <w:szCs w:val="28"/>
        </w:rPr>
        <w:t>- администрацией поселения)</w:t>
      </w:r>
      <w:r w:rsidR="00ED2473">
        <w:rPr>
          <w:rFonts w:ascii="Times New Roman" w:hAnsi="Times New Roman"/>
          <w:sz w:val="28"/>
          <w:szCs w:val="28"/>
        </w:rPr>
        <w:t xml:space="preserve"> </w:t>
      </w:r>
      <w:r w:rsidRPr="00C056B4">
        <w:rPr>
          <w:rFonts w:ascii="Times New Roman" w:hAnsi="Times New Roman"/>
          <w:sz w:val="28"/>
          <w:szCs w:val="28"/>
        </w:rPr>
        <w:t>совместно с отделени</w:t>
      </w:r>
      <w:r w:rsidR="00DD1E57" w:rsidRPr="00C056B4">
        <w:rPr>
          <w:rFonts w:ascii="Times New Roman" w:hAnsi="Times New Roman"/>
          <w:sz w:val="28"/>
          <w:szCs w:val="28"/>
        </w:rPr>
        <w:t>ем</w:t>
      </w:r>
      <w:r w:rsidRPr="00C056B4">
        <w:rPr>
          <w:rFonts w:ascii="Times New Roman" w:hAnsi="Times New Roman"/>
          <w:sz w:val="28"/>
          <w:szCs w:val="28"/>
        </w:rPr>
        <w:t xml:space="preserve"> Государственного пожарного надзора ведется определенная работа по предупреждению пожаров</w:t>
      </w:r>
      <w:r w:rsidRPr="004B0E5D">
        <w:rPr>
          <w:rFonts w:ascii="Times New Roman" w:hAnsi="Times New Roman"/>
          <w:sz w:val="28"/>
          <w:szCs w:val="28"/>
        </w:rPr>
        <w:t>:</w:t>
      </w:r>
    </w:p>
    <w:p w:rsidR="00D34074" w:rsidRPr="004B0E5D" w:rsidRDefault="00D34074" w:rsidP="004B0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E5D">
        <w:rPr>
          <w:rFonts w:ascii="Times New Roman" w:hAnsi="Times New Roman"/>
          <w:sz w:val="28"/>
          <w:szCs w:val="28"/>
        </w:rPr>
        <w:t>Проводится корректировка нормативных документов, руководящих и планирующих документов по вопросам обеспечения пожарной безопасности</w:t>
      </w:r>
      <w:r w:rsidR="00DD1E57">
        <w:rPr>
          <w:rFonts w:ascii="Times New Roman" w:hAnsi="Times New Roman"/>
          <w:sz w:val="28"/>
          <w:szCs w:val="28"/>
        </w:rPr>
        <w:t>.</w:t>
      </w:r>
    </w:p>
    <w:p w:rsidR="00D34074" w:rsidRPr="004B0E5D" w:rsidRDefault="00D34074" w:rsidP="004B0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E5D">
        <w:rPr>
          <w:rFonts w:ascii="Times New Roman" w:hAnsi="Times New Roman"/>
          <w:sz w:val="28"/>
          <w:szCs w:val="28"/>
        </w:rPr>
        <w:t>В</w:t>
      </w:r>
      <w:r w:rsidR="00D20D04">
        <w:rPr>
          <w:rFonts w:ascii="Times New Roman" w:hAnsi="Times New Roman"/>
          <w:sz w:val="28"/>
          <w:szCs w:val="28"/>
        </w:rPr>
        <w:t>еде</w:t>
      </w:r>
      <w:r w:rsidRPr="004B0E5D">
        <w:rPr>
          <w:rFonts w:ascii="Times New Roman" w:hAnsi="Times New Roman"/>
          <w:sz w:val="28"/>
          <w:szCs w:val="28"/>
        </w:rPr>
        <w:t>тся периодическое освещение в средствах массовой информации документов по указанной тематике</w:t>
      </w:r>
      <w:r w:rsidR="00DD1E57">
        <w:rPr>
          <w:rFonts w:ascii="Times New Roman" w:hAnsi="Times New Roman"/>
          <w:sz w:val="28"/>
          <w:szCs w:val="28"/>
        </w:rPr>
        <w:t>.</w:t>
      </w:r>
    </w:p>
    <w:p w:rsidR="00D34074" w:rsidRPr="004B0E5D" w:rsidRDefault="00D34074" w:rsidP="004B0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E5D">
        <w:rPr>
          <w:rFonts w:ascii="Times New Roman" w:hAnsi="Times New Roman"/>
          <w:sz w:val="28"/>
          <w:szCs w:val="28"/>
        </w:rPr>
        <w:t xml:space="preserve">При проведении плановых проверок жилищного фонда особое внимание уделяется </w:t>
      </w:r>
      <w:r w:rsidR="00DD1E57">
        <w:rPr>
          <w:rFonts w:ascii="Times New Roman" w:hAnsi="Times New Roman"/>
          <w:sz w:val="28"/>
          <w:szCs w:val="28"/>
        </w:rPr>
        <w:t xml:space="preserve">аварийному и </w:t>
      </w:r>
      <w:r w:rsidRPr="004B0E5D">
        <w:rPr>
          <w:rFonts w:ascii="Times New Roman" w:hAnsi="Times New Roman"/>
          <w:sz w:val="28"/>
          <w:szCs w:val="28"/>
        </w:rPr>
        <w:t>ветхому жилью.</w:t>
      </w:r>
    </w:p>
    <w:p w:rsidR="00D34074" w:rsidRPr="004B0E5D" w:rsidRDefault="00D34074" w:rsidP="004B0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E5D">
        <w:rPr>
          <w:rFonts w:ascii="Times New Roman" w:hAnsi="Times New Roman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D34074" w:rsidRPr="004B0E5D" w:rsidRDefault="00D34074" w:rsidP="004B0E5D">
      <w:pPr>
        <w:pStyle w:val="a3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E5D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r w:rsidR="00D20D04">
        <w:rPr>
          <w:rFonts w:ascii="Times New Roman" w:hAnsi="Times New Roman"/>
          <w:sz w:val="28"/>
          <w:szCs w:val="28"/>
        </w:rPr>
        <w:t>от 21.12.1994</w:t>
      </w:r>
      <w:r w:rsidRPr="004B0E5D">
        <w:rPr>
          <w:rFonts w:ascii="Times New Roman" w:hAnsi="Times New Roman"/>
          <w:sz w:val="28"/>
          <w:szCs w:val="28"/>
        </w:rPr>
        <w:t xml:space="preserve"> </w:t>
      </w:r>
      <w:r w:rsidR="00ED2473" w:rsidRPr="000038AC">
        <w:rPr>
          <w:rFonts w:ascii="Times New Roman" w:hAnsi="Times New Roman"/>
          <w:sz w:val="28"/>
          <w:szCs w:val="28"/>
          <w:lang w:val="en-US"/>
        </w:rPr>
        <w:t>N</w:t>
      </w:r>
      <w:r w:rsidRPr="004B0E5D">
        <w:rPr>
          <w:rFonts w:ascii="Times New Roman" w:hAnsi="Times New Roman"/>
          <w:sz w:val="28"/>
          <w:szCs w:val="28"/>
        </w:rPr>
        <w:t xml:space="preserve"> 69-ФЗ «О пожарной безопасности», обеспечение первичных мер пожарной безопасности предполагает:</w:t>
      </w:r>
    </w:p>
    <w:p w:rsidR="00D34074" w:rsidRPr="004B0E5D" w:rsidRDefault="00960DC9" w:rsidP="004B0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4074" w:rsidRPr="004B0E5D">
        <w:rPr>
          <w:rFonts w:ascii="Times New Roman" w:hAnsi="Times New Roman" w:cs="Times New Roman"/>
          <w:sz w:val="28"/>
          <w:szCs w:val="28"/>
        </w:rPr>
        <w:t xml:space="preserve"> реализацию полномочий органов местного самоуправления по решению вопросов организационно-правового, финансового, материально-</w:t>
      </w:r>
      <w:r w:rsidR="00D34074" w:rsidRPr="004B0E5D">
        <w:rPr>
          <w:rFonts w:ascii="Times New Roman" w:hAnsi="Times New Roman" w:cs="Times New Roman"/>
          <w:sz w:val="28"/>
          <w:szCs w:val="28"/>
        </w:rPr>
        <w:lastRenderedPageBreak/>
        <w:t>технического обеспечения пожарной безопасности муниципального образования;</w:t>
      </w:r>
    </w:p>
    <w:p w:rsidR="00D34074" w:rsidRPr="004B0E5D" w:rsidRDefault="00960DC9" w:rsidP="004B0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4074" w:rsidRPr="004B0E5D">
        <w:rPr>
          <w:rFonts w:ascii="Times New Roman" w:hAnsi="Times New Roman"/>
          <w:sz w:val="28"/>
          <w:szCs w:val="28"/>
        </w:rPr>
        <w:t xml:space="preserve">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безопасности, находящихся в муниципальной собственности;</w:t>
      </w:r>
    </w:p>
    <w:p w:rsidR="00D34074" w:rsidRPr="004B0E5D" w:rsidRDefault="00960DC9" w:rsidP="004B0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34074" w:rsidRPr="004B0E5D">
        <w:rPr>
          <w:rFonts w:ascii="Times New Roman" w:hAnsi="Times New Roman"/>
          <w:sz w:val="28"/>
          <w:szCs w:val="28"/>
        </w:rPr>
        <w:t xml:space="preserve"> разработку и организацию выполнения муниципальных целевых программ по вопросам обеспечения пожарной безопасности;</w:t>
      </w:r>
    </w:p>
    <w:p w:rsidR="00D34074" w:rsidRPr="004B0E5D" w:rsidRDefault="00960DC9" w:rsidP="004B0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4074" w:rsidRPr="004B0E5D">
        <w:rPr>
          <w:rFonts w:ascii="Times New Roman" w:hAnsi="Times New Roman" w:cs="Times New Roman"/>
          <w:sz w:val="28"/>
          <w:szCs w:val="28"/>
        </w:rPr>
        <w:t xml:space="preserve">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D34074" w:rsidRPr="004B0E5D" w:rsidRDefault="00960DC9" w:rsidP="004B0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4074" w:rsidRPr="004B0E5D">
        <w:rPr>
          <w:rFonts w:ascii="Times New Roman" w:hAnsi="Times New Roman" w:cs="Times New Roman"/>
          <w:sz w:val="28"/>
          <w:szCs w:val="28"/>
        </w:rPr>
        <w:t xml:space="preserve">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D34074" w:rsidRPr="004B0E5D" w:rsidRDefault="00960DC9" w:rsidP="004B0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4074" w:rsidRPr="004B0E5D">
        <w:rPr>
          <w:rFonts w:ascii="Times New Roman" w:hAnsi="Times New Roman" w:cs="Times New Roman"/>
          <w:sz w:val="28"/>
          <w:szCs w:val="28"/>
        </w:rPr>
        <w:t xml:space="preserve"> обеспечение связи и оповещения населения о пожаре;</w:t>
      </w:r>
    </w:p>
    <w:p w:rsidR="00D34074" w:rsidRPr="004B0E5D" w:rsidRDefault="00960DC9" w:rsidP="004B0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4074" w:rsidRPr="004B0E5D">
        <w:rPr>
          <w:rFonts w:ascii="Times New Roman" w:hAnsi="Times New Roman" w:cs="Times New Roman"/>
          <w:sz w:val="28"/>
          <w:szCs w:val="28"/>
        </w:rPr>
        <w:t xml:space="preserve">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D34074" w:rsidRPr="004B0E5D" w:rsidRDefault="00960DC9" w:rsidP="004B0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4074" w:rsidRPr="004B0E5D">
        <w:rPr>
          <w:rFonts w:ascii="Times New Roman" w:hAnsi="Times New Roman" w:cs="Times New Roman"/>
          <w:sz w:val="28"/>
          <w:szCs w:val="28"/>
        </w:rPr>
        <w:t xml:space="preserve"> создание условий для организации добровольной пожарной охраны, а также для участия граждан в обеспечении первичных мер пожа</w:t>
      </w:r>
      <w:r w:rsidR="0035627D">
        <w:rPr>
          <w:rFonts w:ascii="Times New Roman" w:hAnsi="Times New Roman" w:cs="Times New Roman"/>
          <w:sz w:val="28"/>
          <w:szCs w:val="28"/>
        </w:rPr>
        <w:t>рной безопасности в иных формах.</w:t>
      </w:r>
    </w:p>
    <w:p w:rsidR="00D34074" w:rsidRPr="004B0E5D" w:rsidRDefault="00D34074" w:rsidP="004B0E5D">
      <w:pPr>
        <w:pStyle w:val="a3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E5D">
        <w:rPr>
          <w:rFonts w:ascii="Times New Roman" w:hAnsi="Times New Roman"/>
          <w:sz w:val="28"/>
          <w:szCs w:val="28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D34074" w:rsidRPr="004B0E5D" w:rsidRDefault="00D34074" w:rsidP="004B0E5D">
      <w:pPr>
        <w:pStyle w:val="a3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E5D">
        <w:rPr>
          <w:rFonts w:ascii="Times New Roman" w:hAnsi="Times New Roman"/>
          <w:sz w:val="28"/>
          <w:szCs w:val="28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D34074" w:rsidRDefault="00D34074" w:rsidP="004B0E5D">
      <w:pPr>
        <w:pStyle w:val="a3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E5D">
        <w:rPr>
          <w:rFonts w:ascii="Times New Roman" w:hAnsi="Times New Roman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960DC9" w:rsidRPr="00ED2473" w:rsidRDefault="00960DC9" w:rsidP="004B0E5D">
      <w:pPr>
        <w:pStyle w:val="a3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34074" w:rsidRDefault="00960DC9" w:rsidP="00960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60DC9">
        <w:rPr>
          <w:rFonts w:ascii="Times New Roman" w:hAnsi="Times New Roman"/>
          <w:b/>
          <w:sz w:val="28"/>
          <w:szCs w:val="28"/>
        </w:rPr>
        <w:t>2.</w:t>
      </w:r>
      <w:r w:rsidR="00D34074" w:rsidRPr="00960DC9">
        <w:rPr>
          <w:rFonts w:ascii="Times New Roman" w:hAnsi="Times New Roman"/>
          <w:b/>
          <w:sz w:val="28"/>
          <w:szCs w:val="28"/>
        </w:rPr>
        <w:t xml:space="preserve"> Основные цели и задачи Программы</w:t>
      </w:r>
    </w:p>
    <w:p w:rsidR="00960DC9" w:rsidRPr="00ED2473" w:rsidRDefault="00960DC9" w:rsidP="00960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D34074" w:rsidRPr="004B0E5D" w:rsidRDefault="00D34074" w:rsidP="004B0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E5D">
        <w:rPr>
          <w:rFonts w:ascii="Times New Roman" w:hAnsi="Times New Roman"/>
          <w:sz w:val="28"/>
          <w:szCs w:val="28"/>
        </w:rPr>
        <w:t xml:space="preserve"> Основной целью Программы является </w:t>
      </w:r>
      <w:r w:rsidR="00DD1E57">
        <w:rPr>
          <w:rFonts w:ascii="Times New Roman" w:hAnsi="Times New Roman"/>
          <w:sz w:val="28"/>
          <w:szCs w:val="28"/>
        </w:rPr>
        <w:t xml:space="preserve">обустройство пожарных водоемов, </w:t>
      </w:r>
      <w:r w:rsidRPr="004B0E5D">
        <w:rPr>
          <w:rFonts w:ascii="Times New Roman" w:hAnsi="Times New Roman"/>
          <w:sz w:val="28"/>
          <w:szCs w:val="28"/>
        </w:rPr>
        <w:t xml:space="preserve">усиление системы противопожарной защиты </w:t>
      </w:r>
      <w:r w:rsidR="00DD1E57">
        <w:rPr>
          <w:rFonts w:ascii="Times New Roman" w:hAnsi="Times New Roman"/>
          <w:sz w:val="28"/>
          <w:szCs w:val="28"/>
        </w:rPr>
        <w:t>муниципального образования</w:t>
      </w:r>
      <w:r w:rsidRPr="004B0E5D">
        <w:rPr>
          <w:rFonts w:ascii="Times New Roman" w:hAnsi="Times New Roman"/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D34074" w:rsidRPr="004B0E5D" w:rsidRDefault="00D34074" w:rsidP="004B0E5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E5D">
        <w:rPr>
          <w:rFonts w:ascii="Times New Roman" w:hAnsi="Times New Roman"/>
          <w:sz w:val="28"/>
          <w:szCs w:val="28"/>
        </w:rPr>
        <w:t>Для ее достижения необходимо решение следующих основных задач:</w:t>
      </w:r>
    </w:p>
    <w:p w:rsidR="00D34074" w:rsidRPr="004B0E5D" w:rsidRDefault="00ED2473" w:rsidP="004B0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D34074" w:rsidRPr="004B0E5D">
        <w:rPr>
          <w:rFonts w:ascii="Times New Roman" w:hAnsi="Times New Roman"/>
          <w:sz w:val="28"/>
          <w:szCs w:val="28"/>
        </w:rPr>
        <w:t>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D34074" w:rsidRPr="004B0E5D" w:rsidRDefault="00ED2473" w:rsidP="004B0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D34074" w:rsidRPr="004B0E5D">
        <w:rPr>
          <w:rFonts w:ascii="Times New Roman" w:hAnsi="Times New Roman"/>
          <w:sz w:val="28"/>
          <w:szCs w:val="28"/>
        </w:rPr>
        <w:t>овышение готовности подразделений противопожарной службы к тушению пожаров и ведению аварийно-спасательных работ;</w:t>
      </w:r>
    </w:p>
    <w:p w:rsidR="00D34074" w:rsidRPr="004B0E5D" w:rsidRDefault="00ED2473" w:rsidP="004B0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</w:t>
      </w:r>
      <w:r w:rsidR="00D34074" w:rsidRPr="004B0E5D">
        <w:rPr>
          <w:rFonts w:ascii="Times New Roman" w:hAnsi="Times New Roman"/>
          <w:sz w:val="28"/>
          <w:szCs w:val="28"/>
        </w:rPr>
        <w:t xml:space="preserve">еализация первоочередных мер по противопожарной защите </w:t>
      </w:r>
      <w:r>
        <w:rPr>
          <w:rFonts w:ascii="Times New Roman" w:hAnsi="Times New Roman"/>
          <w:sz w:val="28"/>
          <w:szCs w:val="28"/>
        </w:rPr>
        <w:t>жилья, муниципальных учреждений;</w:t>
      </w:r>
    </w:p>
    <w:p w:rsidR="00DD1E57" w:rsidRDefault="00ED2473" w:rsidP="004B0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DD1E57">
        <w:rPr>
          <w:rFonts w:ascii="Times New Roman" w:hAnsi="Times New Roman"/>
          <w:sz w:val="28"/>
          <w:szCs w:val="28"/>
        </w:rPr>
        <w:t>бустройство пожарных водоемов;</w:t>
      </w:r>
    </w:p>
    <w:p w:rsidR="00D34074" w:rsidRPr="004B0E5D" w:rsidRDefault="00ED2473" w:rsidP="004B0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D34074" w:rsidRPr="004B0E5D">
        <w:rPr>
          <w:rFonts w:ascii="Times New Roman" w:hAnsi="Times New Roman"/>
          <w:sz w:val="28"/>
          <w:szCs w:val="28"/>
        </w:rPr>
        <w:t xml:space="preserve">заимодействие подразделений ведомственных противопожарных служб, расположенных на территории </w:t>
      </w:r>
      <w:r w:rsidR="00DD1E57">
        <w:rPr>
          <w:rFonts w:ascii="Times New Roman" w:hAnsi="Times New Roman"/>
          <w:sz w:val="28"/>
          <w:szCs w:val="28"/>
        </w:rPr>
        <w:t>муниципального образования</w:t>
      </w:r>
      <w:r w:rsidR="007A2A91">
        <w:rPr>
          <w:rFonts w:ascii="Times New Roman" w:hAnsi="Times New Roman"/>
          <w:sz w:val="28"/>
          <w:szCs w:val="28"/>
        </w:rPr>
        <w:t>,</w:t>
      </w:r>
      <w:r w:rsidR="00D34074" w:rsidRPr="004B0E5D">
        <w:rPr>
          <w:rFonts w:ascii="Times New Roman" w:hAnsi="Times New Roman"/>
          <w:sz w:val="28"/>
          <w:szCs w:val="28"/>
        </w:rPr>
        <w:t xml:space="preserve"> как на договорной основе, так и в рамках межведомственного взаимодействия;</w:t>
      </w:r>
    </w:p>
    <w:p w:rsidR="00D34074" w:rsidRPr="004B0E5D" w:rsidRDefault="00ED2473" w:rsidP="004B0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</w:t>
      </w:r>
      <w:r w:rsidR="00D34074" w:rsidRPr="004B0E5D">
        <w:rPr>
          <w:rFonts w:ascii="Times New Roman" w:hAnsi="Times New Roman"/>
          <w:sz w:val="28"/>
          <w:szCs w:val="28"/>
        </w:rPr>
        <w:t>оздание добровольных пожарных дружин, способных оказывать помощь, в том числе и при тушении пожаров, ликвидации их последствий;</w:t>
      </w:r>
    </w:p>
    <w:p w:rsidR="00D34074" w:rsidRDefault="00ED2473" w:rsidP="004B0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D34074" w:rsidRPr="004B0E5D">
        <w:rPr>
          <w:rFonts w:ascii="Times New Roman" w:hAnsi="Times New Roman"/>
          <w:sz w:val="28"/>
          <w:szCs w:val="28"/>
        </w:rPr>
        <w:t>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</w:t>
      </w:r>
      <w:r>
        <w:rPr>
          <w:rFonts w:ascii="Times New Roman" w:hAnsi="Times New Roman"/>
          <w:sz w:val="28"/>
          <w:szCs w:val="28"/>
        </w:rPr>
        <w:t>ления;</w:t>
      </w:r>
    </w:p>
    <w:p w:rsidR="004D2DF7" w:rsidRPr="004B0E5D" w:rsidRDefault="00ED2473" w:rsidP="004B0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4D2DF7">
        <w:rPr>
          <w:rFonts w:ascii="Times New Roman" w:hAnsi="Times New Roman"/>
          <w:sz w:val="28"/>
          <w:szCs w:val="28"/>
        </w:rPr>
        <w:t>онесение информации по обеспечению первичных мер пожарной безопасности до населения.</w:t>
      </w:r>
    </w:p>
    <w:p w:rsidR="00D34074" w:rsidRDefault="00D34074" w:rsidP="004B0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E5D">
        <w:rPr>
          <w:rFonts w:ascii="Times New Roman" w:hAnsi="Times New Roman"/>
          <w:sz w:val="28"/>
          <w:szCs w:val="28"/>
        </w:rPr>
        <w:t>Предусмотренные в Программе мероприятия</w:t>
      </w:r>
      <w:r w:rsidR="00DD1E57">
        <w:rPr>
          <w:rFonts w:ascii="Times New Roman" w:hAnsi="Times New Roman"/>
          <w:sz w:val="28"/>
          <w:szCs w:val="28"/>
        </w:rPr>
        <w:t xml:space="preserve"> </w:t>
      </w:r>
      <w:r w:rsidRPr="004B0E5D">
        <w:rPr>
          <w:rFonts w:ascii="Times New Roman" w:hAnsi="Times New Roman"/>
          <w:sz w:val="28"/>
          <w:szCs w:val="28"/>
        </w:rPr>
        <w:t xml:space="preserve">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</w:t>
      </w:r>
      <w:r w:rsidR="001E77A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4B0E5D">
        <w:rPr>
          <w:rFonts w:ascii="Times New Roman" w:hAnsi="Times New Roman"/>
          <w:sz w:val="28"/>
          <w:szCs w:val="28"/>
        </w:rPr>
        <w:t xml:space="preserve"> за счет целевого выделения бюджетных средств, при освоении которых в короткие сроки создадутся необходимые условия для изменений в деле укрепления пожарной безопасности, защиты жизни и здоровья граждан от пожаров. </w:t>
      </w:r>
    </w:p>
    <w:p w:rsidR="009411E9" w:rsidRPr="00ED2473" w:rsidRDefault="009411E9" w:rsidP="004B0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411E9" w:rsidRDefault="009411E9" w:rsidP="0094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11E9">
        <w:rPr>
          <w:rFonts w:ascii="Times New Roman" w:hAnsi="Times New Roman"/>
          <w:b/>
          <w:sz w:val="28"/>
          <w:szCs w:val="28"/>
        </w:rPr>
        <w:t>3. Конечные результаты реализации Программы</w:t>
      </w:r>
    </w:p>
    <w:p w:rsidR="00C87518" w:rsidRPr="00ED2473" w:rsidRDefault="00C87518" w:rsidP="0094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C87518" w:rsidRDefault="00830873" w:rsidP="00C875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Показатели (индикаторы)</w:t>
      </w:r>
      <w:r w:rsidR="00C87518" w:rsidRPr="00C87518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оценки результативности намеченных к реализации мероприятий приведен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C87518" w:rsidRPr="00C87518">
        <w:rPr>
          <w:rFonts w:ascii="Times New Roman" w:eastAsia="Times New Roman" w:hAnsi="Times New Roman"/>
          <w:sz w:val="28"/>
          <w:szCs w:val="28"/>
          <w:lang w:eastAsia="ru-RU"/>
        </w:rPr>
        <w:t xml:space="preserve"> в таблице 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Показателями (индикаторами) оценки результативности мероприятий прог</w:t>
      </w:r>
      <w:r w:rsidR="003C3E60">
        <w:rPr>
          <w:rFonts w:ascii="Times New Roman" w:eastAsia="Times New Roman" w:hAnsi="Times New Roman"/>
          <w:sz w:val="28"/>
          <w:szCs w:val="28"/>
          <w:lang w:eastAsia="ru-RU"/>
        </w:rPr>
        <w:t xml:space="preserve">раммы служат единицы изменения </w:t>
      </w:r>
      <w:r w:rsidR="003C3E60" w:rsidRPr="003C3E6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ед</w:t>
      </w:r>
      <w:r w:rsidRPr="003C3E6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количества пожаров и материального ущерба от пожаров, </w:t>
      </w:r>
      <w:r w:rsidRPr="003C3E6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чел</w:t>
      </w:r>
      <w:r w:rsidR="003C3E60" w:rsidRPr="003C3E6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C3E60">
        <w:rPr>
          <w:rFonts w:ascii="Times New Roman" w:eastAsia="Times New Roman" w:hAnsi="Times New Roman"/>
          <w:sz w:val="28"/>
          <w:szCs w:val="28"/>
          <w:lang w:eastAsia="ru-RU"/>
        </w:rPr>
        <w:t>количество погибших людей и получивших травмы в результате пожаров.</w:t>
      </w:r>
    </w:p>
    <w:p w:rsidR="00C87518" w:rsidRPr="001F777E" w:rsidRDefault="00C87518" w:rsidP="00C875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C87518" w:rsidRPr="00ED2473" w:rsidRDefault="00325BFD" w:rsidP="00ED24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C87518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C87518" w:rsidRPr="00C87518" w:rsidRDefault="00C87518" w:rsidP="00C87518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518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</w:t>
      </w:r>
    </w:p>
    <w:p w:rsidR="00C87518" w:rsidRPr="00C87518" w:rsidRDefault="00C87518" w:rsidP="00C87518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518">
        <w:rPr>
          <w:rFonts w:ascii="Times New Roman" w:eastAsia="Times New Roman" w:hAnsi="Times New Roman"/>
          <w:sz w:val="28"/>
          <w:szCs w:val="28"/>
          <w:lang w:eastAsia="ru-RU"/>
        </w:rPr>
        <w:t>о показателях (индикаторах) муниципальной Программы (Подпрограммы)</w:t>
      </w:r>
    </w:p>
    <w:p w:rsidR="00C87518" w:rsidRPr="00C87518" w:rsidRDefault="00C87518" w:rsidP="00C87518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1"/>
        <w:tblW w:w="4944" w:type="pct"/>
        <w:tblLayout w:type="fixed"/>
        <w:tblLook w:val="04A0" w:firstRow="1" w:lastRow="0" w:firstColumn="1" w:lastColumn="0" w:noHBand="0" w:noVBand="1"/>
      </w:tblPr>
      <w:tblGrid>
        <w:gridCol w:w="515"/>
        <w:gridCol w:w="2855"/>
        <w:gridCol w:w="1270"/>
        <w:gridCol w:w="1172"/>
        <w:gridCol w:w="1164"/>
        <w:gridCol w:w="725"/>
        <w:gridCol w:w="833"/>
        <w:gridCol w:w="931"/>
      </w:tblGrid>
      <w:tr w:rsidR="00253D75" w:rsidRPr="00C87518" w:rsidTr="00ED2473">
        <w:trPr>
          <w:trHeight w:val="330"/>
        </w:trPr>
        <w:tc>
          <w:tcPr>
            <w:tcW w:w="272" w:type="pct"/>
            <w:vMerge w:val="restart"/>
          </w:tcPr>
          <w:p w:rsidR="00C87518" w:rsidRPr="0054764D" w:rsidRDefault="00C87518" w:rsidP="00C87518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4764D">
              <w:rPr>
                <w:rFonts w:ascii="Times New Roman" w:eastAsia="Times New Roman" w:hAnsi="Times New Roman"/>
              </w:rPr>
              <w:t>№  п</w:t>
            </w:r>
            <w:proofErr w:type="gramEnd"/>
            <w:r w:rsidRPr="0054764D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508" w:type="pct"/>
            <w:vMerge w:val="restart"/>
          </w:tcPr>
          <w:p w:rsidR="00C87518" w:rsidRPr="0054764D" w:rsidRDefault="00C87518" w:rsidP="00C87518">
            <w:pPr>
              <w:jc w:val="center"/>
              <w:rPr>
                <w:rFonts w:ascii="Times New Roman" w:eastAsia="Times New Roman" w:hAnsi="Times New Roman"/>
              </w:rPr>
            </w:pPr>
            <w:r w:rsidRPr="0054764D">
              <w:rPr>
                <w:rFonts w:ascii="Times New Roman" w:eastAsia="Times New Roman" w:hAnsi="Times New Roman"/>
              </w:rPr>
              <w:t>Наименование показателя (индикатора) Программы</w:t>
            </w:r>
          </w:p>
        </w:tc>
        <w:tc>
          <w:tcPr>
            <w:tcW w:w="671" w:type="pct"/>
            <w:vMerge w:val="restart"/>
          </w:tcPr>
          <w:p w:rsidR="00C87518" w:rsidRPr="0054764D" w:rsidRDefault="00C87518" w:rsidP="00C87518">
            <w:pPr>
              <w:jc w:val="center"/>
              <w:rPr>
                <w:rFonts w:ascii="Times New Roman" w:eastAsia="Times New Roman" w:hAnsi="Times New Roman"/>
              </w:rPr>
            </w:pPr>
            <w:r w:rsidRPr="0054764D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2549" w:type="pct"/>
            <w:gridSpan w:val="5"/>
            <w:tcBorders>
              <w:bottom w:val="single" w:sz="4" w:space="0" w:color="auto"/>
            </w:tcBorders>
          </w:tcPr>
          <w:p w:rsidR="00C87518" w:rsidRPr="0054764D" w:rsidRDefault="00C87518" w:rsidP="00C87518">
            <w:pPr>
              <w:jc w:val="center"/>
              <w:rPr>
                <w:rFonts w:ascii="Times New Roman" w:eastAsia="Times New Roman" w:hAnsi="Times New Roman"/>
              </w:rPr>
            </w:pPr>
            <w:r w:rsidRPr="0054764D">
              <w:rPr>
                <w:rFonts w:ascii="Times New Roman" w:eastAsia="Times New Roman" w:hAnsi="Times New Roman"/>
              </w:rPr>
              <w:t>Значение показателя (индикатора)</w:t>
            </w:r>
          </w:p>
        </w:tc>
      </w:tr>
      <w:tr w:rsidR="00ED2473" w:rsidRPr="00C87518" w:rsidTr="00ED2473">
        <w:trPr>
          <w:trHeight w:val="195"/>
        </w:trPr>
        <w:tc>
          <w:tcPr>
            <w:tcW w:w="272" w:type="pct"/>
            <w:vMerge/>
          </w:tcPr>
          <w:p w:rsidR="00C87518" w:rsidRPr="0054764D" w:rsidRDefault="00C87518" w:rsidP="00C8751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08" w:type="pct"/>
            <w:vMerge/>
          </w:tcPr>
          <w:p w:rsidR="00C87518" w:rsidRPr="0054764D" w:rsidRDefault="00C87518" w:rsidP="00C8751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71" w:type="pct"/>
            <w:vMerge/>
          </w:tcPr>
          <w:p w:rsidR="00C87518" w:rsidRPr="0054764D" w:rsidRDefault="00C87518" w:rsidP="00C8751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</w:tcPr>
          <w:p w:rsidR="00C87518" w:rsidRPr="0054764D" w:rsidRDefault="00C87518" w:rsidP="00C87518">
            <w:pPr>
              <w:jc w:val="center"/>
              <w:rPr>
                <w:rFonts w:ascii="Times New Roman" w:eastAsia="Times New Roman" w:hAnsi="Times New Roman"/>
              </w:rPr>
            </w:pPr>
            <w:r w:rsidRPr="0054764D">
              <w:rPr>
                <w:rFonts w:ascii="Times New Roman" w:eastAsia="Times New Roman" w:hAnsi="Times New Roman"/>
              </w:rPr>
              <w:t>отчетный год</w:t>
            </w:r>
          </w:p>
        </w:tc>
        <w:tc>
          <w:tcPr>
            <w:tcW w:w="615" w:type="pct"/>
            <w:tcBorders>
              <w:top w:val="single" w:sz="4" w:space="0" w:color="auto"/>
            </w:tcBorders>
          </w:tcPr>
          <w:p w:rsidR="00C87518" w:rsidRPr="0054764D" w:rsidRDefault="00C87518" w:rsidP="00C87518">
            <w:pPr>
              <w:jc w:val="center"/>
              <w:rPr>
                <w:rFonts w:ascii="Times New Roman" w:eastAsia="Times New Roman" w:hAnsi="Times New Roman"/>
              </w:rPr>
            </w:pPr>
            <w:r w:rsidRPr="0054764D">
              <w:rPr>
                <w:rFonts w:ascii="Times New Roman" w:eastAsia="Times New Roman" w:hAnsi="Times New Roman"/>
              </w:rPr>
              <w:t>текущий год</w:t>
            </w: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C87518" w:rsidRPr="0054764D" w:rsidRDefault="00C87518" w:rsidP="00C87518">
            <w:pPr>
              <w:jc w:val="center"/>
              <w:rPr>
                <w:rFonts w:ascii="Times New Roman" w:eastAsia="Times New Roman" w:hAnsi="Times New Roman"/>
              </w:rPr>
            </w:pPr>
            <w:r w:rsidRPr="0054764D">
              <w:rPr>
                <w:rFonts w:ascii="Times New Roman" w:eastAsia="Times New Roman" w:hAnsi="Times New Roman"/>
              </w:rPr>
              <w:t>202</w:t>
            </w:r>
            <w:r w:rsidR="000D0E6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</w:tcBorders>
          </w:tcPr>
          <w:p w:rsidR="00C87518" w:rsidRPr="0054764D" w:rsidRDefault="00C87518" w:rsidP="00C87518">
            <w:pPr>
              <w:jc w:val="center"/>
              <w:rPr>
                <w:rFonts w:ascii="Times New Roman" w:eastAsia="Times New Roman" w:hAnsi="Times New Roman"/>
              </w:rPr>
            </w:pPr>
            <w:r w:rsidRPr="0054764D">
              <w:rPr>
                <w:rFonts w:ascii="Times New Roman" w:eastAsia="Times New Roman" w:hAnsi="Times New Roman"/>
              </w:rPr>
              <w:t>202</w:t>
            </w:r>
            <w:r w:rsidR="000D0E64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C87518" w:rsidRPr="0054764D" w:rsidRDefault="00C87518" w:rsidP="00C87518">
            <w:pPr>
              <w:jc w:val="center"/>
              <w:rPr>
                <w:rFonts w:ascii="Times New Roman" w:eastAsia="Times New Roman" w:hAnsi="Times New Roman"/>
              </w:rPr>
            </w:pPr>
            <w:r w:rsidRPr="0054764D">
              <w:rPr>
                <w:rFonts w:ascii="Times New Roman" w:eastAsia="Times New Roman" w:hAnsi="Times New Roman"/>
              </w:rPr>
              <w:t>202</w:t>
            </w:r>
            <w:r w:rsidR="000D0E64">
              <w:rPr>
                <w:rFonts w:ascii="Times New Roman" w:eastAsia="Times New Roman" w:hAnsi="Times New Roman"/>
              </w:rPr>
              <w:t>6</w:t>
            </w:r>
          </w:p>
        </w:tc>
      </w:tr>
      <w:tr w:rsidR="00ED2473" w:rsidRPr="00C87518" w:rsidTr="00ED2473">
        <w:tc>
          <w:tcPr>
            <w:tcW w:w="272" w:type="pct"/>
          </w:tcPr>
          <w:p w:rsidR="00C87518" w:rsidRPr="0054764D" w:rsidRDefault="00C87518" w:rsidP="00C8751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08" w:type="pct"/>
          </w:tcPr>
          <w:p w:rsidR="00C87518" w:rsidRPr="0054764D" w:rsidRDefault="00C87518" w:rsidP="00C87518">
            <w:pPr>
              <w:jc w:val="center"/>
              <w:rPr>
                <w:rFonts w:ascii="Times New Roman" w:eastAsia="Times New Roman" w:hAnsi="Times New Roman"/>
              </w:rPr>
            </w:pPr>
            <w:r w:rsidRPr="0054764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71" w:type="pct"/>
          </w:tcPr>
          <w:p w:rsidR="00C87518" w:rsidRPr="0054764D" w:rsidRDefault="00C87518" w:rsidP="00C87518">
            <w:pPr>
              <w:jc w:val="center"/>
              <w:rPr>
                <w:rFonts w:ascii="Times New Roman" w:eastAsia="Times New Roman" w:hAnsi="Times New Roman"/>
              </w:rPr>
            </w:pPr>
            <w:r w:rsidRPr="0054764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19" w:type="pct"/>
          </w:tcPr>
          <w:p w:rsidR="00C87518" w:rsidRPr="0054764D" w:rsidRDefault="00C87518" w:rsidP="00C87518">
            <w:pPr>
              <w:jc w:val="center"/>
              <w:rPr>
                <w:rFonts w:ascii="Times New Roman" w:eastAsia="Times New Roman" w:hAnsi="Times New Roman"/>
              </w:rPr>
            </w:pPr>
            <w:r w:rsidRPr="0054764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15" w:type="pct"/>
          </w:tcPr>
          <w:p w:rsidR="00C87518" w:rsidRPr="0054764D" w:rsidRDefault="00C87518" w:rsidP="00C87518">
            <w:pPr>
              <w:jc w:val="center"/>
              <w:rPr>
                <w:rFonts w:ascii="Times New Roman" w:eastAsia="Times New Roman" w:hAnsi="Times New Roman"/>
              </w:rPr>
            </w:pPr>
            <w:r w:rsidRPr="0054764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83" w:type="pct"/>
          </w:tcPr>
          <w:p w:rsidR="00C87518" w:rsidRPr="0054764D" w:rsidRDefault="00C87518" w:rsidP="00C87518">
            <w:pPr>
              <w:jc w:val="center"/>
              <w:rPr>
                <w:rFonts w:ascii="Times New Roman" w:eastAsia="Times New Roman" w:hAnsi="Times New Roman"/>
              </w:rPr>
            </w:pPr>
            <w:r w:rsidRPr="0054764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40" w:type="pct"/>
          </w:tcPr>
          <w:p w:rsidR="00C87518" w:rsidRPr="0054764D" w:rsidRDefault="00C87518" w:rsidP="00C87518">
            <w:pPr>
              <w:jc w:val="center"/>
              <w:rPr>
                <w:rFonts w:ascii="Times New Roman" w:eastAsia="Times New Roman" w:hAnsi="Times New Roman"/>
              </w:rPr>
            </w:pPr>
            <w:r w:rsidRPr="0054764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91" w:type="pct"/>
          </w:tcPr>
          <w:p w:rsidR="00C87518" w:rsidRPr="0054764D" w:rsidRDefault="00C87518" w:rsidP="00C87518">
            <w:pPr>
              <w:jc w:val="center"/>
              <w:rPr>
                <w:rFonts w:ascii="Times New Roman" w:eastAsia="Times New Roman" w:hAnsi="Times New Roman"/>
              </w:rPr>
            </w:pPr>
            <w:r w:rsidRPr="0054764D">
              <w:rPr>
                <w:rFonts w:ascii="Times New Roman" w:eastAsia="Times New Roman" w:hAnsi="Times New Roman"/>
              </w:rPr>
              <w:t>7</w:t>
            </w:r>
          </w:p>
        </w:tc>
      </w:tr>
      <w:tr w:rsidR="00ED2473" w:rsidRPr="00C87518" w:rsidTr="00ED2473">
        <w:tc>
          <w:tcPr>
            <w:tcW w:w="272" w:type="pct"/>
          </w:tcPr>
          <w:p w:rsidR="00C87518" w:rsidRPr="0054764D" w:rsidRDefault="00C87518" w:rsidP="00C87518">
            <w:pPr>
              <w:jc w:val="center"/>
              <w:rPr>
                <w:rFonts w:ascii="Times New Roman" w:eastAsia="Times New Roman" w:hAnsi="Times New Roman"/>
              </w:rPr>
            </w:pPr>
            <w:r w:rsidRPr="0054764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08" w:type="pct"/>
          </w:tcPr>
          <w:p w:rsidR="00C87518" w:rsidRPr="00ED2473" w:rsidRDefault="00C87518" w:rsidP="00C8751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2473">
              <w:rPr>
                <w:rFonts w:ascii="Times New Roman" w:eastAsia="Times New Roman" w:hAnsi="Times New Roman"/>
                <w:sz w:val="26"/>
                <w:szCs w:val="26"/>
              </w:rPr>
              <w:t>Количество пожаров</w:t>
            </w:r>
          </w:p>
        </w:tc>
        <w:tc>
          <w:tcPr>
            <w:tcW w:w="671" w:type="pct"/>
          </w:tcPr>
          <w:p w:rsidR="00C87518" w:rsidRPr="0054764D" w:rsidRDefault="00C87518" w:rsidP="00C87518">
            <w:pPr>
              <w:jc w:val="center"/>
              <w:rPr>
                <w:rFonts w:ascii="Times New Roman" w:eastAsia="Times New Roman" w:hAnsi="Times New Roman"/>
              </w:rPr>
            </w:pPr>
            <w:r w:rsidRPr="0054764D">
              <w:rPr>
                <w:rFonts w:ascii="Times New Roman" w:eastAsia="Times New Roman" w:hAnsi="Times New Roman"/>
              </w:rPr>
              <w:t>ед.</w:t>
            </w:r>
          </w:p>
        </w:tc>
        <w:tc>
          <w:tcPr>
            <w:tcW w:w="619" w:type="pct"/>
          </w:tcPr>
          <w:p w:rsidR="00C87518" w:rsidRPr="0054764D" w:rsidRDefault="00C87518" w:rsidP="00C8751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15" w:type="pct"/>
          </w:tcPr>
          <w:p w:rsidR="00C87518" w:rsidRPr="0054764D" w:rsidRDefault="00C87518" w:rsidP="00C8751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83" w:type="pct"/>
          </w:tcPr>
          <w:p w:rsidR="00C87518" w:rsidRPr="0054764D" w:rsidRDefault="00C87518" w:rsidP="00C8751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pct"/>
          </w:tcPr>
          <w:p w:rsidR="00C87518" w:rsidRPr="0054764D" w:rsidRDefault="00C87518" w:rsidP="00C8751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91" w:type="pct"/>
          </w:tcPr>
          <w:p w:rsidR="00C87518" w:rsidRPr="0054764D" w:rsidRDefault="00C87518" w:rsidP="00C87518">
            <w:pPr>
              <w:rPr>
                <w:rFonts w:ascii="Times New Roman" w:eastAsia="Times New Roman" w:hAnsi="Times New Roman"/>
              </w:rPr>
            </w:pPr>
          </w:p>
        </w:tc>
      </w:tr>
      <w:tr w:rsidR="00ED2473" w:rsidRPr="00C87518" w:rsidTr="00ED2473">
        <w:tc>
          <w:tcPr>
            <w:tcW w:w="272" w:type="pct"/>
          </w:tcPr>
          <w:p w:rsidR="00C87518" w:rsidRPr="0054764D" w:rsidRDefault="00C87518" w:rsidP="00C87518">
            <w:pPr>
              <w:jc w:val="center"/>
              <w:rPr>
                <w:rFonts w:ascii="Times New Roman" w:eastAsia="Times New Roman" w:hAnsi="Times New Roman"/>
              </w:rPr>
            </w:pPr>
            <w:r w:rsidRPr="0054764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08" w:type="pct"/>
          </w:tcPr>
          <w:p w:rsidR="00C87518" w:rsidRPr="00ED2473" w:rsidRDefault="00C87518" w:rsidP="00C8751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2473">
              <w:rPr>
                <w:rFonts w:ascii="Times New Roman" w:eastAsia="Times New Roman" w:hAnsi="Times New Roman"/>
                <w:sz w:val="26"/>
                <w:szCs w:val="26"/>
              </w:rPr>
              <w:t xml:space="preserve">Количество погибших людей при пожарах </w:t>
            </w:r>
          </w:p>
        </w:tc>
        <w:tc>
          <w:tcPr>
            <w:tcW w:w="671" w:type="pct"/>
          </w:tcPr>
          <w:p w:rsidR="00C87518" w:rsidRPr="0054764D" w:rsidRDefault="00C87518" w:rsidP="00C87518">
            <w:pPr>
              <w:jc w:val="center"/>
              <w:rPr>
                <w:rFonts w:ascii="Times New Roman" w:eastAsia="Times New Roman" w:hAnsi="Times New Roman"/>
              </w:rPr>
            </w:pPr>
            <w:r w:rsidRPr="0054764D">
              <w:rPr>
                <w:rFonts w:ascii="Times New Roman" w:eastAsia="Times New Roman" w:hAnsi="Times New Roman"/>
              </w:rPr>
              <w:t>чел.</w:t>
            </w:r>
          </w:p>
        </w:tc>
        <w:tc>
          <w:tcPr>
            <w:tcW w:w="619" w:type="pct"/>
          </w:tcPr>
          <w:p w:rsidR="00C87518" w:rsidRPr="0054764D" w:rsidRDefault="00C87518" w:rsidP="00C8751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15" w:type="pct"/>
          </w:tcPr>
          <w:p w:rsidR="00C87518" w:rsidRPr="0054764D" w:rsidRDefault="00C87518" w:rsidP="00C8751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83" w:type="pct"/>
          </w:tcPr>
          <w:p w:rsidR="00C87518" w:rsidRPr="0054764D" w:rsidRDefault="00C87518" w:rsidP="00C8751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pct"/>
          </w:tcPr>
          <w:p w:rsidR="00C87518" w:rsidRPr="0054764D" w:rsidRDefault="00C87518" w:rsidP="00C8751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91" w:type="pct"/>
          </w:tcPr>
          <w:p w:rsidR="00C87518" w:rsidRPr="0054764D" w:rsidRDefault="00C87518" w:rsidP="00C87518">
            <w:pPr>
              <w:rPr>
                <w:rFonts w:ascii="Times New Roman" w:eastAsia="Times New Roman" w:hAnsi="Times New Roman"/>
              </w:rPr>
            </w:pPr>
          </w:p>
        </w:tc>
      </w:tr>
      <w:tr w:rsidR="00ED2473" w:rsidRPr="00C87518" w:rsidTr="00ED2473">
        <w:tc>
          <w:tcPr>
            <w:tcW w:w="272" w:type="pct"/>
          </w:tcPr>
          <w:p w:rsidR="00C87518" w:rsidRPr="0054764D" w:rsidRDefault="00C87518" w:rsidP="00C87518">
            <w:pPr>
              <w:jc w:val="center"/>
              <w:rPr>
                <w:rFonts w:ascii="Times New Roman" w:eastAsia="Times New Roman" w:hAnsi="Times New Roman"/>
              </w:rPr>
            </w:pPr>
            <w:r w:rsidRPr="0054764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508" w:type="pct"/>
          </w:tcPr>
          <w:p w:rsidR="00C87518" w:rsidRPr="00ED2473" w:rsidRDefault="00C87518" w:rsidP="00C8751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2473">
              <w:rPr>
                <w:rFonts w:ascii="Times New Roman" w:eastAsia="Times New Roman" w:hAnsi="Times New Roman"/>
                <w:sz w:val="26"/>
                <w:szCs w:val="26"/>
              </w:rPr>
              <w:t>Количество людей, получивших травмы</w:t>
            </w:r>
          </w:p>
        </w:tc>
        <w:tc>
          <w:tcPr>
            <w:tcW w:w="671" w:type="pct"/>
          </w:tcPr>
          <w:p w:rsidR="00C87518" w:rsidRPr="0054764D" w:rsidRDefault="00C87518" w:rsidP="00C87518">
            <w:pPr>
              <w:jc w:val="center"/>
              <w:rPr>
                <w:rFonts w:ascii="Times New Roman" w:eastAsia="Times New Roman" w:hAnsi="Times New Roman"/>
              </w:rPr>
            </w:pPr>
            <w:r w:rsidRPr="0054764D">
              <w:rPr>
                <w:rFonts w:ascii="Times New Roman" w:eastAsia="Times New Roman" w:hAnsi="Times New Roman"/>
              </w:rPr>
              <w:t>чел.</w:t>
            </w:r>
          </w:p>
        </w:tc>
        <w:tc>
          <w:tcPr>
            <w:tcW w:w="619" w:type="pct"/>
          </w:tcPr>
          <w:p w:rsidR="00C87518" w:rsidRPr="0054764D" w:rsidRDefault="00C87518" w:rsidP="00C8751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15" w:type="pct"/>
          </w:tcPr>
          <w:p w:rsidR="00C87518" w:rsidRPr="0054764D" w:rsidRDefault="00C87518" w:rsidP="00C8751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83" w:type="pct"/>
          </w:tcPr>
          <w:p w:rsidR="00C87518" w:rsidRPr="0054764D" w:rsidRDefault="00C87518" w:rsidP="00C8751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pct"/>
          </w:tcPr>
          <w:p w:rsidR="00C87518" w:rsidRPr="0054764D" w:rsidRDefault="00C87518" w:rsidP="00C8751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91" w:type="pct"/>
          </w:tcPr>
          <w:p w:rsidR="00C87518" w:rsidRPr="0054764D" w:rsidRDefault="00C87518" w:rsidP="00C87518">
            <w:pPr>
              <w:rPr>
                <w:rFonts w:ascii="Times New Roman" w:eastAsia="Times New Roman" w:hAnsi="Times New Roman"/>
              </w:rPr>
            </w:pPr>
          </w:p>
        </w:tc>
      </w:tr>
      <w:tr w:rsidR="00ED2473" w:rsidRPr="00C87518" w:rsidTr="00ED2473">
        <w:tc>
          <w:tcPr>
            <w:tcW w:w="272" w:type="pct"/>
          </w:tcPr>
          <w:p w:rsidR="00C87518" w:rsidRPr="0054764D" w:rsidRDefault="00C87518" w:rsidP="00C87518">
            <w:pPr>
              <w:jc w:val="center"/>
              <w:rPr>
                <w:rFonts w:ascii="Times New Roman" w:eastAsia="Times New Roman" w:hAnsi="Times New Roman"/>
              </w:rPr>
            </w:pPr>
            <w:r w:rsidRPr="0054764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08" w:type="pct"/>
          </w:tcPr>
          <w:p w:rsidR="00C87518" w:rsidRPr="00ED2473" w:rsidRDefault="00C87518" w:rsidP="00C8751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2473">
              <w:rPr>
                <w:rFonts w:ascii="Times New Roman" w:eastAsia="Times New Roman" w:hAnsi="Times New Roman"/>
                <w:sz w:val="26"/>
                <w:szCs w:val="26"/>
              </w:rPr>
              <w:t>Материальный ущерб от пожаров</w:t>
            </w:r>
          </w:p>
        </w:tc>
        <w:tc>
          <w:tcPr>
            <w:tcW w:w="671" w:type="pct"/>
          </w:tcPr>
          <w:p w:rsidR="00C87518" w:rsidRPr="0054764D" w:rsidRDefault="00C87518" w:rsidP="00C87518">
            <w:pPr>
              <w:jc w:val="center"/>
              <w:rPr>
                <w:rFonts w:ascii="Times New Roman" w:eastAsia="Times New Roman" w:hAnsi="Times New Roman"/>
              </w:rPr>
            </w:pPr>
            <w:r w:rsidRPr="0054764D">
              <w:rPr>
                <w:rFonts w:ascii="Times New Roman" w:eastAsia="Times New Roman" w:hAnsi="Times New Roman"/>
              </w:rPr>
              <w:t>ед.</w:t>
            </w:r>
          </w:p>
        </w:tc>
        <w:tc>
          <w:tcPr>
            <w:tcW w:w="619" w:type="pct"/>
          </w:tcPr>
          <w:p w:rsidR="00C87518" w:rsidRPr="0054764D" w:rsidRDefault="00C87518" w:rsidP="00C8751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15" w:type="pct"/>
          </w:tcPr>
          <w:p w:rsidR="00C87518" w:rsidRPr="0054764D" w:rsidRDefault="00C87518" w:rsidP="00C8751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83" w:type="pct"/>
          </w:tcPr>
          <w:p w:rsidR="00C87518" w:rsidRPr="0054764D" w:rsidRDefault="00C87518" w:rsidP="00C8751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pct"/>
          </w:tcPr>
          <w:p w:rsidR="00C87518" w:rsidRPr="0054764D" w:rsidRDefault="00C87518" w:rsidP="00C8751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91" w:type="pct"/>
          </w:tcPr>
          <w:p w:rsidR="00C87518" w:rsidRPr="0054764D" w:rsidRDefault="00C87518" w:rsidP="00C87518">
            <w:pPr>
              <w:rPr>
                <w:rFonts w:ascii="Times New Roman" w:eastAsia="Times New Roman" w:hAnsi="Times New Roman"/>
              </w:rPr>
            </w:pPr>
          </w:p>
        </w:tc>
      </w:tr>
      <w:tr w:rsidR="00ED2473" w:rsidRPr="00C87518" w:rsidTr="00ED2473">
        <w:tc>
          <w:tcPr>
            <w:tcW w:w="272" w:type="pct"/>
          </w:tcPr>
          <w:p w:rsidR="001E77AA" w:rsidRPr="0054764D" w:rsidRDefault="001E77AA" w:rsidP="00C8751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08" w:type="pct"/>
          </w:tcPr>
          <w:p w:rsidR="001E77AA" w:rsidRPr="00ED2473" w:rsidRDefault="001E77AA" w:rsidP="00C8751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2473">
              <w:rPr>
                <w:rFonts w:ascii="Times New Roman" w:eastAsia="Times New Roman" w:hAnsi="Times New Roman"/>
                <w:sz w:val="26"/>
                <w:szCs w:val="26"/>
              </w:rPr>
              <w:t xml:space="preserve">Количество введенных в эксплуатацию пожарных водоемов </w:t>
            </w:r>
          </w:p>
        </w:tc>
        <w:tc>
          <w:tcPr>
            <w:tcW w:w="671" w:type="pct"/>
          </w:tcPr>
          <w:p w:rsidR="001E77AA" w:rsidRPr="0054764D" w:rsidRDefault="001E77AA" w:rsidP="00C8751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619" w:type="pct"/>
          </w:tcPr>
          <w:p w:rsidR="001E77AA" w:rsidRPr="0054764D" w:rsidRDefault="001E77AA" w:rsidP="00C8751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15" w:type="pct"/>
          </w:tcPr>
          <w:p w:rsidR="001E77AA" w:rsidRPr="0054764D" w:rsidRDefault="001E77AA" w:rsidP="00C8751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83" w:type="pct"/>
          </w:tcPr>
          <w:p w:rsidR="001E77AA" w:rsidRPr="0054764D" w:rsidRDefault="001E77AA" w:rsidP="00C8751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pct"/>
          </w:tcPr>
          <w:p w:rsidR="001E77AA" w:rsidRPr="0054764D" w:rsidRDefault="001E77AA" w:rsidP="00C8751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91" w:type="pct"/>
          </w:tcPr>
          <w:p w:rsidR="001E77AA" w:rsidRPr="0054764D" w:rsidRDefault="001E77AA" w:rsidP="00C87518">
            <w:pPr>
              <w:rPr>
                <w:rFonts w:ascii="Times New Roman" w:eastAsia="Times New Roman" w:hAnsi="Times New Roman"/>
              </w:rPr>
            </w:pPr>
          </w:p>
        </w:tc>
      </w:tr>
    </w:tbl>
    <w:p w:rsidR="009411E9" w:rsidRPr="001F777E" w:rsidRDefault="009411E9" w:rsidP="001F7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6"/>
          <w:szCs w:val="6"/>
        </w:rPr>
      </w:pPr>
    </w:p>
    <w:p w:rsidR="009411E9" w:rsidRDefault="009411E9" w:rsidP="0094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Сроки и этапы реализации Программы</w:t>
      </w:r>
    </w:p>
    <w:p w:rsidR="00F20928" w:rsidRPr="001F777E" w:rsidRDefault="00F20928" w:rsidP="0094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F20928" w:rsidRDefault="00F20928" w:rsidP="00F20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действия Программы –</w:t>
      </w:r>
      <w:r w:rsidR="001F77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4B0E5D">
        <w:rPr>
          <w:rFonts w:ascii="Times New Roman" w:hAnsi="Times New Roman"/>
          <w:sz w:val="28"/>
          <w:szCs w:val="28"/>
        </w:rPr>
        <w:t xml:space="preserve"> года (20</w:t>
      </w:r>
      <w:r w:rsidR="000D0E64">
        <w:rPr>
          <w:rFonts w:ascii="Times New Roman" w:hAnsi="Times New Roman"/>
          <w:sz w:val="28"/>
          <w:szCs w:val="28"/>
        </w:rPr>
        <w:t>24</w:t>
      </w:r>
      <w:r w:rsidRPr="004B0E5D">
        <w:rPr>
          <w:rFonts w:ascii="Times New Roman" w:hAnsi="Times New Roman"/>
          <w:sz w:val="28"/>
          <w:szCs w:val="28"/>
        </w:rPr>
        <w:t>-202</w:t>
      </w:r>
      <w:r w:rsidR="000D0E64">
        <w:rPr>
          <w:rFonts w:ascii="Times New Roman" w:hAnsi="Times New Roman"/>
          <w:sz w:val="28"/>
          <w:szCs w:val="28"/>
        </w:rPr>
        <w:t>6</w:t>
      </w:r>
      <w:r w:rsidRPr="004B0E5D">
        <w:rPr>
          <w:rFonts w:ascii="Times New Roman" w:hAnsi="Times New Roman"/>
          <w:sz w:val="28"/>
          <w:szCs w:val="28"/>
        </w:rPr>
        <w:t xml:space="preserve"> гг.).</w:t>
      </w:r>
    </w:p>
    <w:p w:rsidR="00307CE1" w:rsidRPr="001F777E" w:rsidRDefault="00307CE1" w:rsidP="001E7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20928" w:rsidRDefault="001E77AA" w:rsidP="0094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9411E9" w:rsidRPr="009411E9">
        <w:rPr>
          <w:rFonts w:ascii="Times New Roman" w:hAnsi="Times New Roman"/>
          <w:b/>
          <w:sz w:val="28"/>
          <w:szCs w:val="28"/>
        </w:rPr>
        <w:t>.</w:t>
      </w:r>
      <w:r w:rsidR="001F777E">
        <w:rPr>
          <w:rFonts w:ascii="Times New Roman" w:hAnsi="Times New Roman"/>
          <w:b/>
          <w:sz w:val="28"/>
          <w:szCs w:val="28"/>
        </w:rPr>
        <w:t xml:space="preserve"> </w:t>
      </w:r>
      <w:r w:rsidR="00D34074" w:rsidRPr="009411E9">
        <w:rPr>
          <w:rFonts w:ascii="Times New Roman" w:hAnsi="Times New Roman"/>
          <w:b/>
          <w:sz w:val="28"/>
          <w:szCs w:val="28"/>
        </w:rPr>
        <w:t xml:space="preserve">Ресурсное обеспечение </w:t>
      </w:r>
      <w:r w:rsidR="009411E9" w:rsidRPr="009411E9">
        <w:rPr>
          <w:rFonts w:ascii="Times New Roman" w:hAnsi="Times New Roman"/>
          <w:b/>
          <w:sz w:val="28"/>
          <w:szCs w:val="28"/>
        </w:rPr>
        <w:t xml:space="preserve">реализации </w:t>
      </w:r>
      <w:r w:rsidR="00D34074" w:rsidRPr="009411E9">
        <w:rPr>
          <w:rFonts w:ascii="Times New Roman" w:hAnsi="Times New Roman"/>
          <w:b/>
          <w:sz w:val="28"/>
          <w:szCs w:val="28"/>
        </w:rPr>
        <w:t>Программы</w:t>
      </w:r>
    </w:p>
    <w:p w:rsidR="00307CE1" w:rsidRPr="001F777E" w:rsidRDefault="00307CE1" w:rsidP="0094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325BFD" w:rsidRDefault="00307CE1" w:rsidP="003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реализуется за счет средств бюджета </w:t>
      </w:r>
      <w:r w:rsidR="001E77A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образования, бюджета Республики Коми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также имеется необходимость привлечения внебюджетных источников, т</w:t>
      </w:r>
      <w:r w:rsidR="001F777E">
        <w:rPr>
          <w:rFonts w:ascii="Times New Roman" w:eastAsia="Times New Roman" w:hAnsi="Times New Roman"/>
          <w:sz w:val="28"/>
          <w:szCs w:val="28"/>
          <w:lang w:eastAsia="ru-RU"/>
        </w:rPr>
        <w:t>ак как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полноценной реализации программы только за счет финансовых средств бюджета поселения почти невозможно. В таблиц</w:t>
      </w:r>
      <w:r w:rsidR="00C056B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77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F77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содержатся предварительные данные о реализуемых денежных средствах</w:t>
      </w:r>
      <w:r w:rsidR="001F777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направленных на обеспечение реализации программы, по причине того, что объем финансирования Программы носит прогнозный характер и ежегодно уточняется при принятии бюджета </w:t>
      </w:r>
      <w:r w:rsidR="001E77A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очередной финансовый год.</w:t>
      </w:r>
    </w:p>
    <w:p w:rsidR="00307CE1" w:rsidRDefault="00C33E95" w:rsidP="004B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Следует отметить, что приобретение и установка стендов, знаков пожарной безопасности и других, необходимых для реализ</w:t>
      </w:r>
      <w:r w:rsidR="001F777E">
        <w:rPr>
          <w:rFonts w:ascii="Times New Roman" w:eastAsia="Times New Roman" w:hAnsi="Times New Roman"/>
          <w:sz w:val="28"/>
          <w:szCs w:val="28"/>
          <w:lang w:eastAsia="ru-RU"/>
        </w:rPr>
        <w:t>ации программы, объектов, носит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прогнозный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характер и осуществляется по мере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необходи</w:t>
      </w:r>
      <w:proofErr w:type="spellEnd"/>
      <w:r w:rsidR="001F777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77AA" w:rsidRPr="001F777E" w:rsidRDefault="001E77AA" w:rsidP="001F77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25BFD" w:rsidRDefault="004B63F9" w:rsidP="004B6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1E77AA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325BFD" w:rsidRPr="00325BFD" w:rsidRDefault="00325BFD" w:rsidP="00325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BFD">
        <w:rPr>
          <w:rFonts w:ascii="Times New Roman" w:eastAsia="Times New Roman" w:hAnsi="Times New Roman"/>
          <w:sz w:val="28"/>
          <w:szCs w:val="28"/>
          <w:lang w:eastAsia="ru-RU"/>
        </w:rPr>
        <w:t>СВОДНАЯ</w:t>
      </w:r>
    </w:p>
    <w:p w:rsidR="00325BFD" w:rsidRDefault="00325BFD" w:rsidP="00547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BFD">
        <w:rPr>
          <w:rFonts w:ascii="Times New Roman" w:eastAsia="Times New Roman" w:hAnsi="Times New Roman"/>
          <w:sz w:val="28"/>
          <w:szCs w:val="28"/>
          <w:lang w:eastAsia="ru-RU"/>
        </w:rPr>
        <w:t>информация об объемах и источниках финансирования муниципальной Программы по годам её реализации</w:t>
      </w:r>
    </w:p>
    <w:p w:rsidR="001F777E" w:rsidRPr="001F777E" w:rsidRDefault="001F777E" w:rsidP="00547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48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456"/>
        <w:gridCol w:w="2784"/>
        <w:gridCol w:w="1061"/>
        <w:gridCol w:w="829"/>
        <w:gridCol w:w="833"/>
        <w:gridCol w:w="761"/>
      </w:tblGrid>
      <w:tr w:rsidR="00325BFD" w:rsidRPr="00325BFD" w:rsidTr="001F777E">
        <w:tc>
          <w:tcPr>
            <w:tcW w:w="295" w:type="pct"/>
            <w:vMerge w:val="restart"/>
            <w:vAlign w:val="center"/>
          </w:tcPr>
          <w:p w:rsidR="00325BFD" w:rsidRPr="001F777E" w:rsidRDefault="00325BFD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25" w:type="pct"/>
            <w:vMerge w:val="restart"/>
            <w:vAlign w:val="center"/>
          </w:tcPr>
          <w:p w:rsidR="00325BFD" w:rsidRPr="001F777E" w:rsidRDefault="00325BFD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Цель, задача,</w:t>
            </w:r>
          </w:p>
          <w:p w:rsidR="00325BFD" w:rsidRPr="001F777E" w:rsidRDefault="00325BFD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16" w:type="pct"/>
            <w:vMerge w:val="restart"/>
            <w:vAlign w:val="center"/>
          </w:tcPr>
          <w:p w:rsidR="00325BFD" w:rsidRPr="001F777E" w:rsidRDefault="00325BFD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65" w:type="pct"/>
            <w:gridSpan w:val="4"/>
            <w:vAlign w:val="center"/>
          </w:tcPr>
          <w:p w:rsidR="00325BFD" w:rsidRPr="001F777E" w:rsidRDefault="00325BFD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расходов, тыс. рублей</w:t>
            </w:r>
          </w:p>
        </w:tc>
      </w:tr>
      <w:tr w:rsidR="001E77AA" w:rsidRPr="00325BFD" w:rsidTr="001F777E">
        <w:trPr>
          <w:trHeight w:val="541"/>
        </w:trPr>
        <w:tc>
          <w:tcPr>
            <w:tcW w:w="295" w:type="pct"/>
            <w:vMerge/>
            <w:vAlign w:val="center"/>
          </w:tcPr>
          <w:p w:rsidR="00260CF2" w:rsidRPr="001F777E" w:rsidRDefault="00260CF2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vMerge/>
            <w:vAlign w:val="center"/>
          </w:tcPr>
          <w:p w:rsidR="00260CF2" w:rsidRPr="001F777E" w:rsidRDefault="00260CF2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pct"/>
            <w:vMerge/>
            <w:vAlign w:val="center"/>
          </w:tcPr>
          <w:p w:rsidR="00260CF2" w:rsidRPr="001F777E" w:rsidRDefault="00260CF2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Align w:val="center"/>
          </w:tcPr>
          <w:p w:rsidR="00260CF2" w:rsidRPr="001F777E" w:rsidRDefault="00260CF2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452" w:type="pct"/>
            <w:vAlign w:val="center"/>
          </w:tcPr>
          <w:p w:rsidR="00260CF2" w:rsidRPr="001F777E" w:rsidRDefault="00260CF2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454" w:type="pct"/>
            <w:vAlign w:val="center"/>
          </w:tcPr>
          <w:p w:rsidR="00260CF2" w:rsidRPr="001F777E" w:rsidRDefault="00260CF2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 год</w:t>
            </w:r>
          </w:p>
        </w:tc>
        <w:tc>
          <w:tcPr>
            <w:tcW w:w="386" w:type="pct"/>
            <w:vAlign w:val="center"/>
          </w:tcPr>
          <w:p w:rsidR="00260CF2" w:rsidRPr="001F777E" w:rsidRDefault="00260CF2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E77AA" w:rsidRPr="00325BFD" w:rsidTr="001F777E">
        <w:trPr>
          <w:trHeight w:val="239"/>
        </w:trPr>
        <w:tc>
          <w:tcPr>
            <w:tcW w:w="295" w:type="pct"/>
          </w:tcPr>
          <w:p w:rsidR="00260CF2" w:rsidRPr="00325BFD" w:rsidRDefault="00260CF2" w:rsidP="0032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5BF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25" w:type="pct"/>
          </w:tcPr>
          <w:p w:rsidR="00260CF2" w:rsidRPr="00325BFD" w:rsidRDefault="00260CF2" w:rsidP="0032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5BF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16" w:type="pct"/>
          </w:tcPr>
          <w:p w:rsidR="00260CF2" w:rsidRPr="00325BFD" w:rsidRDefault="00260CF2" w:rsidP="0032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5BF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72" w:type="pct"/>
          </w:tcPr>
          <w:p w:rsidR="00260CF2" w:rsidRPr="00325BFD" w:rsidRDefault="00260CF2" w:rsidP="0032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5BF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52" w:type="pct"/>
          </w:tcPr>
          <w:p w:rsidR="00260CF2" w:rsidRPr="00325BFD" w:rsidRDefault="00260CF2" w:rsidP="0032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5BF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54" w:type="pct"/>
          </w:tcPr>
          <w:p w:rsidR="00260CF2" w:rsidRPr="00325BFD" w:rsidRDefault="00260CF2" w:rsidP="0032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5BF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86" w:type="pct"/>
          </w:tcPr>
          <w:p w:rsidR="00260CF2" w:rsidRPr="00325BFD" w:rsidRDefault="00260CF2" w:rsidP="0032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5BFD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1E77AA" w:rsidRPr="00325BFD" w:rsidTr="001F777E">
        <w:trPr>
          <w:trHeight w:val="435"/>
        </w:trPr>
        <w:tc>
          <w:tcPr>
            <w:tcW w:w="295" w:type="pct"/>
            <w:vMerge w:val="restart"/>
            <w:vAlign w:val="center"/>
          </w:tcPr>
          <w:p w:rsidR="00260CF2" w:rsidRPr="00550272" w:rsidRDefault="00260CF2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0272">
              <w:rPr>
                <w:rFonts w:ascii="Times New Roman" w:eastAsia="Times New Roman" w:hAnsi="Times New Roman"/>
                <w:lang w:eastAsia="ru-RU"/>
              </w:rPr>
              <w:br w:type="page"/>
            </w:r>
            <w:r w:rsidRPr="00550272">
              <w:rPr>
                <w:rFonts w:ascii="Times New Roman" w:eastAsia="Times New Roman" w:hAnsi="Times New Roman"/>
                <w:lang w:val="en-US" w:eastAsia="ru-RU"/>
              </w:rPr>
              <w:t>1</w:t>
            </w:r>
            <w:r w:rsidRPr="0055027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325" w:type="pct"/>
            <w:vMerge w:val="restart"/>
            <w:vAlign w:val="center"/>
          </w:tcPr>
          <w:p w:rsidR="00260CF2" w:rsidRPr="001F777E" w:rsidRDefault="00260CF2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Совершенствование мероприятий противопожарной пропаганды</w:t>
            </w:r>
          </w:p>
        </w:tc>
        <w:tc>
          <w:tcPr>
            <w:tcW w:w="1516" w:type="pct"/>
          </w:tcPr>
          <w:p w:rsidR="00260CF2" w:rsidRPr="001F777E" w:rsidRDefault="00260CF2" w:rsidP="00325BF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всего, в том числе:</w:t>
            </w:r>
          </w:p>
        </w:tc>
        <w:tc>
          <w:tcPr>
            <w:tcW w:w="572" w:type="pct"/>
          </w:tcPr>
          <w:p w:rsidR="00260CF2" w:rsidRPr="001F777E" w:rsidRDefault="00C056B4" w:rsidP="0032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260CF2" w:rsidRPr="001F777E" w:rsidRDefault="00C056B4" w:rsidP="0032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260CF2" w:rsidRPr="001F777E" w:rsidRDefault="00C056B4" w:rsidP="0032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260CF2" w:rsidRPr="001F777E" w:rsidRDefault="00C056B4" w:rsidP="0032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325BFD" w:rsidTr="001F777E">
        <w:tc>
          <w:tcPr>
            <w:tcW w:w="295" w:type="pct"/>
            <w:vMerge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5" w:type="pct"/>
            <w:vMerge/>
            <w:vAlign w:val="center"/>
          </w:tcPr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республиканский бюджет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325BFD" w:rsidTr="001F777E">
        <w:tc>
          <w:tcPr>
            <w:tcW w:w="295" w:type="pct"/>
            <w:vMerge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5" w:type="pct"/>
            <w:vMerge/>
            <w:vAlign w:val="center"/>
          </w:tcPr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поселения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325BFD" w:rsidTr="001F777E">
        <w:tc>
          <w:tcPr>
            <w:tcW w:w="295" w:type="pct"/>
            <w:vMerge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5" w:type="pct"/>
            <w:vMerge/>
            <w:vAlign w:val="center"/>
          </w:tcPr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325BFD" w:rsidTr="001F777E">
        <w:trPr>
          <w:trHeight w:val="390"/>
        </w:trPr>
        <w:tc>
          <w:tcPr>
            <w:tcW w:w="295" w:type="pct"/>
            <w:vMerge w:val="restart"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0272">
              <w:rPr>
                <w:rFonts w:ascii="Times New Roman" w:eastAsia="Times New Roman" w:hAnsi="Times New Roman"/>
                <w:lang w:eastAsia="ru-RU"/>
              </w:rPr>
              <w:br w:type="page"/>
            </w:r>
            <w:r w:rsidRPr="00550272">
              <w:rPr>
                <w:rFonts w:ascii="Times New Roman" w:eastAsia="Times New Roman" w:hAnsi="Times New Roman"/>
                <w:lang w:val="en-US" w:eastAsia="ru-RU"/>
              </w:rPr>
              <w:t>1</w:t>
            </w:r>
            <w:r w:rsidRPr="00550272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550272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5" w:type="pct"/>
            <w:vMerge w:val="restart"/>
            <w:vAlign w:val="center"/>
          </w:tcPr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Обновление информационных стендов</w:t>
            </w:r>
          </w:p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Создание условий для организации добровольной пожарной охраны</w:t>
            </w: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всего, в том числе: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325BFD" w:rsidTr="001F777E">
        <w:trPr>
          <w:trHeight w:val="340"/>
        </w:trPr>
        <w:tc>
          <w:tcPr>
            <w:tcW w:w="295" w:type="pct"/>
            <w:vMerge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5" w:type="pct"/>
            <w:vMerge/>
            <w:vAlign w:val="center"/>
          </w:tcPr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республиканский бюджет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325BFD" w:rsidTr="001F777E">
        <w:tc>
          <w:tcPr>
            <w:tcW w:w="295" w:type="pct"/>
            <w:vMerge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5" w:type="pct"/>
            <w:vMerge/>
            <w:vAlign w:val="center"/>
          </w:tcPr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поселения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325BFD" w:rsidTr="001F777E">
        <w:trPr>
          <w:trHeight w:val="361"/>
        </w:trPr>
        <w:tc>
          <w:tcPr>
            <w:tcW w:w="295" w:type="pct"/>
            <w:vMerge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5" w:type="pct"/>
            <w:vMerge/>
            <w:vAlign w:val="center"/>
          </w:tcPr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325BFD" w:rsidTr="001F777E">
        <w:trPr>
          <w:trHeight w:val="390"/>
        </w:trPr>
        <w:tc>
          <w:tcPr>
            <w:tcW w:w="295" w:type="pct"/>
            <w:vMerge w:val="restart"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0272">
              <w:rPr>
                <w:rFonts w:ascii="Times New Roman" w:eastAsia="Times New Roman" w:hAnsi="Times New Roman"/>
                <w:lang w:eastAsia="ru-RU"/>
              </w:rPr>
              <w:br w:type="page"/>
            </w:r>
            <w:r w:rsidRPr="00550272">
              <w:rPr>
                <w:rFonts w:ascii="Times New Roman" w:eastAsia="Times New Roman" w:hAnsi="Times New Roman"/>
                <w:lang w:val="en-US" w:eastAsia="ru-RU"/>
              </w:rPr>
              <w:t>1</w:t>
            </w:r>
            <w:r w:rsidRPr="00550272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550272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5" w:type="pct"/>
            <w:vMerge w:val="restart"/>
            <w:vAlign w:val="center"/>
          </w:tcPr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Обновление информационных стендов</w:t>
            </w:r>
          </w:p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всего, в том числе: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325BFD" w:rsidTr="001F777E">
        <w:trPr>
          <w:trHeight w:val="340"/>
        </w:trPr>
        <w:tc>
          <w:tcPr>
            <w:tcW w:w="295" w:type="pct"/>
            <w:vMerge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5" w:type="pct"/>
            <w:vMerge/>
            <w:vAlign w:val="center"/>
          </w:tcPr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республиканский бюджет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325BFD" w:rsidTr="001F777E">
        <w:tc>
          <w:tcPr>
            <w:tcW w:w="295" w:type="pct"/>
            <w:vMerge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5" w:type="pct"/>
            <w:vMerge/>
            <w:vAlign w:val="center"/>
          </w:tcPr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поселения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325BFD" w:rsidTr="001F777E">
        <w:tc>
          <w:tcPr>
            <w:tcW w:w="295" w:type="pct"/>
            <w:vMerge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5" w:type="pct"/>
            <w:vMerge/>
            <w:vAlign w:val="center"/>
          </w:tcPr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325BFD" w:rsidTr="001F777E">
        <w:trPr>
          <w:trHeight w:val="390"/>
        </w:trPr>
        <w:tc>
          <w:tcPr>
            <w:tcW w:w="295" w:type="pct"/>
            <w:vMerge w:val="restart"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2.</w:t>
            </w:r>
          </w:p>
        </w:tc>
        <w:tc>
          <w:tcPr>
            <w:tcW w:w="1325" w:type="pct"/>
            <w:vMerge w:val="restart"/>
            <w:vAlign w:val="center"/>
          </w:tcPr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Предупреждение пожаров</w:t>
            </w: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всего, в том числе: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325BFD" w:rsidTr="001F777E">
        <w:trPr>
          <w:trHeight w:val="340"/>
        </w:trPr>
        <w:tc>
          <w:tcPr>
            <w:tcW w:w="295" w:type="pct"/>
            <w:vMerge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5" w:type="pct"/>
            <w:vMerge/>
            <w:vAlign w:val="center"/>
          </w:tcPr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республиканский бюджет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325BFD" w:rsidTr="001F777E">
        <w:tc>
          <w:tcPr>
            <w:tcW w:w="295" w:type="pct"/>
            <w:vMerge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5" w:type="pct"/>
            <w:vMerge/>
            <w:vAlign w:val="center"/>
          </w:tcPr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поселения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325BFD" w:rsidTr="001F777E">
        <w:tc>
          <w:tcPr>
            <w:tcW w:w="295" w:type="pct"/>
            <w:vMerge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5" w:type="pct"/>
            <w:vMerge/>
            <w:vAlign w:val="center"/>
          </w:tcPr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325BFD" w:rsidTr="001F777E">
        <w:trPr>
          <w:trHeight w:val="390"/>
        </w:trPr>
        <w:tc>
          <w:tcPr>
            <w:tcW w:w="295" w:type="pct"/>
            <w:vMerge w:val="restart"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1325" w:type="pct"/>
            <w:vMerge w:val="restart"/>
            <w:vAlign w:val="center"/>
          </w:tcPr>
          <w:p w:rsidR="00C056B4" w:rsidRPr="001F777E" w:rsidRDefault="00C056B4" w:rsidP="001F777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Техническое обслуживание системы звукового оповещения</w:t>
            </w:r>
          </w:p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всего, в том числе: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325BFD" w:rsidTr="001F777E">
        <w:trPr>
          <w:trHeight w:val="340"/>
        </w:trPr>
        <w:tc>
          <w:tcPr>
            <w:tcW w:w="295" w:type="pct"/>
            <w:vMerge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5" w:type="pct"/>
            <w:vMerge/>
            <w:vAlign w:val="center"/>
          </w:tcPr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республиканский бюджет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325BFD" w:rsidTr="001F777E">
        <w:tc>
          <w:tcPr>
            <w:tcW w:w="295" w:type="pct"/>
            <w:vMerge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5" w:type="pct"/>
            <w:vMerge/>
            <w:vAlign w:val="center"/>
          </w:tcPr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поселения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325BFD" w:rsidTr="001F777E">
        <w:tc>
          <w:tcPr>
            <w:tcW w:w="295" w:type="pct"/>
            <w:vMerge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5" w:type="pct"/>
            <w:vMerge/>
            <w:vAlign w:val="center"/>
          </w:tcPr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325BFD" w:rsidTr="001F777E">
        <w:trPr>
          <w:trHeight w:val="390"/>
        </w:trPr>
        <w:tc>
          <w:tcPr>
            <w:tcW w:w="295" w:type="pct"/>
            <w:vMerge w:val="restart"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1325" w:type="pct"/>
            <w:vMerge w:val="restart"/>
            <w:vAlign w:val="center"/>
          </w:tcPr>
          <w:p w:rsid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Устройство</w:t>
            </w:r>
          </w:p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обновление минерализованной полосы</w:t>
            </w: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всего, в том числе: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325BFD" w:rsidTr="001F777E">
        <w:trPr>
          <w:trHeight w:val="340"/>
        </w:trPr>
        <w:tc>
          <w:tcPr>
            <w:tcW w:w="295" w:type="pct"/>
            <w:vMerge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5" w:type="pct"/>
            <w:vMerge/>
            <w:vAlign w:val="center"/>
          </w:tcPr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республиканский бюджет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325BFD" w:rsidTr="001F777E">
        <w:tc>
          <w:tcPr>
            <w:tcW w:w="295" w:type="pct"/>
            <w:vMerge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5" w:type="pct"/>
            <w:vMerge/>
            <w:vAlign w:val="center"/>
          </w:tcPr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поселения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325BFD" w:rsidTr="001F777E">
        <w:tc>
          <w:tcPr>
            <w:tcW w:w="295" w:type="pct"/>
            <w:vMerge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5" w:type="pct"/>
            <w:vMerge/>
            <w:vAlign w:val="center"/>
          </w:tcPr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325BFD" w:rsidTr="001F777E">
        <w:trPr>
          <w:trHeight w:val="390"/>
        </w:trPr>
        <w:tc>
          <w:tcPr>
            <w:tcW w:w="295" w:type="pct"/>
            <w:vMerge w:val="restart"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1325" w:type="pct"/>
            <w:vMerge w:val="restart"/>
            <w:vAlign w:val="center"/>
          </w:tcPr>
          <w:p w:rsidR="00C056B4" w:rsidRPr="001F777E" w:rsidRDefault="00C056B4" w:rsidP="001F777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Обустройство пожарных водоемов</w:t>
            </w:r>
          </w:p>
          <w:p w:rsidR="00C056B4" w:rsidRPr="001F777E" w:rsidRDefault="00C056B4" w:rsidP="001F777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всего, в том числе: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325BFD" w:rsidTr="001F777E">
        <w:trPr>
          <w:trHeight w:val="340"/>
        </w:trPr>
        <w:tc>
          <w:tcPr>
            <w:tcW w:w="295" w:type="pct"/>
            <w:vMerge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5" w:type="pct"/>
            <w:vMerge/>
            <w:vAlign w:val="center"/>
          </w:tcPr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республиканский бюджет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582,435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325BFD" w:rsidTr="001F777E">
        <w:tc>
          <w:tcPr>
            <w:tcW w:w="295" w:type="pct"/>
            <w:vMerge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5" w:type="pct"/>
            <w:vMerge/>
            <w:vAlign w:val="center"/>
          </w:tcPr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поселения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325BFD" w:rsidTr="001F777E">
        <w:tc>
          <w:tcPr>
            <w:tcW w:w="295" w:type="pct"/>
            <w:vMerge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5" w:type="pct"/>
            <w:vMerge/>
            <w:vAlign w:val="center"/>
          </w:tcPr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0D0E64" w:rsidTr="001F777E">
        <w:trPr>
          <w:trHeight w:val="390"/>
        </w:trPr>
        <w:tc>
          <w:tcPr>
            <w:tcW w:w="295" w:type="pct"/>
            <w:vMerge w:val="restart"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325" w:type="pct"/>
            <w:vMerge w:val="restart"/>
            <w:vAlign w:val="center"/>
          </w:tcPr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Ремонт и замена пожарных гидрантов</w:t>
            </w: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всего, в том числе: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0D0E64" w:rsidTr="001F777E">
        <w:trPr>
          <w:trHeight w:val="340"/>
        </w:trPr>
        <w:tc>
          <w:tcPr>
            <w:tcW w:w="295" w:type="pct"/>
            <w:vMerge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5" w:type="pct"/>
            <w:vMerge/>
            <w:vAlign w:val="center"/>
          </w:tcPr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республиканский бюджет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0D0E64" w:rsidTr="001F777E">
        <w:tc>
          <w:tcPr>
            <w:tcW w:w="295" w:type="pct"/>
            <w:vMerge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5" w:type="pct"/>
            <w:vMerge/>
            <w:vAlign w:val="center"/>
          </w:tcPr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поселения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0D0E64" w:rsidTr="001F777E">
        <w:tc>
          <w:tcPr>
            <w:tcW w:w="295" w:type="pct"/>
            <w:vMerge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5" w:type="pct"/>
            <w:vMerge/>
            <w:vAlign w:val="center"/>
          </w:tcPr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0D0E64" w:rsidTr="001F777E">
        <w:trPr>
          <w:trHeight w:val="390"/>
        </w:trPr>
        <w:tc>
          <w:tcPr>
            <w:tcW w:w="295" w:type="pct"/>
            <w:vMerge w:val="restart"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1325" w:type="pct"/>
            <w:vMerge w:val="restart"/>
            <w:vAlign w:val="center"/>
          </w:tcPr>
          <w:p w:rsid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Разработка </w:t>
            </w:r>
          </w:p>
          <w:p w:rsid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 выполнение мероприятий </w:t>
            </w:r>
          </w:p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обеспечению пожарной безопасности жилищного фонда</w:t>
            </w: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всего, в том числе: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0D0E64" w:rsidTr="001F777E">
        <w:trPr>
          <w:trHeight w:val="340"/>
        </w:trPr>
        <w:tc>
          <w:tcPr>
            <w:tcW w:w="295" w:type="pct"/>
            <w:vMerge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5" w:type="pct"/>
            <w:vMerge/>
            <w:vAlign w:val="center"/>
          </w:tcPr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республиканский бюджет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0D0E64" w:rsidTr="001F777E">
        <w:tc>
          <w:tcPr>
            <w:tcW w:w="295" w:type="pct"/>
            <w:vMerge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5" w:type="pct"/>
            <w:vMerge/>
            <w:vAlign w:val="center"/>
          </w:tcPr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поселения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0D0E64" w:rsidTr="001F777E">
        <w:tc>
          <w:tcPr>
            <w:tcW w:w="295" w:type="pct"/>
            <w:vMerge/>
            <w:vAlign w:val="center"/>
          </w:tcPr>
          <w:p w:rsidR="00C056B4" w:rsidRPr="00550272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5" w:type="pct"/>
            <w:vMerge/>
            <w:vAlign w:val="center"/>
          </w:tcPr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0D0E64" w:rsidTr="001F777E">
        <w:trPr>
          <w:trHeight w:val="390"/>
        </w:trPr>
        <w:tc>
          <w:tcPr>
            <w:tcW w:w="1619" w:type="pct"/>
            <w:gridSpan w:val="2"/>
            <w:vMerge w:val="restart"/>
            <w:vAlign w:val="center"/>
          </w:tcPr>
          <w:p w:rsidR="00C056B4" w:rsidRPr="001F777E" w:rsidRDefault="00C056B4" w:rsidP="001F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всего, в том числе: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0D0E64" w:rsidTr="001F777E">
        <w:trPr>
          <w:trHeight w:val="340"/>
        </w:trPr>
        <w:tc>
          <w:tcPr>
            <w:tcW w:w="1619" w:type="pct"/>
            <w:gridSpan w:val="2"/>
            <w:vMerge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республиканский бюджет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582,435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056B4" w:rsidRPr="000D0E64" w:rsidTr="001F777E">
        <w:tc>
          <w:tcPr>
            <w:tcW w:w="1619" w:type="pct"/>
            <w:gridSpan w:val="2"/>
            <w:vMerge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поселения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C056B4" w:rsidRPr="000D0E64" w:rsidTr="001F777E">
        <w:tc>
          <w:tcPr>
            <w:tcW w:w="1619" w:type="pct"/>
            <w:gridSpan w:val="2"/>
            <w:vMerge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pct"/>
          </w:tcPr>
          <w:p w:rsidR="00C056B4" w:rsidRPr="001F777E" w:rsidRDefault="00C056B4" w:rsidP="00C056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57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2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4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6" w:type="pct"/>
          </w:tcPr>
          <w:p w:rsidR="00C056B4" w:rsidRPr="001F777E" w:rsidRDefault="00C056B4" w:rsidP="00C05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77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325BFD" w:rsidRPr="0054764D" w:rsidRDefault="00325BFD" w:rsidP="00325BFD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928" w:rsidRDefault="00F20928" w:rsidP="00C056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9411E9" w:rsidRDefault="00C056B4" w:rsidP="0094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721ABA">
        <w:rPr>
          <w:rFonts w:ascii="Times New Roman" w:hAnsi="Times New Roman"/>
          <w:b/>
          <w:sz w:val="28"/>
          <w:szCs w:val="28"/>
        </w:rPr>
        <w:t>. Анализ рисков реализации Программы и описание мер управления рисками</w:t>
      </w:r>
    </w:p>
    <w:p w:rsidR="00F20928" w:rsidRPr="001F777E" w:rsidRDefault="00F20928" w:rsidP="0094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0646B5" w:rsidRPr="000646B5" w:rsidRDefault="000646B5" w:rsidP="00C33E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646B5">
        <w:rPr>
          <w:rFonts w:ascii="Times New Roman" w:eastAsia="Times New Roman" w:hAnsi="Times New Roman"/>
          <w:sz w:val="28"/>
          <w:szCs w:val="24"/>
          <w:lang w:eastAsia="ru-RU"/>
        </w:rPr>
        <w:t>При реализации муниципальной программы возможно возникновение рисков, которые могут препятствовать достижению планируемых результатов:</w:t>
      </w:r>
    </w:p>
    <w:p w:rsidR="000646B5" w:rsidRPr="000646B5" w:rsidRDefault="00C056B4" w:rsidP="000646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="000646B5" w:rsidRPr="000646B5">
        <w:rPr>
          <w:rFonts w:ascii="Times New Roman" w:eastAsia="Times New Roman" w:hAnsi="Times New Roman"/>
          <w:sz w:val="28"/>
          <w:szCs w:val="24"/>
          <w:lang w:eastAsia="ru-RU"/>
        </w:rPr>
        <w:t>иски, связанные с изменением бюджетного законодательства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0646B5" w:rsidRPr="000646B5" w:rsidRDefault="000646B5" w:rsidP="00C056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646B5"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r w:rsidR="00C056B4">
        <w:rPr>
          <w:rFonts w:ascii="Times New Roman" w:eastAsia="Times New Roman" w:hAnsi="Times New Roman"/>
          <w:sz w:val="28"/>
          <w:szCs w:val="24"/>
          <w:lang w:eastAsia="ru-RU"/>
        </w:rPr>
        <w:t>Ф</w:t>
      </w:r>
      <w:r w:rsidRPr="000646B5">
        <w:rPr>
          <w:rFonts w:ascii="Times New Roman" w:eastAsia="Times New Roman" w:hAnsi="Times New Roman"/>
          <w:sz w:val="28"/>
          <w:szCs w:val="24"/>
          <w:lang w:eastAsia="ru-RU"/>
        </w:rPr>
        <w:t>инансовые риски: финансирование Программы не в полном объеме в связи с неисполнением доходной части бюджета городского поселения</w:t>
      </w:r>
      <w:r w:rsidR="00C056B4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0646B5" w:rsidRPr="000646B5" w:rsidRDefault="000646B5" w:rsidP="00C056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646B5">
        <w:rPr>
          <w:rFonts w:ascii="Times New Roman" w:eastAsia="Times New Roman" w:hAnsi="Times New Roman"/>
          <w:sz w:val="28"/>
          <w:szCs w:val="24"/>
          <w:lang w:eastAsia="ru-RU"/>
        </w:rPr>
        <w:t xml:space="preserve">3. </w:t>
      </w:r>
      <w:r w:rsidR="00C056B4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Pr="000646B5">
        <w:rPr>
          <w:rFonts w:ascii="Times New Roman" w:eastAsia="Times New Roman" w:hAnsi="Times New Roman"/>
          <w:sz w:val="28"/>
          <w:szCs w:val="24"/>
          <w:lang w:eastAsia="ru-RU"/>
        </w:rPr>
        <w:t xml:space="preserve">ри </w:t>
      </w:r>
      <w:r w:rsidR="001F777E">
        <w:rPr>
          <w:rFonts w:ascii="Times New Roman" w:eastAsia="Times New Roman" w:hAnsi="Times New Roman"/>
          <w:sz w:val="28"/>
          <w:szCs w:val="24"/>
          <w:lang w:eastAsia="ru-RU"/>
        </w:rPr>
        <w:t>осуществлении закупок</w:t>
      </w:r>
      <w:r w:rsidRPr="000646B5">
        <w:rPr>
          <w:rFonts w:ascii="Times New Roman" w:eastAsia="Times New Roman" w:hAnsi="Times New Roman"/>
          <w:sz w:val="28"/>
          <w:szCs w:val="24"/>
          <w:lang w:eastAsia="ru-RU"/>
        </w:rPr>
        <w:t xml:space="preserve"> согласно Федеральному закону от </w:t>
      </w:r>
      <w:r w:rsidR="001F777E">
        <w:rPr>
          <w:rFonts w:ascii="Times New Roman" w:eastAsia="Times New Roman" w:hAnsi="Times New Roman"/>
          <w:sz w:val="28"/>
          <w:szCs w:val="24"/>
          <w:lang w:eastAsia="ru-RU"/>
        </w:rPr>
        <w:t>05.04.2013</w:t>
      </w:r>
      <w:r w:rsidRPr="000646B5">
        <w:rPr>
          <w:rFonts w:ascii="Times New Roman" w:eastAsia="Times New Roman" w:hAnsi="Times New Roman"/>
          <w:sz w:val="28"/>
          <w:szCs w:val="24"/>
          <w:lang w:eastAsia="ru-RU"/>
        </w:rPr>
        <w:t xml:space="preserve"> N 44-ФЗ "О контрактной системе в сфере закупок товаров, работ, услуг для обеспечения государственных и муниципальных нужд" некоторые процедуры торгов могут не состояться в связи с отсутствием претендентов</w:t>
      </w:r>
      <w:r w:rsidR="00C056B4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0646B5" w:rsidRPr="000646B5" w:rsidRDefault="000646B5" w:rsidP="001F77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646B5">
        <w:rPr>
          <w:rFonts w:ascii="Times New Roman" w:eastAsia="Times New Roman" w:hAnsi="Times New Roman"/>
          <w:sz w:val="28"/>
          <w:szCs w:val="24"/>
          <w:lang w:eastAsia="ru-RU"/>
        </w:rPr>
        <w:t>4.</w:t>
      </w:r>
      <w:r w:rsidR="001F777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056B4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Pr="000646B5">
        <w:rPr>
          <w:rFonts w:ascii="Times New Roman" w:eastAsia="Times New Roman" w:hAnsi="Times New Roman"/>
          <w:sz w:val="28"/>
          <w:szCs w:val="24"/>
          <w:lang w:eastAsia="ru-RU"/>
        </w:rPr>
        <w:t>есвоевременное выполнение работ подрядными орг</w:t>
      </w:r>
      <w:r w:rsidR="001F777E">
        <w:rPr>
          <w:rFonts w:ascii="Times New Roman" w:eastAsia="Times New Roman" w:hAnsi="Times New Roman"/>
          <w:sz w:val="28"/>
          <w:szCs w:val="24"/>
          <w:lang w:eastAsia="ru-RU"/>
        </w:rPr>
        <w:t xml:space="preserve">анизациями может </w:t>
      </w:r>
      <w:r w:rsidRPr="000646B5">
        <w:rPr>
          <w:rFonts w:ascii="Times New Roman" w:eastAsia="Times New Roman" w:hAnsi="Times New Roman"/>
          <w:sz w:val="28"/>
          <w:szCs w:val="24"/>
          <w:lang w:eastAsia="ru-RU"/>
        </w:rPr>
        <w:t>привести к нарушению сроков выполнения программных мероприятий</w:t>
      </w:r>
      <w:r w:rsidR="00C056B4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094CC2" w:rsidRDefault="000646B5" w:rsidP="00C056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646B5">
        <w:rPr>
          <w:rFonts w:ascii="Times New Roman" w:eastAsia="Times New Roman" w:hAnsi="Times New Roman"/>
          <w:sz w:val="28"/>
          <w:szCs w:val="24"/>
          <w:lang w:eastAsia="ru-RU"/>
        </w:rPr>
        <w:t xml:space="preserve">5. </w:t>
      </w:r>
      <w:r w:rsidR="00C056B4">
        <w:rPr>
          <w:rFonts w:ascii="Times New Roman" w:eastAsia="Times New Roman" w:hAnsi="Times New Roman"/>
          <w:sz w:val="28"/>
          <w:szCs w:val="24"/>
          <w:lang w:eastAsia="ru-RU"/>
        </w:rPr>
        <w:t>З</w:t>
      </w:r>
      <w:r w:rsidRPr="000646B5">
        <w:rPr>
          <w:rFonts w:ascii="Times New Roman" w:eastAsia="Times New Roman" w:hAnsi="Times New Roman"/>
          <w:sz w:val="28"/>
          <w:szCs w:val="24"/>
          <w:lang w:eastAsia="ru-RU"/>
        </w:rPr>
        <w:t xml:space="preserve">аключение муниципальных контрактов и договоров с </w:t>
      </w:r>
      <w:proofErr w:type="spellStart"/>
      <w:proofErr w:type="gramStart"/>
      <w:r w:rsidRPr="000646B5">
        <w:rPr>
          <w:rFonts w:ascii="Times New Roman" w:eastAsia="Times New Roman" w:hAnsi="Times New Roman"/>
          <w:sz w:val="28"/>
          <w:szCs w:val="24"/>
          <w:lang w:eastAsia="ru-RU"/>
        </w:rPr>
        <w:t>организа</w:t>
      </w:r>
      <w:r w:rsidR="001F777E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Pr="000646B5">
        <w:rPr>
          <w:rFonts w:ascii="Times New Roman" w:eastAsia="Times New Roman" w:hAnsi="Times New Roman"/>
          <w:sz w:val="28"/>
          <w:szCs w:val="24"/>
          <w:lang w:eastAsia="ru-RU"/>
        </w:rPr>
        <w:t>циями</w:t>
      </w:r>
      <w:proofErr w:type="spellEnd"/>
      <w:proofErr w:type="gramEnd"/>
      <w:r w:rsidRPr="000646B5">
        <w:rPr>
          <w:rFonts w:ascii="Times New Roman" w:eastAsia="Times New Roman" w:hAnsi="Times New Roman"/>
          <w:sz w:val="28"/>
          <w:szCs w:val="24"/>
          <w:lang w:eastAsia="ru-RU"/>
        </w:rPr>
        <w:t>, которые окажутся неспособным</w:t>
      </w:r>
      <w:r w:rsidR="00094CC2">
        <w:rPr>
          <w:rFonts w:ascii="Times New Roman" w:eastAsia="Times New Roman" w:hAnsi="Times New Roman"/>
          <w:sz w:val="28"/>
          <w:szCs w:val="24"/>
          <w:lang w:eastAsia="ru-RU"/>
        </w:rPr>
        <w:t>и исполнить свои обязательства.</w:t>
      </w:r>
    </w:p>
    <w:p w:rsidR="000646B5" w:rsidRPr="000646B5" w:rsidRDefault="000646B5" w:rsidP="00094C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646B5">
        <w:rPr>
          <w:rFonts w:ascii="Times New Roman" w:eastAsia="Times New Roman" w:hAnsi="Times New Roman"/>
          <w:sz w:val="28"/>
          <w:szCs w:val="24"/>
          <w:lang w:eastAsia="ru-RU"/>
        </w:rPr>
        <w:t>В таком случае Программа подлежит корректировке. Проведение повторных процедур приведет к изменению сроков исполнения программных мероприятий.</w:t>
      </w:r>
    </w:p>
    <w:p w:rsidR="000646B5" w:rsidRPr="000646B5" w:rsidRDefault="00094CC2" w:rsidP="00C056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Мерами по ограничению </w:t>
      </w:r>
      <w:r w:rsidR="000646B5" w:rsidRPr="000646B5">
        <w:rPr>
          <w:rFonts w:ascii="Times New Roman" w:eastAsia="Times New Roman" w:hAnsi="Times New Roman"/>
          <w:sz w:val="28"/>
          <w:szCs w:val="24"/>
          <w:lang w:eastAsia="ru-RU"/>
        </w:rPr>
        <w:t>рисков являются:</w:t>
      </w:r>
    </w:p>
    <w:p w:rsidR="000646B5" w:rsidRPr="000646B5" w:rsidRDefault="000646B5" w:rsidP="00C056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646B5">
        <w:rPr>
          <w:rFonts w:ascii="Times New Roman" w:eastAsia="Times New Roman" w:hAnsi="Times New Roman"/>
          <w:sz w:val="28"/>
          <w:szCs w:val="24"/>
          <w:lang w:eastAsia="ru-RU"/>
        </w:rPr>
        <w:t>а) концентрация ресурсов на решении приоритетных задач;</w:t>
      </w:r>
    </w:p>
    <w:p w:rsidR="000646B5" w:rsidRPr="000646B5" w:rsidRDefault="000646B5" w:rsidP="001F77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646B5">
        <w:rPr>
          <w:rFonts w:ascii="Times New Roman" w:eastAsia="Times New Roman" w:hAnsi="Times New Roman"/>
          <w:sz w:val="28"/>
          <w:szCs w:val="24"/>
          <w:lang w:eastAsia="ru-RU"/>
        </w:rPr>
        <w:t xml:space="preserve">б) изучение и внедрение положительного опыта других </w:t>
      </w:r>
      <w:proofErr w:type="spellStart"/>
      <w:proofErr w:type="gramStart"/>
      <w:r w:rsidRPr="000646B5">
        <w:rPr>
          <w:rFonts w:ascii="Times New Roman" w:eastAsia="Times New Roman" w:hAnsi="Times New Roman"/>
          <w:sz w:val="28"/>
          <w:szCs w:val="24"/>
          <w:lang w:eastAsia="ru-RU"/>
        </w:rPr>
        <w:t>муниципаль</w:t>
      </w:r>
      <w:r w:rsidR="001F777E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Pr="000646B5">
        <w:rPr>
          <w:rFonts w:ascii="Times New Roman" w:eastAsia="Times New Roman" w:hAnsi="Times New Roman"/>
          <w:sz w:val="28"/>
          <w:szCs w:val="24"/>
          <w:lang w:eastAsia="ru-RU"/>
        </w:rPr>
        <w:t>ных</w:t>
      </w:r>
      <w:proofErr w:type="spellEnd"/>
      <w:proofErr w:type="gramEnd"/>
      <w:r w:rsidR="001F777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0646B5">
        <w:rPr>
          <w:rFonts w:ascii="Times New Roman" w:eastAsia="Times New Roman" w:hAnsi="Times New Roman"/>
          <w:sz w:val="28"/>
          <w:szCs w:val="24"/>
          <w:lang w:eastAsia="ru-RU"/>
        </w:rPr>
        <w:t>образований;</w:t>
      </w:r>
    </w:p>
    <w:p w:rsidR="000646B5" w:rsidRPr="000646B5" w:rsidRDefault="000646B5" w:rsidP="001F77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646B5">
        <w:rPr>
          <w:rFonts w:ascii="Times New Roman" w:eastAsia="Times New Roman" w:hAnsi="Times New Roman"/>
          <w:sz w:val="28"/>
          <w:szCs w:val="24"/>
          <w:lang w:eastAsia="ru-RU"/>
        </w:rPr>
        <w:t>в) повышение результативности реали</w:t>
      </w:r>
      <w:r w:rsidR="001F777E">
        <w:rPr>
          <w:rFonts w:ascii="Times New Roman" w:eastAsia="Times New Roman" w:hAnsi="Times New Roman"/>
          <w:sz w:val="28"/>
          <w:szCs w:val="24"/>
          <w:lang w:eastAsia="ru-RU"/>
        </w:rPr>
        <w:t xml:space="preserve">зации программы и эффективности </w:t>
      </w:r>
      <w:r w:rsidRPr="000646B5">
        <w:rPr>
          <w:rFonts w:ascii="Times New Roman" w:eastAsia="Times New Roman" w:hAnsi="Times New Roman"/>
          <w:sz w:val="28"/>
          <w:szCs w:val="24"/>
          <w:lang w:eastAsia="ru-RU"/>
        </w:rPr>
        <w:t>использования бюджетных средств;</w:t>
      </w:r>
    </w:p>
    <w:p w:rsidR="00307CE1" w:rsidRPr="00747070" w:rsidRDefault="00C056B4" w:rsidP="00C056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r w:rsidR="000646B5" w:rsidRPr="000646B5">
        <w:rPr>
          <w:rFonts w:ascii="Times New Roman" w:eastAsia="Times New Roman" w:hAnsi="Times New Roman"/>
          <w:sz w:val="28"/>
          <w:szCs w:val="24"/>
          <w:lang w:eastAsia="ru-RU"/>
        </w:rPr>
        <w:t>) своевременное внесение изменений в бюджет и муниципальную Программу</w:t>
      </w:r>
      <w:r w:rsidR="00094CC2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307CE1" w:rsidRPr="001F777E" w:rsidRDefault="00307CE1" w:rsidP="0094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721ABA" w:rsidRDefault="00C056B4" w:rsidP="0094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721ABA">
        <w:rPr>
          <w:rFonts w:ascii="Times New Roman" w:hAnsi="Times New Roman"/>
          <w:b/>
          <w:sz w:val="28"/>
          <w:szCs w:val="28"/>
        </w:rPr>
        <w:t>. Механизм реализации муниципальной программы</w:t>
      </w:r>
    </w:p>
    <w:p w:rsidR="009411E9" w:rsidRPr="001F777E" w:rsidRDefault="009411E9" w:rsidP="004B0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16"/>
          <w:szCs w:val="16"/>
        </w:rPr>
      </w:pPr>
    </w:p>
    <w:p w:rsidR="00D34074" w:rsidRDefault="00D34074" w:rsidP="004B0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E5D">
        <w:rPr>
          <w:rFonts w:ascii="Times New Roman" w:hAnsi="Times New Roman"/>
          <w:sz w:val="28"/>
          <w:szCs w:val="28"/>
        </w:rPr>
        <w:t xml:space="preserve">Программа реализуется в пределах средств </w:t>
      </w:r>
      <w:r w:rsidR="000D0E64">
        <w:rPr>
          <w:rFonts w:ascii="Times New Roman" w:hAnsi="Times New Roman"/>
          <w:sz w:val="28"/>
          <w:szCs w:val="28"/>
        </w:rPr>
        <w:t xml:space="preserve">  городского поселения «Микунь».</w:t>
      </w:r>
    </w:p>
    <w:p w:rsidR="001F777E" w:rsidRPr="004B0E5D" w:rsidRDefault="001F777E" w:rsidP="004B0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4074" w:rsidRPr="004B0E5D" w:rsidRDefault="00D34074" w:rsidP="004B0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E5D">
        <w:rPr>
          <w:rFonts w:ascii="Times New Roman" w:hAnsi="Times New Roman"/>
          <w:sz w:val="28"/>
          <w:szCs w:val="28"/>
        </w:rPr>
        <w:t>Объем средств может ежегодно уточняться в установленном порядке.</w:t>
      </w:r>
    </w:p>
    <w:p w:rsidR="00D34074" w:rsidRPr="004B0E5D" w:rsidRDefault="00D34074" w:rsidP="004B0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E5D">
        <w:rPr>
          <w:rFonts w:ascii="Times New Roman" w:hAnsi="Times New Roman"/>
          <w:sz w:val="28"/>
          <w:szCs w:val="28"/>
        </w:rPr>
        <w:t>Администрация городского поселения несет ответственность за рациональное использование выделяемых бюджетных средств, конкурсное размещение и исполнение заказов, издает нормативные акты, направленные на выполнение соответствующих программных мероприятий.</w:t>
      </w:r>
    </w:p>
    <w:p w:rsidR="00694820" w:rsidRPr="004B0E5D" w:rsidRDefault="00694820" w:rsidP="004B0E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B0E5D">
        <w:rPr>
          <w:rFonts w:ascii="Times New Roman" w:hAnsi="Times New Roman"/>
          <w:sz w:val="28"/>
          <w:szCs w:val="28"/>
        </w:rPr>
        <w:t xml:space="preserve">Комплексная оценка эффективности реализации Программы </w:t>
      </w:r>
      <w:proofErr w:type="spellStart"/>
      <w:proofErr w:type="gramStart"/>
      <w:r w:rsidRPr="004B0E5D">
        <w:rPr>
          <w:rFonts w:ascii="Times New Roman" w:hAnsi="Times New Roman"/>
          <w:sz w:val="28"/>
          <w:szCs w:val="28"/>
        </w:rPr>
        <w:t>осуществ</w:t>
      </w:r>
      <w:r w:rsidR="001F777E">
        <w:rPr>
          <w:rFonts w:ascii="Times New Roman" w:hAnsi="Times New Roman"/>
          <w:sz w:val="28"/>
          <w:szCs w:val="28"/>
        </w:rPr>
        <w:t>-</w:t>
      </w:r>
      <w:r w:rsidRPr="004B0E5D">
        <w:rPr>
          <w:rFonts w:ascii="Times New Roman" w:hAnsi="Times New Roman"/>
          <w:sz w:val="28"/>
          <w:szCs w:val="28"/>
        </w:rPr>
        <w:t>ляется</w:t>
      </w:r>
      <w:proofErr w:type="spellEnd"/>
      <w:proofErr w:type="gramEnd"/>
      <w:r w:rsidRPr="004B0E5D">
        <w:rPr>
          <w:rFonts w:ascii="Times New Roman" w:hAnsi="Times New Roman"/>
          <w:sz w:val="28"/>
          <w:szCs w:val="28"/>
        </w:rPr>
        <w:t xml:space="preserve"> ежегодно в течении всего срока ее реализации и по окончанию ее реализации и включает в себя оценку степени выполнениямероприятий муниципальной программы и оценку эффективности реализации муниципальной программы.</w:t>
      </w:r>
    </w:p>
    <w:p w:rsidR="00694820" w:rsidRDefault="00694820" w:rsidP="004B0E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B0E5D">
        <w:rPr>
          <w:rFonts w:ascii="Times New Roman" w:hAnsi="Times New Roman"/>
          <w:sz w:val="28"/>
          <w:szCs w:val="28"/>
        </w:rPr>
        <w:t xml:space="preserve">Критериями оценки эффективности реализации Программы является </w:t>
      </w:r>
      <w:r w:rsidRPr="004B0E5D">
        <w:rPr>
          <w:rFonts w:ascii="Times New Roman" w:hAnsi="Times New Roman"/>
          <w:sz w:val="28"/>
          <w:szCs w:val="28"/>
        </w:rPr>
        <w:lastRenderedPageBreak/>
        <w:t xml:space="preserve">степень достижения целевых индикаторов и показателей, </w:t>
      </w:r>
      <w:r w:rsidR="0035627D">
        <w:rPr>
          <w:rFonts w:ascii="Times New Roman" w:hAnsi="Times New Roman"/>
          <w:sz w:val="28"/>
          <w:szCs w:val="28"/>
        </w:rPr>
        <w:t>установленных Программой, а так</w:t>
      </w:r>
      <w:r w:rsidRPr="004B0E5D">
        <w:rPr>
          <w:rFonts w:ascii="Times New Roman" w:hAnsi="Times New Roman"/>
          <w:sz w:val="28"/>
          <w:szCs w:val="28"/>
        </w:rPr>
        <w:t>же степень достижения показателей эффективности, установленн</w:t>
      </w:r>
      <w:r w:rsidR="001F777E">
        <w:rPr>
          <w:rFonts w:ascii="Times New Roman" w:hAnsi="Times New Roman"/>
          <w:sz w:val="28"/>
          <w:szCs w:val="28"/>
        </w:rPr>
        <w:t>ых постановлением администрации</w:t>
      </w:r>
      <w:r w:rsidRPr="004B0E5D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0D0E64">
        <w:rPr>
          <w:rFonts w:ascii="Times New Roman" w:hAnsi="Times New Roman"/>
          <w:sz w:val="28"/>
          <w:szCs w:val="28"/>
        </w:rPr>
        <w:t xml:space="preserve"> «Микунь»</w:t>
      </w:r>
      <w:r w:rsidRPr="004B0E5D">
        <w:rPr>
          <w:rFonts w:ascii="Times New Roman" w:hAnsi="Times New Roman"/>
          <w:sz w:val="28"/>
          <w:szCs w:val="28"/>
        </w:rPr>
        <w:t xml:space="preserve"> от 07.04.2015 </w:t>
      </w:r>
      <w:r w:rsidR="001F777E" w:rsidRPr="000038AC">
        <w:rPr>
          <w:rFonts w:ascii="Times New Roman" w:hAnsi="Times New Roman"/>
          <w:sz w:val="28"/>
          <w:szCs w:val="28"/>
          <w:lang w:val="en-US"/>
        </w:rPr>
        <w:t>N</w:t>
      </w:r>
      <w:r w:rsidRPr="004B0E5D">
        <w:rPr>
          <w:rFonts w:ascii="Times New Roman" w:hAnsi="Times New Roman"/>
          <w:sz w:val="28"/>
          <w:szCs w:val="28"/>
        </w:rPr>
        <w:t xml:space="preserve"> 30 «Об утверждении Порядка принятия решений о разработке муниципальных программ, их формирования, реализации проведения оценки эффективности реализации муниципальных программ </w:t>
      </w:r>
      <w:r w:rsidR="00485232">
        <w:rPr>
          <w:rFonts w:ascii="Times New Roman" w:hAnsi="Times New Roman"/>
          <w:sz w:val="28"/>
          <w:szCs w:val="28"/>
        </w:rPr>
        <w:t xml:space="preserve">  городского поселения «Микунь»</w:t>
      </w:r>
      <w:r w:rsidRPr="004B0E5D">
        <w:rPr>
          <w:rFonts w:ascii="Times New Roman" w:hAnsi="Times New Roman"/>
          <w:sz w:val="28"/>
          <w:szCs w:val="28"/>
        </w:rPr>
        <w:t>.</w:t>
      </w:r>
    </w:p>
    <w:p w:rsidR="0035627D" w:rsidRDefault="0035627D" w:rsidP="004B0E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0"/>
          <w:szCs w:val="28"/>
        </w:rPr>
      </w:pPr>
    </w:p>
    <w:p w:rsidR="001F777E" w:rsidRPr="0035627D" w:rsidRDefault="001F777E" w:rsidP="004B0E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0"/>
          <w:szCs w:val="28"/>
        </w:rPr>
      </w:pPr>
    </w:p>
    <w:p w:rsidR="00D34074" w:rsidRPr="004B0E5D" w:rsidRDefault="00D34074" w:rsidP="003562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B0E5D">
        <w:rPr>
          <w:rFonts w:ascii="Times New Roman" w:hAnsi="Times New Roman"/>
          <w:sz w:val="28"/>
          <w:szCs w:val="28"/>
        </w:rPr>
        <w:t>_______</w:t>
      </w:r>
      <w:r w:rsidR="001F777E">
        <w:rPr>
          <w:rFonts w:ascii="Times New Roman" w:hAnsi="Times New Roman"/>
          <w:sz w:val="28"/>
          <w:szCs w:val="28"/>
        </w:rPr>
        <w:t>______________</w:t>
      </w:r>
    </w:p>
    <w:p w:rsidR="00D34074" w:rsidRPr="0035627D" w:rsidRDefault="00D34074" w:rsidP="004B0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577A" w:rsidRPr="004B0E5D" w:rsidRDefault="0006577A" w:rsidP="00B958BC">
      <w:pPr>
        <w:widowControl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</w:p>
    <w:sectPr w:rsidR="0006577A" w:rsidRPr="004B0E5D" w:rsidSect="00253D75">
      <w:pgSz w:w="11905" w:h="16838" w:code="9"/>
      <w:pgMar w:top="993" w:right="848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83D3D"/>
    <w:multiLevelType w:val="multilevel"/>
    <w:tmpl w:val="38F683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A30"/>
    <w:rsid w:val="0000287B"/>
    <w:rsid w:val="000038AC"/>
    <w:rsid w:val="00010919"/>
    <w:rsid w:val="000126BE"/>
    <w:rsid w:val="00013097"/>
    <w:rsid w:val="00025741"/>
    <w:rsid w:val="00032444"/>
    <w:rsid w:val="0004171C"/>
    <w:rsid w:val="00042072"/>
    <w:rsid w:val="00044BEC"/>
    <w:rsid w:val="0006038E"/>
    <w:rsid w:val="00062107"/>
    <w:rsid w:val="000646B5"/>
    <w:rsid w:val="0006577A"/>
    <w:rsid w:val="00094CC2"/>
    <w:rsid w:val="000B1F53"/>
    <w:rsid w:val="000B5F31"/>
    <w:rsid w:val="000D0E64"/>
    <w:rsid w:val="000D4C5A"/>
    <w:rsid w:val="000D5326"/>
    <w:rsid w:val="000F0F1F"/>
    <w:rsid w:val="00104E54"/>
    <w:rsid w:val="001119A5"/>
    <w:rsid w:val="00112CD2"/>
    <w:rsid w:val="00127C1E"/>
    <w:rsid w:val="00153AB7"/>
    <w:rsid w:val="001757D7"/>
    <w:rsid w:val="001804DD"/>
    <w:rsid w:val="001A0886"/>
    <w:rsid w:val="001C534B"/>
    <w:rsid w:val="001D5572"/>
    <w:rsid w:val="001D75CB"/>
    <w:rsid w:val="001D7DEB"/>
    <w:rsid w:val="001E77AA"/>
    <w:rsid w:val="001F41FF"/>
    <w:rsid w:val="001F777E"/>
    <w:rsid w:val="001F7CCD"/>
    <w:rsid w:val="00204463"/>
    <w:rsid w:val="00207B50"/>
    <w:rsid w:val="0023703A"/>
    <w:rsid w:val="00253D75"/>
    <w:rsid w:val="00260CF2"/>
    <w:rsid w:val="0028268A"/>
    <w:rsid w:val="002C3A18"/>
    <w:rsid w:val="002D0FE7"/>
    <w:rsid w:val="002D299E"/>
    <w:rsid w:val="002D3CB0"/>
    <w:rsid w:val="002D45B0"/>
    <w:rsid w:val="002D7FBB"/>
    <w:rsid w:val="002E528B"/>
    <w:rsid w:val="002E6852"/>
    <w:rsid w:val="002E763F"/>
    <w:rsid w:val="002F12F0"/>
    <w:rsid w:val="002F19D8"/>
    <w:rsid w:val="002F49D1"/>
    <w:rsid w:val="00306E6C"/>
    <w:rsid w:val="00307CE1"/>
    <w:rsid w:val="00314743"/>
    <w:rsid w:val="0031541A"/>
    <w:rsid w:val="00323A61"/>
    <w:rsid w:val="00325BFD"/>
    <w:rsid w:val="003470FC"/>
    <w:rsid w:val="0035627D"/>
    <w:rsid w:val="003651CE"/>
    <w:rsid w:val="003756A4"/>
    <w:rsid w:val="00377ABE"/>
    <w:rsid w:val="00377C7D"/>
    <w:rsid w:val="003B1ED5"/>
    <w:rsid w:val="003B31CF"/>
    <w:rsid w:val="003C1B12"/>
    <w:rsid w:val="003C1E98"/>
    <w:rsid w:val="003C3E60"/>
    <w:rsid w:val="003C41C4"/>
    <w:rsid w:val="003D6E87"/>
    <w:rsid w:val="003E3AAB"/>
    <w:rsid w:val="003E430A"/>
    <w:rsid w:val="003F5837"/>
    <w:rsid w:val="003F733F"/>
    <w:rsid w:val="004047A6"/>
    <w:rsid w:val="004047BB"/>
    <w:rsid w:val="004167D1"/>
    <w:rsid w:val="00423FF9"/>
    <w:rsid w:val="004273F8"/>
    <w:rsid w:val="004310BB"/>
    <w:rsid w:val="004470F2"/>
    <w:rsid w:val="00453E6E"/>
    <w:rsid w:val="0045492B"/>
    <w:rsid w:val="00474F78"/>
    <w:rsid w:val="004833BA"/>
    <w:rsid w:val="00485232"/>
    <w:rsid w:val="00492B9F"/>
    <w:rsid w:val="004B0937"/>
    <w:rsid w:val="004B0E5D"/>
    <w:rsid w:val="004B63F9"/>
    <w:rsid w:val="004C77B0"/>
    <w:rsid w:val="004D2DF7"/>
    <w:rsid w:val="004E6B7D"/>
    <w:rsid w:val="004F18E8"/>
    <w:rsid w:val="005136A9"/>
    <w:rsid w:val="005265FA"/>
    <w:rsid w:val="00532570"/>
    <w:rsid w:val="0054764D"/>
    <w:rsid w:val="00550272"/>
    <w:rsid w:val="00553295"/>
    <w:rsid w:val="00587F89"/>
    <w:rsid w:val="005C6092"/>
    <w:rsid w:val="005D4B7D"/>
    <w:rsid w:val="005D64CF"/>
    <w:rsid w:val="005F17E6"/>
    <w:rsid w:val="005F25F0"/>
    <w:rsid w:val="005F6F20"/>
    <w:rsid w:val="006109C2"/>
    <w:rsid w:val="00617363"/>
    <w:rsid w:val="0064542C"/>
    <w:rsid w:val="00667FC9"/>
    <w:rsid w:val="00694820"/>
    <w:rsid w:val="006A5EFB"/>
    <w:rsid w:val="006E0D44"/>
    <w:rsid w:val="006E2358"/>
    <w:rsid w:val="006E49E1"/>
    <w:rsid w:val="00704F2F"/>
    <w:rsid w:val="00713189"/>
    <w:rsid w:val="00715D84"/>
    <w:rsid w:val="00715EF5"/>
    <w:rsid w:val="00717500"/>
    <w:rsid w:val="00720446"/>
    <w:rsid w:val="00721ABA"/>
    <w:rsid w:val="00727D01"/>
    <w:rsid w:val="00744369"/>
    <w:rsid w:val="00747070"/>
    <w:rsid w:val="00767C2A"/>
    <w:rsid w:val="00770636"/>
    <w:rsid w:val="00770E2D"/>
    <w:rsid w:val="00786528"/>
    <w:rsid w:val="007A2A91"/>
    <w:rsid w:val="007B0BC7"/>
    <w:rsid w:val="007C6266"/>
    <w:rsid w:val="007E5867"/>
    <w:rsid w:val="007F6540"/>
    <w:rsid w:val="00830873"/>
    <w:rsid w:val="008356D9"/>
    <w:rsid w:val="0085747A"/>
    <w:rsid w:val="00870C59"/>
    <w:rsid w:val="0087289B"/>
    <w:rsid w:val="008932F5"/>
    <w:rsid w:val="00897776"/>
    <w:rsid w:val="00897A7B"/>
    <w:rsid w:val="008A41D3"/>
    <w:rsid w:val="008B53E4"/>
    <w:rsid w:val="008D69FD"/>
    <w:rsid w:val="008D718D"/>
    <w:rsid w:val="008E5580"/>
    <w:rsid w:val="008E5BDA"/>
    <w:rsid w:val="008E6F86"/>
    <w:rsid w:val="00901C81"/>
    <w:rsid w:val="0090539B"/>
    <w:rsid w:val="00922E9A"/>
    <w:rsid w:val="00931D99"/>
    <w:rsid w:val="009411E9"/>
    <w:rsid w:val="00957A30"/>
    <w:rsid w:val="00960DC9"/>
    <w:rsid w:val="00970985"/>
    <w:rsid w:val="0099414B"/>
    <w:rsid w:val="009F02E2"/>
    <w:rsid w:val="00A15C7E"/>
    <w:rsid w:val="00A4089A"/>
    <w:rsid w:val="00A461F9"/>
    <w:rsid w:val="00A672C1"/>
    <w:rsid w:val="00AB00F6"/>
    <w:rsid w:val="00AE7683"/>
    <w:rsid w:val="00AF1EC7"/>
    <w:rsid w:val="00AF4EA6"/>
    <w:rsid w:val="00B17759"/>
    <w:rsid w:val="00B2727B"/>
    <w:rsid w:val="00B36508"/>
    <w:rsid w:val="00B44E2F"/>
    <w:rsid w:val="00B536F1"/>
    <w:rsid w:val="00B958BC"/>
    <w:rsid w:val="00B95B91"/>
    <w:rsid w:val="00B97832"/>
    <w:rsid w:val="00BB67A6"/>
    <w:rsid w:val="00BC35FA"/>
    <w:rsid w:val="00BC4390"/>
    <w:rsid w:val="00BD70B4"/>
    <w:rsid w:val="00BE54A8"/>
    <w:rsid w:val="00BF5292"/>
    <w:rsid w:val="00C056B4"/>
    <w:rsid w:val="00C05C30"/>
    <w:rsid w:val="00C25FEA"/>
    <w:rsid w:val="00C27E5F"/>
    <w:rsid w:val="00C33E95"/>
    <w:rsid w:val="00C354EF"/>
    <w:rsid w:val="00C4094C"/>
    <w:rsid w:val="00C41EFD"/>
    <w:rsid w:val="00C46030"/>
    <w:rsid w:val="00C50901"/>
    <w:rsid w:val="00C5789E"/>
    <w:rsid w:val="00C6127C"/>
    <w:rsid w:val="00C646AB"/>
    <w:rsid w:val="00C703B1"/>
    <w:rsid w:val="00C81F35"/>
    <w:rsid w:val="00C8380D"/>
    <w:rsid w:val="00C87518"/>
    <w:rsid w:val="00C91620"/>
    <w:rsid w:val="00CB160C"/>
    <w:rsid w:val="00D20D04"/>
    <w:rsid w:val="00D231BB"/>
    <w:rsid w:val="00D23273"/>
    <w:rsid w:val="00D2705A"/>
    <w:rsid w:val="00D34074"/>
    <w:rsid w:val="00D40EA4"/>
    <w:rsid w:val="00D537CB"/>
    <w:rsid w:val="00DA1260"/>
    <w:rsid w:val="00DA60BA"/>
    <w:rsid w:val="00DC5287"/>
    <w:rsid w:val="00DD1E57"/>
    <w:rsid w:val="00DE47EC"/>
    <w:rsid w:val="00E11957"/>
    <w:rsid w:val="00E4153C"/>
    <w:rsid w:val="00E529C0"/>
    <w:rsid w:val="00E63732"/>
    <w:rsid w:val="00E74498"/>
    <w:rsid w:val="00E75299"/>
    <w:rsid w:val="00E9096C"/>
    <w:rsid w:val="00EA4B83"/>
    <w:rsid w:val="00EB746C"/>
    <w:rsid w:val="00EC1CDE"/>
    <w:rsid w:val="00ED2473"/>
    <w:rsid w:val="00F20928"/>
    <w:rsid w:val="00F20E6F"/>
    <w:rsid w:val="00F36ED6"/>
    <w:rsid w:val="00F37598"/>
    <w:rsid w:val="00F51748"/>
    <w:rsid w:val="00F54293"/>
    <w:rsid w:val="00F56E47"/>
    <w:rsid w:val="00F72429"/>
    <w:rsid w:val="00F80E9E"/>
    <w:rsid w:val="00F927D0"/>
    <w:rsid w:val="00FB0700"/>
    <w:rsid w:val="00FB1058"/>
    <w:rsid w:val="00FC4323"/>
    <w:rsid w:val="00FC48EE"/>
    <w:rsid w:val="00FD13C5"/>
    <w:rsid w:val="00FE2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0BE62-7EE0-4E48-A2F7-5ED70890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B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0038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038A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4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40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D34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34074"/>
    <w:pPr>
      <w:spacing w:before="30" w:after="330" w:line="345" w:lineRule="atLeast"/>
    </w:pPr>
    <w:rPr>
      <w:rFonts w:ascii="Helvetica" w:eastAsia="Times New Roman" w:hAnsi="Helvetica"/>
      <w:color w:val="000000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D34074"/>
    <w:pPr>
      <w:widowControl w:val="0"/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34074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List"/>
    <w:basedOn w:val="a"/>
    <w:uiPriority w:val="99"/>
    <w:unhideWhenUsed/>
    <w:rsid w:val="00492B9F"/>
    <w:pPr>
      <w:widowControl w:val="0"/>
      <w:autoSpaceDE w:val="0"/>
      <w:autoSpaceDN w:val="0"/>
      <w:spacing w:after="0" w:line="240" w:lineRule="auto"/>
      <w:ind w:left="283" w:hanging="283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2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F20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F20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35627D"/>
    <w:pPr>
      <w:spacing w:after="0" w:line="240" w:lineRule="auto"/>
    </w:pPr>
  </w:style>
  <w:style w:type="table" w:customStyle="1" w:styleId="11">
    <w:name w:val="Сетка таблицы11"/>
    <w:basedOn w:val="a1"/>
    <w:next w:val="a9"/>
    <w:uiPriority w:val="59"/>
    <w:rsid w:val="00C8751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0038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038A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038A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038AC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2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3D73D0-B274-427A-94A7-8F830D5B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П.В. Зырянов</dc:creator>
  <cp:lastModifiedBy>Катя</cp:lastModifiedBy>
  <cp:revision>8</cp:revision>
  <cp:lastPrinted>2023-10-24T06:15:00Z</cp:lastPrinted>
  <dcterms:created xsi:type="dcterms:W3CDTF">2023-10-17T11:20:00Z</dcterms:created>
  <dcterms:modified xsi:type="dcterms:W3CDTF">2023-10-24T06:17:00Z</dcterms:modified>
</cp:coreProperties>
</file>