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7" w:rsidRPr="00EC7867" w:rsidRDefault="00EC7867" w:rsidP="00EB7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155" cy="5842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F70569" w:rsidTr="00800E0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70569" w:rsidRDefault="00F70569" w:rsidP="00800E0E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E2C0D" w:rsidRPr="00D70A2F" w:rsidRDefault="00BE2C0D" w:rsidP="00D70A2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C7867" w:rsidRPr="00FC3C75" w:rsidRDefault="00EC7867" w:rsidP="00EB7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 xml:space="preserve">Ш </w:t>
      </w:r>
      <w:proofErr w:type="gramStart"/>
      <w:r w:rsidRPr="00FC3C7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C3C75">
        <w:rPr>
          <w:rFonts w:ascii="Times New Roman" w:hAnsi="Times New Roman" w:cs="Times New Roman"/>
          <w:b/>
          <w:sz w:val="28"/>
          <w:szCs w:val="28"/>
        </w:rPr>
        <w:t xml:space="preserve"> Ö М</w:t>
      </w:r>
    </w:p>
    <w:p w:rsidR="00FC3C75" w:rsidRDefault="00EC7867" w:rsidP="00D70A2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1C0A" w:rsidRPr="00791C0A" w:rsidRDefault="00791C0A" w:rsidP="0079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867" w:rsidRPr="00F70569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24DD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942145">
        <w:rPr>
          <w:rFonts w:ascii="Times New Roman" w:hAnsi="Times New Roman" w:cs="Times New Roman"/>
          <w:sz w:val="28"/>
          <w:szCs w:val="28"/>
        </w:rPr>
        <w:t>2023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F705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4950">
        <w:rPr>
          <w:rFonts w:ascii="Times New Roman" w:hAnsi="Times New Roman" w:cs="Times New Roman"/>
          <w:sz w:val="28"/>
          <w:szCs w:val="28"/>
        </w:rPr>
        <w:t xml:space="preserve">     </w:t>
      </w:r>
      <w:r w:rsidR="00F705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4DD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2C6A34" w:rsidRPr="00EC7867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67" w:rsidRDefault="00EC7867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proofErr w:type="spellStart"/>
      <w:r w:rsidR="00F70569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F70569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spellStart"/>
      <w:r w:rsidR="00F70569">
        <w:rPr>
          <w:rFonts w:ascii="Times New Roman" w:hAnsi="Times New Roman" w:cs="Times New Roman"/>
          <w:sz w:val="28"/>
          <w:szCs w:val="28"/>
        </w:rPr>
        <w:t>г.Микунь</w:t>
      </w:r>
      <w:proofErr w:type="spellEnd"/>
    </w:p>
    <w:p w:rsidR="002C6A34" w:rsidRPr="00EC7867" w:rsidRDefault="002C6A34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69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69">
        <w:rPr>
          <w:rFonts w:ascii="Times New Roman" w:hAnsi="Times New Roman" w:cs="Times New Roman"/>
          <w:b/>
          <w:sz w:val="28"/>
          <w:szCs w:val="28"/>
        </w:rPr>
        <w:t>О порядке формирования, издания и распространения</w:t>
      </w:r>
    </w:p>
    <w:p w:rsidR="00D95699" w:rsidRPr="00F70569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69">
        <w:rPr>
          <w:rFonts w:ascii="Times New Roman" w:hAnsi="Times New Roman" w:cs="Times New Roman"/>
          <w:b/>
          <w:sz w:val="28"/>
          <w:szCs w:val="28"/>
        </w:rPr>
        <w:t xml:space="preserve"> периодического печатного средства массовой информации (периодического печатного издания) «Официальный вестник администрации </w:t>
      </w:r>
      <w:r w:rsidR="00F70569">
        <w:rPr>
          <w:rFonts w:ascii="Times New Roman" w:hAnsi="Times New Roman" w:cs="Times New Roman"/>
          <w:b/>
          <w:sz w:val="28"/>
          <w:szCs w:val="28"/>
        </w:rPr>
        <w:t>городского поселения «Микунь</w:t>
      </w:r>
      <w:r w:rsidRPr="00F70569">
        <w:rPr>
          <w:rFonts w:ascii="Times New Roman" w:hAnsi="Times New Roman" w:cs="Times New Roman"/>
          <w:b/>
          <w:sz w:val="28"/>
          <w:szCs w:val="28"/>
        </w:rPr>
        <w:t>»</w:t>
      </w:r>
    </w:p>
    <w:p w:rsidR="00CE3BF4" w:rsidRPr="00FC3C75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75" w:rsidRPr="00D70A2F" w:rsidRDefault="008910D6" w:rsidP="007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81CB6" w:rsidRPr="00D70A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1CB6" w:rsidRPr="00D70A2F">
        <w:rPr>
          <w:rFonts w:ascii="Times New Roman" w:hAnsi="Times New Roman" w:cs="Times New Roman"/>
          <w:sz w:val="28"/>
          <w:szCs w:val="28"/>
        </w:rPr>
        <w:t xml:space="preserve"> от 09.02.2009</w:t>
      </w:r>
      <w:r w:rsidR="00E632CD" w:rsidRPr="00D70A2F">
        <w:rPr>
          <w:rFonts w:ascii="Times New Roman" w:hAnsi="Times New Roman" w:cs="Times New Roman"/>
          <w:sz w:val="28"/>
          <w:szCs w:val="28"/>
        </w:rPr>
        <w:t xml:space="preserve"> </w:t>
      </w:r>
      <w:r w:rsidR="00F70569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0569" w:rsidRPr="00D70A2F">
        <w:rPr>
          <w:rFonts w:ascii="Times New Roman" w:hAnsi="Times New Roman" w:cs="Times New Roman"/>
          <w:sz w:val="28"/>
          <w:szCs w:val="28"/>
        </w:rPr>
        <w:t xml:space="preserve"> 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Законом Российской Федерации от 28.12.1991 </w:t>
      </w:r>
      <w:r w:rsidR="00F70569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0569" w:rsidRPr="00D70A2F">
        <w:rPr>
          <w:rFonts w:ascii="Times New Roman" w:hAnsi="Times New Roman" w:cs="Times New Roman"/>
          <w:sz w:val="28"/>
          <w:szCs w:val="28"/>
        </w:rPr>
        <w:t xml:space="preserve"> 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2124-1 «О средствах массовой информации», </w:t>
      </w:r>
      <w:hyperlink r:id="rId7" w:history="1">
        <w:r w:rsidR="00781CB6" w:rsidRPr="00D70A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81CB6" w:rsidRPr="00D7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B6" w:rsidRPr="00D70A2F">
        <w:rPr>
          <w:rFonts w:ascii="Times New Roman" w:hAnsi="Times New Roman" w:cs="Times New Roman"/>
          <w:sz w:val="28"/>
          <w:szCs w:val="28"/>
        </w:rPr>
        <w:t>муници</w:t>
      </w:r>
      <w:r w:rsidR="00D70A2F">
        <w:rPr>
          <w:rFonts w:ascii="Times New Roman" w:hAnsi="Times New Roman" w:cs="Times New Roman"/>
          <w:sz w:val="28"/>
          <w:szCs w:val="28"/>
        </w:rPr>
        <w:t>-</w:t>
      </w:r>
      <w:r w:rsidR="00781CB6" w:rsidRPr="00D70A2F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781CB6" w:rsidRPr="00D70A2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», </w:t>
      </w:r>
      <w:r w:rsidR="00726113" w:rsidRPr="00D70A2F">
        <w:rPr>
          <w:rFonts w:ascii="Times New Roman" w:hAnsi="Times New Roman" w:cs="Times New Roman"/>
          <w:sz w:val="28"/>
          <w:szCs w:val="28"/>
        </w:rPr>
        <w:t>в целях реализации решения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 от 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22.09.2023 </w:t>
      </w:r>
      <w:r w:rsidR="00D70A2F" w:rsidRP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 5/12-83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 «Об учреждении 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 w:rsidRPr="00D70A2F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781CB6" w:rsidRPr="00D70A2F">
        <w:rPr>
          <w:rFonts w:ascii="Times New Roman" w:hAnsi="Times New Roman" w:cs="Times New Roman"/>
          <w:sz w:val="28"/>
          <w:szCs w:val="28"/>
        </w:rPr>
        <w:t xml:space="preserve">», </w:t>
      </w:r>
      <w:r w:rsidRPr="00D70A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70A2F">
        <w:rPr>
          <w:rFonts w:ascii="Times New Roman" w:hAnsi="Times New Roman" w:cs="Times New Roman"/>
          <w:sz w:val="28"/>
          <w:szCs w:val="28"/>
        </w:rPr>
        <w:t>«Микунь»</w:t>
      </w:r>
      <w:r w:rsidR="00D70A2F" w:rsidRPr="00D70A2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273F8" w:rsidRPr="00D70A2F" w:rsidRDefault="001678A6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2F">
        <w:rPr>
          <w:rFonts w:ascii="Times New Roman" w:hAnsi="Times New Roman" w:cs="Times New Roman"/>
          <w:sz w:val="28"/>
          <w:szCs w:val="28"/>
        </w:rPr>
        <w:t>1</w:t>
      </w:r>
      <w:r w:rsidR="00EC7867" w:rsidRPr="00D70A2F">
        <w:rPr>
          <w:rFonts w:ascii="Times New Roman" w:hAnsi="Times New Roman" w:cs="Times New Roman"/>
          <w:sz w:val="28"/>
          <w:szCs w:val="28"/>
        </w:rPr>
        <w:t xml:space="preserve">.  </w:t>
      </w:r>
      <w:r w:rsidR="000E39F5" w:rsidRPr="00D70A2F">
        <w:rPr>
          <w:rFonts w:ascii="Times New Roman" w:hAnsi="Times New Roman" w:cs="Times New Roman"/>
          <w:sz w:val="28"/>
          <w:szCs w:val="28"/>
        </w:rPr>
        <w:t>Утвердить</w:t>
      </w:r>
      <w:r w:rsidR="005273F8" w:rsidRPr="00D70A2F">
        <w:rPr>
          <w:rFonts w:ascii="Times New Roman" w:hAnsi="Times New Roman" w:cs="Times New Roman"/>
          <w:sz w:val="28"/>
          <w:szCs w:val="28"/>
        </w:rPr>
        <w:t>:</w:t>
      </w:r>
      <w:r w:rsidR="000E39F5" w:rsidRPr="00D70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5" w:rsidRDefault="005273F8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0E39F5">
        <w:rPr>
          <w:rFonts w:ascii="Times New Roman" w:hAnsi="Times New Roman" w:cs="Times New Roman"/>
          <w:sz w:val="28"/>
          <w:szCs w:val="28"/>
        </w:rPr>
        <w:t xml:space="preserve">орядок формирования, издания и </w:t>
      </w:r>
      <w:r w:rsidR="00CE3BF4">
        <w:rPr>
          <w:rFonts w:ascii="Times New Roman" w:hAnsi="Times New Roman" w:cs="Times New Roman"/>
          <w:sz w:val="28"/>
          <w:szCs w:val="28"/>
        </w:rPr>
        <w:t xml:space="preserve">распространения 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8F4D49">
        <w:rPr>
          <w:rFonts w:ascii="Times New Roman" w:hAnsi="Times New Roman" w:cs="Times New Roman"/>
          <w:sz w:val="28"/>
          <w:szCs w:val="28"/>
        </w:rPr>
        <w:t>,</w:t>
      </w:r>
      <w:r w:rsidR="00CE3BF4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E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273F8" w:rsidRDefault="005273F8" w:rsidP="00781C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1.2. Макет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5273F8">
        <w:rPr>
          <w:rFonts w:ascii="Times New Roman" w:eastAsiaTheme="minorEastAsia" w:hAnsi="Times New Roman"/>
          <w:sz w:val="28"/>
          <w:szCs w:val="28"/>
        </w:rPr>
        <w:t>»</w:t>
      </w:r>
      <w:r w:rsidR="008F4D49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согласно приложения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/>
          <w:sz w:val="28"/>
          <w:szCs w:val="28"/>
        </w:rPr>
        <w:t xml:space="preserve"> 2 к настоящему постановлению.</w:t>
      </w:r>
    </w:p>
    <w:p w:rsidR="00EC7867" w:rsidRDefault="005273F8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 w:rsidR="00A96D1F">
        <w:rPr>
          <w:rFonts w:ascii="Times New Roman" w:hAnsi="Times New Roman" w:cs="Times New Roman"/>
          <w:sz w:val="28"/>
          <w:szCs w:val="28"/>
        </w:rPr>
        <w:t>руководителя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0A2F">
        <w:rPr>
          <w:rFonts w:ascii="Times New Roman" w:hAnsi="Times New Roman" w:cs="Times New Roman"/>
          <w:sz w:val="28"/>
          <w:szCs w:val="28"/>
        </w:rPr>
        <w:t>городского поселения «Микунь».</w:t>
      </w:r>
    </w:p>
    <w:p w:rsidR="00D70A2F" w:rsidRDefault="00D70A2F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2F" w:rsidRPr="00EC7867" w:rsidRDefault="00D70A2F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6A5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CE3BF4">
        <w:rPr>
          <w:rFonts w:ascii="Times New Roman" w:hAnsi="Times New Roman" w:cs="Times New Roman"/>
          <w:sz w:val="28"/>
          <w:szCs w:val="28"/>
        </w:rPr>
        <w:t xml:space="preserve">даты </w:t>
      </w:r>
      <w:r w:rsidR="00EC7867" w:rsidRPr="00EC7867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273F8" w:rsidRDefault="005273F8" w:rsidP="00D70A2F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3F8" w:rsidRDefault="00D70A2F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уководитель администрации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273F8" w:rsidRDefault="00D70A2F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Микунь»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Розмысло</w:t>
      </w:r>
      <w:proofErr w:type="spellEnd"/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A2F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A2F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D70A2F" w:rsidP="00D70A2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5273F8"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D70A2F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</w:p>
    <w:p w:rsidR="005273F8" w:rsidRPr="00D70A2F" w:rsidRDefault="005273F8" w:rsidP="00D70A2F">
      <w:pPr>
        <w:spacing w:after="0" w:line="36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24DD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D70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4DD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70A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5273F8" w:rsidRDefault="005273F8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A2F" w:rsidRDefault="00D70A2F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3F8" w:rsidRPr="00D70A2F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2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издания и распространения </w:t>
      </w:r>
    </w:p>
    <w:p w:rsidR="00CE3BF4" w:rsidRPr="00D70A2F" w:rsidRDefault="005273F8" w:rsidP="00FE381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2F">
        <w:rPr>
          <w:rFonts w:ascii="Times New Roman" w:hAnsi="Times New Roman" w:cs="Times New Roman"/>
          <w:b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вестник администрации </w:t>
      </w:r>
      <w:r w:rsidR="00D70A2F">
        <w:rPr>
          <w:rFonts w:ascii="Times New Roman" w:hAnsi="Times New Roman" w:cs="Times New Roman"/>
          <w:b/>
          <w:sz w:val="28"/>
          <w:szCs w:val="28"/>
        </w:rPr>
        <w:t>городского поселения «Микунь»</w:t>
      </w:r>
      <w:r w:rsidRPr="00D70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BF4" w:rsidRPr="004F1165" w:rsidRDefault="00CE3BF4" w:rsidP="0060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A74" w:rsidRPr="00B23042" w:rsidRDefault="00770A74" w:rsidP="009A564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70A74" w:rsidRPr="004F116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вестник администрации </w:t>
      </w:r>
      <w:r w:rsidR="004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Вестник, печатное издание).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Издание Вестника осуществляется в соответствии с: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06.10.2003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27.12.1991 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1165" w:rsidRPr="001E2440">
        <w:rPr>
          <w:sz w:val="28"/>
          <w:szCs w:val="28"/>
        </w:rPr>
        <w:t xml:space="preserve">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2124-1 «О средствах массовой информации»;</w:t>
      </w:r>
    </w:p>
    <w:p w:rsid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A56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городского поселения «Микунь»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649D0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 от 22.09.2023 </w:t>
      </w:r>
      <w:r w:rsidR="004F1165" w:rsidRPr="004F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 </w:t>
      </w:r>
      <w:r w:rsidR="009A564C">
        <w:rPr>
          <w:rFonts w:ascii="Times New Roman" w:hAnsi="Times New Roman" w:cs="Times New Roman"/>
          <w:sz w:val="28"/>
          <w:szCs w:val="28"/>
        </w:rPr>
        <w:t>5/12-83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 «Об учреждении периодического печатного средства массовой информации (периодического печатного издания) «Официальный вестник администрации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издания является администрация 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Администрация).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Периодическое печатное издание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Официальный вестник администрации </w:t>
      </w:r>
      <w:r w:rsidR="009A564C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учреждено для официального опубликования 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обсуждения проектов муниципальных правовых актов по вопросам местного значения, соглашений, заключенных между органами местного самоуправления, доведения до сведения жителей муниципального образования иной официальной информации. 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Редакцией Вестника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 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также является его издателем и </w:t>
      </w:r>
      <w:proofErr w:type="gramStart"/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</w:t>
      </w:r>
      <w:r w:rsidR="004D28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proofErr w:type="spellEnd"/>
      <w:proofErr w:type="gramEnd"/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редактором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A5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структурные подразделения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2F8B" w:rsidRDefault="00D12F8B" w:rsidP="00282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верстку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="009A564C">
        <w:rPr>
          <w:rFonts w:ascii="Times New Roman" w:eastAsiaTheme="minorEastAsia" w:hAnsi="Times New Roman"/>
          <w:sz w:val="28"/>
          <w:szCs w:val="28"/>
        </w:rPr>
        <w:t xml:space="preserve">тдел </w:t>
      </w:r>
      <w:r w:rsidR="002824DD">
        <w:rPr>
          <w:rFonts w:ascii="Times New Roman" w:eastAsiaTheme="minorEastAsia" w:hAnsi="Times New Roman"/>
          <w:sz w:val="28"/>
          <w:szCs w:val="28"/>
        </w:rPr>
        <w:t>организационно-правовой работы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 w:rsidR="004D2874"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494C51">
        <w:rPr>
          <w:rFonts w:ascii="Times New Roman" w:eastAsiaTheme="minorEastAsia" w:hAnsi="Times New Roman"/>
          <w:sz w:val="28"/>
          <w:szCs w:val="28"/>
        </w:rPr>
        <w:t>»</w:t>
      </w:r>
      <w:r w:rsidR="00B4620F">
        <w:rPr>
          <w:rFonts w:ascii="Times New Roman" w:eastAsiaTheme="minorEastAsia" w:hAnsi="Times New Roman"/>
          <w:sz w:val="28"/>
          <w:szCs w:val="28"/>
        </w:rPr>
        <w:t xml:space="preserve"> (далее –</w:t>
      </w:r>
      <w:r w:rsidR="004D287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4620F">
        <w:rPr>
          <w:rFonts w:ascii="Times New Roman" w:eastAsiaTheme="minorEastAsia" w:hAnsi="Times New Roman"/>
          <w:sz w:val="28"/>
          <w:szCs w:val="28"/>
        </w:rPr>
        <w:t>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</w:t>
      </w:r>
      <w:r w:rsidR="002824DD">
        <w:rPr>
          <w:rFonts w:ascii="Times New Roman" w:eastAsiaTheme="minorEastAsia" w:hAnsi="Times New Roman"/>
          <w:sz w:val="28"/>
          <w:szCs w:val="28"/>
        </w:rPr>
        <w:t>тветственное за верстку</w:t>
      </w:r>
      <w:r w:rsidR="00B4620F">
        <w:rPr>
          <w:rFonts w:ascii="Times New Roman" w:eastAsiaTheme="minorEastAsia" w:hAnsi="Times New Roman"/>
          <w:sz w:val="28"/>
          <w:szCs w:val="28"/>
        </w:rPr>
        <w:t>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4DD" w:rsidRDefault="002824DD" w:rsidP="002824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заместитель заведующего отделом по общим вопросам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</w:rPr>
        <w:t>городского поселения «Микунь</w:t>
      </w:r>
      <w:r w:rsidRPr="00494C51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eastAsiaTheme="minorEastAsia" w:hAnsi="Times New Roman"/>
          <w:sz w:val="28"/>
          <w:szCs w:val="28"/>
        </w:rPr>
        <w:t xml:space="preserve"> (далее – лицо</w:t>
      </w:r>
      <w:r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ответственное за выпуск)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2F8B" w:rsidRPr="005B5455" w:rsidRDefault="002824DD" w:rsidP="005B5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 распространение на информационных стендах 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F8B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>тдел</w:t>
      </w:r>
      <w:r>
        <w:rPr>
          <w:rFonts w:ascii="Times New Roman" w:eastAsiaTheme="minorEastAsia" w:hAnsi="Times New Roman"/>
          <w:sz w:val="28"/>
          <w:szCs w:val="28"/>
        </w:rPr>
        <w:t xml:space="preserve"> организационно-правовой работы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4D49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 </w:t>
      </w:r>
      <w:r w:rsidR="005B5455">
        <w:rPr>
          <w:rFonts w:ascii="Times New Roman" w:eastAsiaTheme="minorEastAsia" w:hAnsi="Times New Roman"/>
          <w:sz w:val="28"/>
          <w:szCs w:val="28"/>
        </w:rPr>
        <w:t>(далее – 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стендах)</w:t>
      </w:r>
      <w:r w:rsidR="00D12F8B">
        <w:rPr>
          <w:rFonts w:ascii="Times New Roman" w:eastAsiaTheme="minorEastAsia" w:hAnsi="Times New Roman"/>
          <w:sz w:val="28"/>
          <w:szCs w:val="28"/>
        </w:rPr>
        <w:t>;</w:t>
      </w:r>
    </w:p>
    <w:p w:rsidR="004D2874" w:rsidRDefault="002824D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D12F8B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D12F8B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распространение на оф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ициальном сайте 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D12F8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Theme="minorEastAsia" w:hAnsi="Times New Roman"/>
          <w:sz w:val="28"/>
          <w:szCs w:val="28"/>
        </w:rPr>
        <w:t>организационно-правовой работы</w:t>
      </w:r>
      <w:r w:rsidR="00D12F8B" w:rsidRPr="00494C5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C09B4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4D28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 в свет Вестника осуществляется за счет средств местного бюджета муниципального образования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Опубликованию в Вестнике подлежат: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А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Совета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«Микунь»,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органа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 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размещение в Вестнике следующей информации: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 любого рода;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не связанной с деятельностью органов местного самоуправления муниципального образования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  <w:r w:rsidR="004D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условий выпуска Вестника производится на основании постановления Администрации.</w:t>
      </w:r>
    </w:p>
    <w:p w:rsidR="00770A74" w:rsidRPr="004D28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Характеристики Вестника</w:t>
      </w:r>
    </w:p>
    <w:p w:rsidR="00770A74" w:rsidRPr="004D28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Вестник публикуется на русском языке.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В оформлении первой страницы вестника обязательно используется его наименование: </w:t>
      </w:r>
      <w:r w:rsidR="001649D0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вестник администрации 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«Микунь».</w:t>
      </w:r>
    </w:p>
    <w:p w:rsidR="001649D0" w:rsidRPr="009240F8" w:rsidRDefault="001649D0" w:rsidP="004D287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0A74" w:rsidRPr="00770A74">
        <w:rPr>
          <w:bCs/>
          <w:sz w:val="28"/>
          <w:szCs w:val="28"/>
        </w:rPr>
        <w:t xml:space="preserve">2.3. </w:t>
      </w:r>
      <w:r w:rsidRPr="009240F8">
        <w:rPr>
          <w:color w:val="000000"/>
          <w:sz w:val="28"/>
          <w:szCs w:val="28"/>
        </w:rPr>
        <w:t>Каждый выпуск периодического печатного издания должен содержать следующие сведения: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</w:t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 xml:space="preserve">ериодического печатного </w:t>
      </w:r>
      <w:proofErr w:type="gramStart"/>
      <w:r w:rsidR="004D2874">
        <w:rPr>
          <w:rFonts w:ascii="Times New Roman" w:hAnsi="Times New Roman" w:cs="Times New Roman"/>
          <w:color w:val="000000"/>
          <w:sz w:val="28"/>
          <w:szCs w:val="28"/>
        </w:rPr>
        <w:t>издания;</w:t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пометка «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9D0" w:rsidRPr="009240F8" w:rsidRDefault="001649D0" w:rsidP="004D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издателя. </w:t>
      </w:r>
      <w:r w:rsidR="004D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0A74" w:rsidRPr="00770A74" w:rsidRDefault="00770A74" w:rsidP="001649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Тираж Вестника соответствует количеству экземпляров обязательной рассыл</w:t>
      </w:r>
      <w:r w:rsidR="004D2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предусмотренной статьей 5.1.</w:t>
      </w:r>
      <w:r w:rsid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Объем издания и иные его характеристики определяется издателем, в зависимости от количества материалов.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Периодичность издания и распространения Вестника – один раз в месяц.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издания и распространения Вестника </w:t>
      </w:r>
      <w:r w:rsidR="00B70FC5" w:rsidRPr="004D28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– </w:t>
      </w:r>
      <w:r w:rsidR="00B70FC5" w:rsidRPr="002824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число каждого месяца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случае, если на данное число приходится праздничный или выходной день, издание и распространение производится в следующий за ними рабочий день.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издаются дополнительные выпуски Вестника.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правовых актов и информационных материалов Вестник может не издаваться. </w:t>
      </w:r>
    </w:p>
    <w:p w:rsidR="00770A74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A60A03" w:rsidRPr="004D2874" w:rsidRDefault="00A60A03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Структура Вестника</w:t>
      </w:r>
    </w:p>
    <w:p w:rsidR="00770A74" w:rsidRPr="004D28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структуре Вестника выделяются два раздела: «Правовые акты» и «Официальная информация».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A60A03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B70FC5" w:rsidRPr="00726265" w:rsidRDefault="00B70FC5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D364E1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Организация издания и распространения Вестника</w:t>
      </w:r>
    </w:p>
    <w:p w:rsidR="00770A74" w:rsidRPr="0072626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Организационное обеспечение издания и распространения Вестника осуществляется администрацией </w:t>
      </w:r>
      <w:r w:rsidR="0072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Печатное издание может распространяться бес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препятственно как на территории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и за его пределами.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 и официальные материалы для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верстки и выпуска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поступают к ответственному лицу в электронном виде непосредственно от:</w:t>
      </w:r>
    </w:p>
    <w:p w:rsidR="000E469E" w:rsidRPr="00770A74" w:rsidRDefault="000E469E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главного редактора печатного издания;</w:t>
      </w:r>
    </w:p>
    <w:p w:rsid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ГП «Микунь» -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Совета;</w:t>
      </w:r>
    </w:p>
    <w:p w:rsidR="00B4620F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отдела 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ационной работы администрации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документы и материалы регистрируются в журнале поступления материалов.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</w:t>
      </w:r>
      <w:r w:rsidR="0028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455" w:rsidRP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тветственно</w:t>
      </w:r>
      <w:r w:rsidR="005B5455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верстку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порядком, осуществляет следующие функции: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обобщает и согласовывает в установленном порядке поступившие материалы;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получение документов и иных материалов, подлежащих публикации в Вестнике;</w:t>
      </w:r>
    </w:p>
    <w:p w:rsidR="00B4620F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обеспечивает контроль за сроками подготовки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верстки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выпуска издания на должном полиграфическом уровне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подготовку макетов и печать Вестника;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вносит на рассмотрение учредителя предложения об изменении условий выпуска данного издания.</w:t>
      </w:r>
    </w:p>
    <w:p w:rsidR="00770A74" w:rsidRPr="00770A74" w:rsidRDefault="00B4620F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обеспечения издания Вестника администрация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«Микунь»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проводить процедуры в соответствии с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</w:t>
      </w:r>
      <w:r w:rsidR="00A60A03" w:rsidRPr="00A60A03">
        <w:t xml:space="preserve"> 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05.04.2013 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44-ФЗ «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арственных и муниципальных нужд»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результатам которых заключаются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контракты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юридическими лицами или индивидуальными </w:t>
      </w:r>
      <w:proofErr w:type="spellStart"/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</w:t>
      </w:r>
      <w:r w:rsidR="0048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мателями</w:t>
      </w:r>
      <w:proofErr w:type="spellEnd"/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занимающимися издательской деятельностью, оказанием полиграфических услуг и реализацией печатной продукции.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Для официального опубликования муниципальных правовых актов и соглашений органы местного самоуправления вправе также использовать периодическое печатное 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– районную газету «Вперед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портал Минюста России «Нормативные правовые акты в Российской Федерации»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(http://pravo-minjust.ru, </w:t>
      </w:r>
      <w:hyperlink r:id="rId8" w:history="1">
        <w:r w:rsidRPr="00770A74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http://право-минюст.рф</w:t>
        </w:r>
      </w:hyperlink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Вестник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распространяется на территории муниципального образования </w:t>
      </w:r>
      <w:r w:rsidR="00BE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«Микунь»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бесплатной рассылки и не может быть предметом коммерческого распространения.</w:t>
      </w:r>
    </w:p>
    <w:p w:rsidR="00770A74" w:rsidRPr="00770A74" w:rsidRDefault="00023FA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статьей 5.1. настоящего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Доставка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Вестника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адресатам, предусмотренным статьей 5.1.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="005B5455">
        <w:rPr>
          <w:rFonts w:ascii="Times New Roman" w:eastAsiaTheme="minorEastAsia" w:hAnsi="Times New Roman"/>
          <w:sz w:val="28"/>
          <w:szCs w:val="28"/>
        </w:rPr>
        <w:t>лицом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ответственным за распространение на информационных стендах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настоящим Порядком.</w:t>
      </w:r>
    </w:p>
    <w:p w:rsidR="000E469E" w:rsidRPr="00770A74" w:rsidRDefault="005B5455" w:rsidP="000E46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Лицо</w:t>
      </w:r>
      <w:r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регистрирует 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журнале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оступившие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отпечатанные экземпляры Вестника и осуществляет их 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BE7FAB" w:rsidRDefault="00770A74" w:rsidP="000E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Список обязательной рассылки Вестника</w:t>
      </w:r>
    </w:p>
    <w:p w:rsidR="00770A74" w:rsidRPr="00BE7FAB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23FAD" w:rsidRPr="00023FAD" w:rsidRDefault="00770A74" w:rsidP="00F420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B70FC5" w:rsidRPr="00B70FC5">
        <w:rPr>
          <w:rFonts w:ascii="Times New Roman" w:hAnsi="Times New Roman" w:cs="Times New Roman"/>
          <w:bCs/>
          <w:sz w:val="28"/>
          <w:szCs w:val="28"/>
        </w:rPr>
        <w:t xml:space="preserve">Вестник в трехдневный срок с момента издания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обязательной рассылке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</w:t>
      </w:r>
      <w:r w:rsidR="00023FAD" w:rsidRPr="00656E01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023FAD" w:rsidRPr="002824DD" w:rsidRDefault="00FD0BE5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023FAD" w:rsidRPr="00656E01">
        <w:rPr>
          <w:rFonts w:ascii="Times New Roman" w:hAnsi="Times New Roman" w:cs="Times New Roman"/>
          <w:sz w:val="28"/>
          <w:szCs w:val="28"/>
        </w:rPr>
        <w:t>стенд в здании администрации</w:t>
      </w:r>
      <w:r w:rsidR="00023FAD"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«Микунь» по адресу</w:t>
      </w:r>
      <w:r w:rsidR="00023FAD" w:rsidRPr="00656E01">
        <w:rPr>
          <w:rFonts w:ascii="Times New Roman" w:hAnsi="Times New Roman" w:cs="Times New Roman"/>
          <w:sz w:val="28"/>
          <w:szCs w:val="28"/>
        </w:rPr>
        <w:t>:</w:t>
      </w:r>
      <w:r w:rsidR="00023FAD"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 w:rsidR="00023FAD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023FAD">
        <w:rPr>
          <w:rFonts w:ascii="Times New Roman" w:hAnsi="Times New Roman" w:cs="Times New Roman"/>
          <w:sz w:val="28"/>
          <w:szCs w:val="28"/>
        </w:rPr>
        <w:t xml:space="preserve"> район, г. Микунь, ул. Железнодорожная, д. 21;</w:t>
      </w:r>
    </w:p>
    <w:p w:rsidR="00023FAD" w:rsidRPr="00F42059" w:rsidRDefault="00F42059" w:rsidP="0094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специальный стенд в здании</w:t>
      </w:r>
      <w:r w:rsidR="00FD0BE5" w:rsidRPr="00FD0BE5">
        <w:rPr>
          <w:rFonts w:ascii="Times New Roman" w:hAnsi="Times New Roman" w:cs="Times New Roman"/>
          <w:sz w:val="28"/>
          <w:szCs w:val="28"/>
        </w:rPr>
        <w:t xml:space="preserve"> </w:t>
      </w:r>
      <w:r w:rsidR="009406D2">
        <w:rPr>
          <w:rFonts w:ascii="Times New Roman" w:hAnsi="Times New Roman" w:cs="Times New Roman"/>
          <w:sz w:val="28"/>
          <w:szCs w:val="28"/>
        </w:rPr>
        <w:t>библиотеки</w:t>
      </w:r>
      <w:r w:rsidR="002E3AD0">
        <w:rPr>
          <w:rFonts w:ascii="Times New Roman" w:hAnsi="Times New Roman" w:cs="Times New Roman"/>
          <w:sz w:val="28"/>
          <w:szCs w:val="28"/>
        </w:rPr>
        <w:t xml:space="preserve">-филиал им. Б.А. </w:t>
      </w:r>
      <w:proofErr w:type="spellStart"/>
      <w:r w:rsidR="002E3AD0">
        <w:rPr>
          <w:rFonts w:ascii="Times New Roman" w:hAnsi="Times New Roman" w:cs="Times New Roman"/>
          <w:sz w:val="28"/>
          <w:szCs w:val="28"/>
        </w:rPr>
        <w:t>Старчикова</w:t>
      </w:r>
      <w:proofErr w:type="spellEnd"/>
      <w:r w:rsidR="009406D2" w:rsidRPr="00FD0BE5">
        <w:rPr>
          <w:rFonts w:ascii="Times New Roman" w:hAnsi="Times New Roman" w:cs="Times New Roman"/>
          <w:sz w:val="28"/>
          <w:szCs w:val="28"/>
        </w:rPr>
        <w:t xml:space="preserve"> </w:t>
      </w:r>
      <w:r w:rsidR="009406D2">
        <w:rPr>
          <w:rFonts w:ascii="Times New Roman" w:hAnsi="Times New Roman" w:cs="Times New Roman"/>
          <w:sz w:val="28"/>
          <w:szCs w:val="28"/>
        </w:rPr>
        <w:t>по адресу: г. Микунь, ул. Комсомольская, 2;</w:t>
      </w:r>
    </w:p>
    <w:p w:rsidR="00C85B38" w:rsidRDefault="009406D2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FAD">
        <w:rPr>
          <w:rFonts w:ascii="Times New Roman" w:hAnsi="Times New Roman" w:cs="Times New Roman"/>
          <w:sz w:val="28"/>
          <w:szCs w:val="28"/>
        </w:rPr>
        <w:t xml:space="preserve">) </w:t>
      </w:r>
      <w:r w:rsidR="00C85B38">
        <w:rPr>
          <w:rFonts w:ascii="Times New Roman" w:hAnsi="Times New Roman" w:cs="Times New Roman"/>
          <w:sz w:val="28"/>
          <w:szCs w:val="28"/>
        </w:rPr>
        <w:t xml:space="preserve">фасад жилого дома № 4 </w:t>
      </w:r>
      <w:proofErr w:type="spellStart"/>
      <w:r w:rsidR="00C85B3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C85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38">
        <w:rPr>
          <w:rFonts w:ascii="Times New Roman" w:hAnsi="Times New Roman" w:cs="Times New Roman"/>
          <w:sz w:val="28"/>
          <w:szCs w:val="28"/>
        </w:rPr>
        <w:t>Шежам</w:t>
      </w:r>
      <w:proofErr w:type="spellEnd"/>
      <w:r w:rsidR="00C85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38">
        <w:rPr>
          <w:rFonts w:ascii="Times New Roman" w:hAnsi="Times New Roman" w:cs="Times New Roman"/>
          <w:sz w:val="28"/>
          <w:szCs w:val="28"/>
        </w:rPr>
        <w:t>г.Микунь</w:t>
      </w:r>
      <w:proofErr w:type="spellEnd"/>
      <w:r w:rsidR="00C85B38">
        <w:rPr>
          <w:rFonts w:ascii="Times New Roman" w:hAnsi="Times New Roman" w:cs="Times New Roman"/>
          <w:sz w:val="28"/>
          <w:szCs w:val="28"/>
        </w:rPr>
        <w:t>.</w:t>
      </w:r>
    </w:p>
    <w:p w:rsidR="00023FAD" w:rsidRPr="00656E01" w:rsidRDefault="00C85B38" w:rsidP="00940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3FAD">
        <w:rPr>
          <w:rFonts w:ascii="Times New Roman" w:hAnsi="Times New Roman" w:cs="Times New Roman"/>
          <w:sz w:val="28"/>
          <w:szCs w:val="28"/>
        </w:rPr>
        <w:t>о</w:t>
      </w:r>
      <w:r w:rsidR="00023FAD" w:rsidRPr="00023FAD">
        <w:rPr>
          <w:rFonts w:ascii="Times New Roman" w:hAnsi="Times New Roman" w:cs="Times New Roman"/>
          <w:sz w:val="28"/>
          <w:szCs w:val="28"/>
        </w:rPr>
        <w:t>бязательный бесплатный экземпляр рассылается в соответствии с Фе</w:t>
      </w:r>
      <w:r w:rsidR="00F42059">
        <w:rPr>
          <w:rFonts w:ascii="Times New Roman" w:hAnsi="Times New Roman" w:cs="Times New Roman"/>
          <w:sz w:val="28"/>
          <w:szCs w:val="28"/>
        </w:rPr>
        <w:t>деральным законом от 29.12.</w:t>
      </w:r>
      <w:r w:rsidR="00023FAD" w:rsidRPr="00023FAD">
        <w:rPr>
          <w:rFonts w:ascii="Times New Roman" w:hAnsi="Times New Roman" w:cs="Times New Roman"/>
          <w:sz w:val="28"/>
          <w:szCs w:val="28"/>
        </w:rPr>
        <w:t xml:space="preserve">1994 </w:t>
      </w:r>
      <w:r w:rsidR="00F420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3FAD" w:rsidRPr="00023FAD">
        <w:rPr>
          <w:rFonts w:ascii="Times New Roman" w:hAnsi="Times New Roman" w:cs="Times New Roman"/>
          <w:sz w:val="28"/>
          <w:szCs w:val="28"/>
        </w:rPr>
        <w:t xml:space="preserve"> 77-ФЗ «Об обязательном экземпляре документов».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Распространение печатного издания может производиться по заявкам, поданным гражданами и юридическими лицами в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рацию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70A74" w:rsidRPr="00F42059" w:rsidRDefault="00770A74" w:rsidP="00770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Электронная версия Вестника</w:t>
      </w:r>
    </w:p>
    <w:p w:rsidR="00770A74" w:rsidRPr="00F42059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дополнительной возможности для реализации прав граждан на доступ к информации о деятельности органов местного </w:t>
      </w:r>
      <w:proofErr w:type="spellStart"/>
      <w:proofErr w:type="gramStart"/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</w:t>
      </w:r>
      <w:r w:rsidR="00F42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</w:t>
      </w:r>
      <w:proofErr w:type="spellEnd"/>
      <w:proofErr w:type="gramEnd"/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муниципального образования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059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версия каждого выпуска Вестника размещается на официальном сайте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F42059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Интернет. </w:t>
      </w:r>
    </w:p>
    <w:p w:rsidR="00CE3BF4" w:rsidRPr="00770A7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BF4" w:rsidRPr="00EC7867" w:rsidRDefault="00CE3BF4" w:rsidP="00CE3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41C" w:rsidRDefault="0084541C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AD0" w:rsidRDefault="002E3AD0" w:rsidP="000E469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85B38" w:rsidRDefault="00C85B38" w:rsidP="000E469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85B38" w:rsidRDefault="00C85B38" w:rsidP="000E469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2E3AD0" w:rsidP="002E3AD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9406D2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</w:p>
    <w:p w:rsidR="005273F8" w:rsidRPr="002824DD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B3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94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</w:t>
      </w:r>
      <w:r w:rsidR="00940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281</w:t>
      </w:r>
    </w:p>
    <w:p w:rsidR="009406D2" w:rsidRPr="002824DD" w:rsidRDefault="009406D2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40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</w:p>
    <w:p w:rsidR="008C09A2" w:rsidRDefault="008C09A2" w:rsidP="008C09A2">
      <w:pPr>
        <w:spacing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Макет </w:t>
      </w:r>
      <w:r w:rsidRPr="005273F8">
        <w:rPr>
          <w:rFonts w:ascii="Times New Roman" w:eastAsiaTheme="minorEastAsia" w:hAnsi="Times New Roman"/>
          <w:sz w:val="28"/>
          <w:szCs w:val="28"/>
        </w:rPr>
        <w:t>периодического печатного средства</w:t>
      </w: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273F8">
        <w:rPr>
          <w:rFonts w:ascii="Times New Roman" w:eastAsiaTheme="minorEastAsia" w:hAnsi="Times New Roman"/>
          <w:sz w:val="28"/>
          <w:szCs w:val="28"/>
        </w:rPr>
        <w:t xml:space="preserve"> массо</w:t>
      </w:r>
      <w:r>
        <w:rPr>
          <w:rFonts w:ascii="Times New Roman" w:eastAsiaTheme="minorEastAsia" w:hAnsi="Times New Roman"/>
          <w:sz w:val="28"/>
          <w:szCs w:val="28"/>
        </w:rPr>
        <w:t xml:space="preserve">вой информации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(периодического печатного издания) </w:t>
      </w:r>
    </w:p>
    <w:p w:rsidR="009406D2" w:rsidRDefault="008C09A2" w:rsidP="009406D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273F8">
        <w:rPr>
          <w:rFonts w:ascii="Times New Roman" w:eastAsiaTheme="minorEastAsia" w:hAnsi="Times New Roman"/>
          <w:sz w:val="28"/>
          <w:szCs w:val="28"/>
        </w:rPr>
        <w:t>«Официальный вестник администрации</w:t>
      </w:r>
    </w:p>
    <w:p w:rsidR="005273F8" w:rsidRPr="009406D2" w:rsidRDefault="008C09A2" w:rsidP="008C09A2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273F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406D2">
        <w:rPr>
          <w:rFonts w:ascii="Times New Roman" w:eastAsiaTheme="minorEastAsia" w:hAnsi="Times New Roman"/>
          <w:sz w:val="28"/>
          <w:szCs w:val="28"/>
        </w:rPr>
        <w:t>городского поселения «Микунь»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31"/>
        <w:gridCol w:w="3276"/>
        <w:gridCol w:w="1843"/>
        <w:gridCol w:w="1836"/>
      </w:tblGrid>
      <w:tr w:rsidR="000D399C" w:rsidTr="009406D2">
        <w:trPr>
          <w:trHeight w:val="7392"/>
        </w:trPr>
        <w:tc>
          <w:tcPr>
            <w:tcW w:w="9486" w:type="dxa"/>
            <w:gridSpan w:val="4"/>
          </w:tcPr>
          <w:p w:rsidR="00055BE9" w:rsidRDefault="00055BE9" w:rsidP="0005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07AF3C">
                  <wp:extent cx="723900" cy="704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06D2" w:rsidRDefault="009406D2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D2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E9">
              <w:rPr>
                <w:rFonts w:ascii="Times New Roman" w:hAnsi="Times New Roman" w:cs="Times New Roman"/>
                <w:sz w:val="28"/>
                <w:szCs w:val="28"/>
              </w:rPr>
              <w:t>Официальный вестник администрации</w:t>
            </w:r>
          </w:p>
          <w:p w:rsidR="000D399C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D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D2" w:rsidRDefault="009406D2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___ 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</w:p>
          <w:p w:rsid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года</w:t>
            </w:r>
          </w:p>
          <w:p w:rsidR="009406D2" w:rsidRPr="00055BE9" w:rsidRDefault="009406D2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055BE9" w:rsidRDefault="00055BE9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3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«Правовые акты» </w:t>
            </w: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«Официальная информация»</w:t>
            </w: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06D2" w:rsidRPr="00055BE9" w:rsidRDefault="009406D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D399C" w:rsidRPr="000D399C" w:rsidTr="00494C51">
        <w:trPr>
          <w:trHeight w:val="2124"/>
        </w:trPr>
        <w:tc>
          <w:tcPr>
            <w:tcW w:w="2531" w:type="dxa"/>
          </w:tcPr>
          <w:p w:rsidR="00494C51" w:rsidRDefault="00494C51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Периодическое печатное</w:t>
            </w:r>
            <w:r w:rsidR="00494C51">
              <w:rPr>
                <w:rFonts w:ascii="Times New Roman" w:eastAsiaTheme="minorEastAsia" w:hAnsi="Times New Roman"/>
                <w:sz w:val="20"/>
                <w:szCs w:val="20"/>
              </w:rPr>
              <w:t xml:space="preserve"> средство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массовой информации (периодическое печатное издание) администрации </w:t>
            </w:r>
            <w:r w:rsidR="009406D2">
              <w:rPr>
                <w:rFonts w:ascii="Times New Roman" w:eastAsiaTheme="minorEastAsia" w:hAnsi="Times New Roman"/>
                <w:sz w:val="20"/>
                <w:szCs w:val="20"/>
              </w:rPr>
              <w:t>городского поселения «Микунь»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494C51" w:rsidRDefault="00494C51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Учредитель и издатель:</w:t>
            </w:r>
          </w:p>
          <w:p w:rsidR="000D399C" w:rsidRPr="00055BE9" w:rsidRDefault="00494C51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</w:t>
            </w:r>
            <w:r w:rsidR="000D399C" w:rsidRPr="00055BE9">
              <w:rPr>
                <w:rFonts w:ascii="Times New Roman" w:eastAsiaTheme="minorEastAsia" w:hAnsi="Times New Roman"/>
                <w:sz w:val="20"/>
                <w:szCs w:val="20"/>
              </w:rPr>
              <w:t>муниципального района «</w:t>
            </w:r>
            <w:proofErr w:type="spellStart"/>
            <w:r w:rsidR="000D399C" w:rsidRPr="00055BE9">
              <w:rPr>
                <w:rFonts w:ascii="Times New Roman" w:eastAsiaTheme="minorEastAsia" w:hAnsi="Times New Roman"/>
                <w:sz w:val="20"/>
                <w:szCs w:val="20"/>
              </w:rPr>
              <w:t>Усть-</w:t>
            </w:r>
            <w:r w:rsidR="000D399C"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Вымский</w:t>
            </w:r>
            <w:proofErr w:type="spellEnd"/>
            <w:r w:rsidR="000D399C"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Адрес: 169040, Республика Коми, </w:t>
            </w:r>
            <w:proofErr w:type="spellStart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Усть-Вымский</w:t>
            </w:r>
            <w:proofErr w:type="spellEnd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9406D2">
              <w:rPr>
                <w:rFonts w:ascii="Times New Roman" w:eastAsiaTheme="minorEastAsia" w:hAnsi="Times New Roman" w:cs="Times New Roman"/>
                <w:sz w:val="20"/>
                <w:szCs w:val="20"/>
              </w:rPr>
              <w:t>г.Микунь</w:t>
            </w:r>
            <w:proofErr w:type="spellEnd"/>
            <w:r w:rsidR="009406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06D2">
              <w:rPr>
                <w:rFonts w:ascii="Times New Roman" w:eastAsiaTheme="minorEastAsia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="009406D2">
              <w:rPr>
                <w:rFonts w:ascii="Times New Roman" w:eastAsiaTheme="minorEastAsia" w:hAnsi="Times New Roman" w:cs="Times New Roman"/>
                <w:sz w:val="20"/>
                <w:szCs w:val="20"/>
              </w:rPr>
              <w:t>, д.21</w:t>
            </w:r>
          </w:p>
          <w:p w:rsidR="000D399C" w:rsidRPr="00B70FC5" w:rsidRDefault="00494C51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399C" w:rsidRPr="000D39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0D399C"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proofErr w:type="spellStart"/>
              <w:r w:rsidR="009406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gpmikun</w:t>
              </w:r>
              <w:proofErr w:type="spellEnd"/>
            </w:hyperlink>
          </w:p>
          <w:p w:rsidR="000D399C" w:rsidRPr="009406D2" w:rsidRDefault="009406D2" w:rsidP="00940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8(82134)32-205</w:t>
            </w:r>
          </w:p>
        </w:tc>
        <w:tc>
          <w:tcPr>
            <w:tcW w:w="1843" w:type="dxa"/>
          </w:tcPr>
          <w:p w:rsid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Главный </w:t>
            </w:r>
            <w:r w:rsidR="000D399C" w:rsidRPr="00494C51">
              <w:rPr>
                <w:rFonts w:ascii="Times New Roman" w:eastAsiaTheme="minorEastAsia" w:hAnsi="Times New Roman"/>
                <w:sz w:val="20"/>
                <w:szCs w:val="20"/>
              </w:rPr>
              <w:t>редактор:</w:t>
            </w:r>
          </w:p>
          <w:p w:rsidR="000D399C" w:rsidRPr="002E3AD0" w:rsidRDefault="002E3AD0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Розмысло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В.А.</w:t>
            </w:r>
          </w:p>
          <w:p w:rsidR="00055BE9" w:rsidRPr="00494C51" w:rsidRDefault="00055BE9" w:rsidP="00055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494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выпуск: </w:t>
            </w:r>
          </w:p>
          <w:p w:rsidR="00055BE9" w:rsidRPr="009406D2" w:rsidRDefault="009406D2" w:rsidP="00055BE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</w:t>
            </w:r>
          </w:p>
        </w:tc>
        <w:tc>
          <w:tcPr>
            <w:tcW w:w="1836" w:type="dxa"/>
          </w:tcPr>
          <w:p w:rsidR="00494C51" w:rsidRDefault="00494C51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Выходит, с _____ 20 ____ года.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9406D2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Тираж: _____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экз.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E469E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«Б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есплатно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  <w:p w:rsidR="000D399C" w:rsidRPr="00055BE9" w:rsidRDefault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494C51" w:rsidRPr="00494C51" w:rsidRDefault="00494C51" w:rsidP="00494C51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C51" w:rsidRPr="00494C51" w:rsidSect="00D70A2F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DA"/>
    <w:rsid w:val="00023FAD"/>
    <w:rsid w:val="00055BE9"/>
    <w:rsid w:val="00056450"/>
    <w:rsid w:val="000D399C"/>
    <w:rsid w:val="000E1BAF"/>
    <w:rsid w:val="000E39F5"/>
    <w:rsid w:val="000E469E"/>
    <w:rsid w:val="00100C6D"/>
    <w:rsid w:val="001649D0"/>
    <w:rsid w:val="001678A6"/>
    <w:rsid w:val="001E64CA"/>
    <w:rsid w:val="00252EA2"/>
    <w:rsid w:val="002824DD"/>
    <w:rsid w:val="002C6A34"/>
    <w:rsid w:val="002E3AD0"/>
    <w:rsid w:val="004031DA"/>
    <w:rsid w:val="00480A42"/>
    <w:rsid w:val="00494C51"/>
    <w:rsid w:val="004D2874"/>
    <w:rsid w:val="004F1165"/>
    <w:rsid w:val="005273F8"/>
    <w:rsid w:val="00583D13"/>
    <w:rsid w:val="00595D1E"/>
    <w:rsid w:val="005A4950"/>
    <w:rsid w:val="005B5455"/>
    <w:rsid w:val="006006A5"/>
    <w:rsid w:val="00664A1F"/>
    <w:rsid w:val="006C09B4"/>
    <w:rsid w:val="00726113"/>
    <w:rsid w:val="00726265"/>
    <w:rsid w:val="00733652"/>
    <w:rsid w:val="00737244"/>
    <w:rsid w:val="00770A74"/>
    <w:rsid w:val="00781CB6"/>
    <w:rsid w:val="00791C0A"/>
    <w:rsid w:val="0084541C"/>
    <w:rsid w:val="008910D6"/>
    <w:rsid w:val="008C09A2"/>
    <w:rsid w:val="008F4D49"/>
    <w:rsid w:val="009406D2"/>
    <w:rsid w:val="00942145"/>
    <w:rsid w:val="009A564C"/>
    <w:rsid w:val="00A60A03"/>
    <w:rsid w:val="00A96D1F"/>
    <w:rsid w:val="00AD70AB"/>
    <w:rsid w:val="00B07E0B"/>
    <w:rsid w:val="00B23042"/>
    <w:rsid w:val="00B4620F"/>
    <w:rsid w:val="00B70FC5"/>
    <w:rsid w:val="00B72A65"/>
    <w:rsid w:val="00B9568C"/>
    <w:rsid w:val="00BE2C0D"/>
    <w:rsid w:val="00BE7FAB"/>
    <w:rsid w:val="00C572BA"/>
    <w:rsid w:val="00C85B38"/>
    <w:rsid w:val="00CE3BF4"/>
    <w:rsid w:val="00D0580E"/>
    <w:rsid w:val="00D12F8B"/>
    <w:rsid w:val="00D364E1"/>
    <w:rsid w:val="00D434BF"/>
    <w:rsid w:val="00D70A2F"/>
    <w:rsid w:val="00D95699"/>
    <w:rsid w:val="00E632CD"/>
    <w:rsid w:val="00EB74EE"/>
    <w:rsid w:val="00EC7867"/>
    <w:rsid w:val="00F42059"/>
    <w:rsid w:val="00F43784"/>
    <w:rsid w:val="00F70569"/>
    <w:rsid w:val="00FB168C"/>
    <w:rsid w:val="00FC3C75"/>
    <w:rsid w:val="00FD0BE5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3F3B-A60B-4B85-B114-3292486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05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67"/>
    <w:pPr>
      <w:spacing w:after="0" w:line="300" w:lineRule="auto"/>
      <w:ind w:firstLine="360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7867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ConsPlusNormal">
    <w:name w:val="ConsPlusNormal"/>
    <w:rsid w:val="00EC7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B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81C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273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0569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5CBED8DD2E7CD7E05C4FCECB4C53C0086BF990372390BC19D141B295E161ED889DF2D6002FE5D581B2F163CCf5AD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ust-vym-adm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Катя</cp:lastModifiedBy>
  <cp:revision>12</cp:revision>
  <cp:lastPrinted>2023-12-13T13:07:00Z</cp:lastPrinted>
  <dcterms:created xsi:type="dcterms:W3CDTF">2023-10-23T08:39:00Z</dcterms:created>
  <dcterms:modified xsi:type="dcterms:W3CDTF">2024-01-31T10:26:00Z</dcterms:modified>
</cp:coreProperties>
</file>