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1A" w:rsidRPr="00073E62" w:rsidRDefault="00CB5E1A" w:rsidP="00B263E2">
      <w:pPr>
        <w:jc w:val="both"/>
      </w:pPr>
    </w:p>
    <w:p w:rsidR="00CB5E1A" w:rsidRDefault="00CB5E1A" w:rsidP="00CB5E1A">
      <w:pPr>
        <w:overflowPunct/>
        <w:ind w:firstLine="709"/>
        <w:jc w:val="center"/>
        <w:rPr>
          <w:sz w:val="24"/>
          <w:szCs w:val="24"/>
        </w:rPr>
      </w:pPr>
    </w:p>
    <w:p w:rsidR="00CB5E1A" w:rsidRDefault="00CB5E1A" w:rsidP="00CB5E1A">
      <w:pPr>
        <w:overflowPunct/>
        <w:ind w:firstLine="709"/>
        <w:jc w:val="center"/>
        <w:rPr>
          <w:sz w:val="24"/>
          <w:szCs w:val="24"/>
        </w:rPr>
      </w:pPr>
    </w:p>
    <w:p w:rsidR="00CB5E1A" w:rsidRDefault="00CB5E1A" w:rsidP="00CB5E1A">
      <w:pPr>
        <w:overflowPunct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ПРОТОКОЛ №1</w:t>
      </w:r>
    </w:p>
    <w:p w:rsidR="00CB5E1A" w:rsidRDefault="00CB5E1A" w:rsidP="00CB5E1A">
      <w:pPr>
        <w:overflowPunct/>
        <w:jc w:val="center"/>
        <w:rPr>
          <w:sz w:val="24"/>
          <w:szCs w:val="24"/>
        </w:rPr>
      </w:pPr>
      <w:r>
        <w:rPr>
          <w:sz w:val="24"/>
          <w:szCs w:val="24"/>
        </w:rPr>
        <w:t>заседания конкурсной комиссии по отбору инициативных проектов на территории МО ГП «Микунь»</w:t>
      </w:r>
    </w:p>
    <w:p w:rsidR="00CB5E1A" w:rsidRDefault="00CB5E1A" w:rsidP="00CB5E1A">
      <w:pPr>
        <w:overflowPunct/>
        <w:rPr>
          <w:sz w:val="24"/>
          <w:szCs w:val="24"/>
        </w:rPr>
      </w:pPr>
      <w:r>
        <w:rPr>
          <w:sz w:val="24"/>
          <w:szCs w:val="24"/>
        </w:rPr>
        <w:t>16.01.2024 г.                                                                                                         г. Микунь</w:t>
      </w:r>
    </w:p>
    <w:p w:rsidR="00CB5E1A" w:rsidRDefault="00CB5E1A" w:rsidP="00CB5E1A">
      <w:pPr>
        <w:overflowPunct/>
        <w:ind w:firstLine="709"/>
        <w:rPr>
          <w:sz w:val="24"/>
          <w:szCs w:val="24"/>
        </w:rPr>
      </w:pPr>
    </w:p>
    <w:p w:rsidR="00CB5E1A" w:rsidRDefault="00CB5E1A" w:rsidP="00CB5E1A">
      <w:pPr>
        <w:overflowPunct/>
        <w:ind w:firstLine="709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CB5E1A" w:rsidRDefault="00CB5E1A" w:rsidP="00CB5E1A">
      <w:pPr>
        <w:overflowPunct/>
        <w:ind w:firstLine="709"/>
        <w:rPr>
          <w:sz w:val="24"/>
          <w:szCs w:val="24"/>
        </w:rPr>
      </w:pPr>
    </w:p>
    <w:p w:rsidR="00CB5E1A" w:rsidRDefault="00CB5E1A" w:rsidP="00CB5E1A">
      <w:pPr>
        <w:overflowPunct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Розмысло</w:t>
      </w:r>
      <w:proofErr w:type="spellEnd"/>
      <w:r>
        <w:rPr>
          <w:sz w:val="24"/>
          <w:szCs w:val="24"/>
        </w:rPr>
        <w:t xml:space="preserve"> В.А. - руководитель администрации городского поселения «Микунь», председатель комиссии;</w:t>
      </w:r>
    </w:p>
    <w:p w:rsidR="00CB5E1A" w:rsidRDefault="00CB5E1A" w:rsidP="00CB5E1A">
      <w:pPr>
        <w:overflowPunct/>
        <w:ind w:firstLine="709"/>
        <w:rPr>
          <w:sz w:val="24"/>
          <w:szCs w:val="24"/>
        </w:rPr>
      </w:pPr>
      <w:r>
        <w:rPr>
          <w:sz w:val="24"/>
          <w:szCs w:val="24"/>
        </w:rPr>
        <w:t>- Цветкова О.А. – заместитель  руководителя администрации городского поселения «Микунь», заместитель  председателя комиссии;</w:t>
      </w:r>
    </w:p>
    <w:p w:rsidR="00CB5E1A" w:rsidRDefault="00CB5E1A" w:rsidP="00CB5E1A">
      <w:pPr>
        <w:overflowPunct/>
        <w:ind w:firstLine="709"/>
        <w:rPr>
          <w:sz w:val="24"/>
          <w:szCs w:val="24"/>
        </w:rPr>
      </w:pPr>
      <w:r>
        <w:rPr>
          <w:sz w:val="24"/>
          <w:szCs w:val="24"/>
        </w:rPr>
        <w:t>- Голод В.В. – заместитель заведующего отделом строительства, жилищно-коммунального хозяйства и землепользования администрации городского поселения «Микунь», секретарь комиссии</w:t>
      </w:r>
    </w:p>
    <w:p w:rsidR="00CB5E1A" w:rsidRDefault="00CB5E1A" w:rsidP="00CB5E1A">
      <w:pPr>
        <w:overflowPunct/>
        <w:ind w:firstLine="709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CB5E1A" w:rsidRDefault="00CB5E1A" w:rsidP="00CB5E1A">
      <w:pPr>
        <w:overflowPunct/>
        <w:ind w:firstLine="709"/>
        <w:rPr>
          <w:sz w:val="24"/>
          <w:szCs w:val="24"/>
        </w:rPr>
      </w:pPr>
    </w:p>
    <w:p w:rsidR="00CB5E1A" w:rsidRDefault="00CB5E1A" w:rsidP="00CB5E1A">
      <w:pPr>
        <w:overflowPunct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Заинчковская</w:t>
      </w:r>
      <w:proofErr w:type="spellEnd"/>
      <w:r>
        <w:rPr>
          <w:sz w:val="24"/>
          <w:szCs w:val="24"/>
        </w:rPr>
        <w:t xml:space="preserve"> Н.И. – заведующий отделом </w:t>
      </w:r>
      <w:r>
        <w:rPr>
          <w:sz w:val="24"/>
          <w:szCs w:val="24"/>
          <w:lang w:eastAsia="ar-SA"/>
        </w:rPr>
        <w:t>организационно-правовой работы</w:t>
      </w:r>
      <w:r>
        <w:rPr>
          <w:sz w:val="24"/>
          <w:szCs w:val="24"/>
        </w:rPr>
        <w:t xml:space="preserve"> администрации городского поселения «Микунь»;</w:t>
      </w:r>
    </w:p>
    <w:p w:rsidR="00CB5E1A" w:rsidRDefault="00CB5E1A" w:rsidP="00CB5E1A">
      <w:pPr>
        <w:overflowPunct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Габов</w:t>
      </w:r>
      <w:proofErr w:type="spellEnd"/>
      <w:r>
        <w:rPr>
          <w:sz w:val="24"/>
          <w:szCs w:val="24"/>
        </w:rPr>
        <w:t xml:space="preserve"> Д.В. - председатель Совета городского поселения «Микунь»;</w:t>
      </w:r>
    </w:p>
    <w:p w:rsidR="00CB5E1A" w:rsidRDefault="00CB5E1A" w:rsidP="00CB5E1A">
      <w:pPr>
        <w:overflowPunct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Звонкова</w:t>
      </w:r>
      <w:proofErr w:type="spellEnd"/>
      <w:r>
        <w:rPr>
          <w:sz w:val="24"/>
          <w:szCs w:val="24"/>
        </w:rPr>
        <w:t xml:space="preserve"> Л.Н. - депутат Совета городского поселения «Микунь».</w:t>
      </w:r>
    </w:p>
    <w:p w:rsidR="00CB5E1A" w:rsidRDefault="00CB5E1A" w:rsidP="00CB5E1A">
      <w:pPr>
        <w:overflowPunct/>
        <w:ind w:firstLine="709"/>
        <w:rPr>
          <w:sz w:val="24"/>
          <w:szCs w:val="24"/>
        </w:rPr>
      </w:pP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Приглашенные:</w:t>
      </w:r>
    </w:p>
    <w:p w:rsidR="00CB5E1A" w:rsidRDefault="00CB5E1A" w:rsidP="00CB5E1A">
      <w:pPr>
        <w:pStyle w:val="a3"/>
        <w:overflowPunct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Кудряшов Николай Львович, работник ООО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Ухта» Профсоюз.</w:t>
      </w:r>
    </w:p>
    <w:p w:rsidR="00CB5E1A" w:rsidRDefault="00CB5E1A" w:rsidP="00CB5E1A">
      <w:pPr>
        <w:overflowPunct/>
        <w:ind w:firstLine="709"/>
        <w:rPr>
          <w:b/>
          <w:sz w:val="24"/>
          <w:szCs w:val="24"/>
        </w:rPr>
      </w:pPr>
    </w:p>
    <w:p w:rsidR="00CB5E1A" w:rsidRDefault="00CB5E1A" w:rsidP="00CB5E1A">
      <w:pPr>
        <w:overflowPunct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CB5E1A" w:rsidRDefault="00CB5E1A" w:rsidP="00CB5E1A">
      <w:pPr>
        <w:pStyle w:val="a3"/>
        <w:numPr>
          <w:ilvl w:val="0"/>
          <w:numId w:val="1"/>
        </w:numPr>
        <w:overflowPunct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 допуске проектов, поступивших на конкурс.</w:t>
      </w:r>
    </w:p>
    <w:p w:rsidR="00CB5E1A" w:rsidRDefault="00CB5E1A" w:rsidP="00CB5E1A">
      <w:pPr>
        <w:pStyle w:val="a3"/>
        <w:numPr>
          <w:ilvl w:val="0"/>
          <w:numId w:val="1"/>
        </w:numPr>
        <w:overflowPunct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Представление проекта </w:t>
      </w:r>
      <w:r>
        <w:rPr>
          <w:sz w:val="24"/>
          <w:szCs w:val="24"/>
          <w:u w:val="single"/>
        </w:rPr>
        <w:t>«</w:t>
      </w:r>
      <w:r>
        <w:rPr>
          <w:color w:val="000000" w:themeColor="text1"/>
          <w:sz w:val="24"/>
          <w:szCs w:val="24"/>
          <w:u w:val="single"/>
        </w:rPr>
        <w:t xml:space="preserve">Реконструкция уличного освещения: </w:t>
      </w:r>
      <w:r>
        <w:rPr>
          <w:color w:val="000000" w:themeColor="text1"/>
          <w:sz w:val="24"/>
          <w:szCs w:val="24"/>
          <w:u w:val="single"/>
          <w:shd w:val="clear" w:color="auto" w:fill="FFFFFF"/>
        </w:rPr>
        <w:t>замена светильников на светодиодные по ул. Ленина от дома №1 до дома № 62, по ул. Гоголя от дома №3 до ул</w:t>
      </w:r>
      <w:proofErr w:type="gramStart"/>
      <w:r>
        <w:rPr>
          <w:color w:val="000000" w:themeColor="text1"/>
          <w:sz w:val="24"/>
          <w:szCs w:val="24"/>
          <w:u w:val="single"/>
          <w:shd w:val="clear" w:color="auto" w:fill="FFFFFF"/>
        </w:rPr>
        <w:t>.Ж</w:t>
      </w:r>
      <w:proofErr w:type="gramEnd"/>
      <w:r>
        <w:rPr>
          <w:color w:val="000000" w:themeColor="text1"/>
          <w:sz w:val="24"/>
          <w:szCs w:val="24"/>
          <w:u w:val="single"/>
          <w:shd w:val="clear" w:color="auto" w:fill="FFFFFF"/>
        </w:rPr>
        <w:t>елезнодорожной д. 20, по ул. Трудовые резервы от дома № 47 до дома № 4 в г.Микунь</w:t>
      </w:r>
      <w:r>
        <w:rPr>
          <w:color w:val="000000" w:themeColor="text1"/>
          <w:sz w:val="24"/>
          <w:szCs w:val="24"/>
          <w:u w:val="single"/>
        </w:rPr>
        <w:t>»</w:t>
      </w:r>
      <w:r>
        <w:rPr>
          <w:color w:val="000000" w:themeColor="text1"/>
          <w:sz w:val="24"/>
          <w:szCs w:val="24"/>
        </w:rPr>
        <w:t>.</w:t>
      </w:r>
    </w:p>
    <w:p w:rsidR="00CB5E1A" w:rsidRDefault="00CB5E1A" w:rsidP="00CB5E1A">
      <w:pPr>
        <w:pStyle w:val="a3"/>
        <w:numPr>
          <w:ilvl w:val="0"/>
          <w:numId w:val="1"/>
        </w:numPr>
        <w:overflowPunct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Представление проекта «</w:t>
      </w:r>
      <w:r>
        <w:rPr>
          <w:sz w:val="24"/>
          <w:szCs w:val="24"/>
          <w:u w:val="single"/>
          <w:shd w:val="clear" w:color="auto" w:fill="FFFFFF"/>
        </w:rPr>
        <w:t>Ремонт проездов городского кладбища</w:t>
      </w:r>
      <w:r>
        <w:rPr>
          <w:sz w:val="24"/>
          <w:szCs w:val="24"/>
        </w:rPr>
        <w:t>».</w:t>
      </w:r>
    </w:p>
    <w:p w:rsidR="00CB5E1A" w:rsidRDefault="00CB5E1A" w:rsidP="00CB5E1A">
      <w:pPr>
        <w:pStyle w:val="a3"/>
        <w:numPr>
          <w:ilvl w:val="0"/>
          <w:numId w:val="1"/>
        </w:numPr>
        <w:overflowPunct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 инициативных проектов </w:t>
      </w:r>
      <w:proofErr w:type="gramStart"/>
      <w:r>
        <w:rPr>
          <w:sz w:val="24"/>
          <w:szCs w:val="24"/>
        </w:rPr>
        <w:t>согласно критериев</w:t>
      </w:r>
      <w:proofErr w:type="gramEnd"/>
      <w:r>
        <w:rPr>
          <w:sz w:val="24"/>
          <w:szCs w:val="24"/>
        </w:rPr>
        <w:t xml:space="preserve"> оценки, определение проектов-победителей.</w:t>
      </w:r>
    </w:p>
    <w:p w:rsidR="00CB5E1A" w:rsidRDefault="00CB5E1A" w:rsidP="00CB5E1A">
      <w:pPr>
        <w:pStyle w:val="a3"/>
        <w:numPr>
          <w:ilvl w:val="0"/>
          <w:numId w:val="1"/>
        </w:numPr>
        <w:overflowPunct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границ территории, на которой планируется реализовать инициативные  проекты.</w:t>
      </w:r>
    </w:p>
    <w:p w:rsidR="00CB5E1A" w:rsidRDefault="00CB5E1A" w:rsidP="00CB5E1A">
      <w:pPr>
        <w:overflowPunct/>
        <w:ind w:firstLine="708"/>
        <w:jc w:val="both"/>
        <w:rPr>
          <w:sz w:val="24"/>
          <w:szCs w:val="24"/>
        </w:rPr>
      </w:pPr>
    </w:p>
    <w:p w:rsidR="00CB5E1A" w:rsidRDefault="00CB5E1A" w:rsidP="00CB5E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 первому вопросу слушали </w:t>
      </w:r>
      <w:r>
        <w:rPr>
          <w:sz w:val="24"/>
          <w:szCs w:val="24"/>
        </w:rPr>
        <w:t>Голод В.В.</w:t>
      </w:r>
    </w:p>
    <w:p w:rsidR="00CB5E1A" w:rsidRDefault="00CB5E1A" w:rsidP="00CB5E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муниципальную комиссию поступило 2 проекта:</w:t>
      </w:r>
    </w:p>
    <w:p w:rsidR="00CB5E1A" w:rsidRDefault="00CB5E1A" w:rsidP="00CB5E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«</w:t>
      </w:r>
      <w:r>
        <w:rPr>
          <w:color w:val="000000" w:themeColor="text1"/>
          <w:sz w:val="24"/>
          <w:szCs w:val="24"/>
          <w:u w:val="single"/>
        </w:rPr>
        <w:t xml:space="preserve">Реконструкция уличного освещения: </w:t>
      </w:r>
      <w:r>
        <w:rPr>
          <w:color w:val="000000" w:themeColor="text1"/>
          <w:sz w:val="24"/>
          <w:szCs w:val="24"/>
          <w:u w:val="single"/>
          <w:shd w:val="clear" w:color="auto" w:fill="FFFFFF"/>
        </w:rPr>
        <w:t>замена светильников на светодиодные по ул. Ленина от дома №1 до дома № 62, по ул. Гоголя от дома №3 до ул</w:t>
      </w:r>
      <w:proofErr w:type="gramStart"/>
      <w:r>
        <w:rPr>
          <w:color w:val="000000" w:themeColor="text1"/>
          <w:sz w:val="24"/>
          <w:szCs w:val="24"/>
          <w:u w:val="single"/>
          <w:shd w:val="clear" w:color="auto" w:fill="FFFFFF"/>
        </w:rPr>
        <w:t>.Ж</w:t>
      </w:r>
      <w:proofErr w:type="gramEnd"/>
      <w:r>
        <w:rPr>
          <w:color w:val="000000" w:themeColor="text1"/>
          <w:sz w:val="24"/>
          <w:szCs w:val="24"/>
          <w:u w:val="single"/>
          <w:shd w:val="clear" w:color="auto" w:fill="FFFFFF"/>
        </w:rPr>
        <w:t>елезнодорожной д. 20, по ул. Трудовые резервы от дома № 47 до дома № 4 в г.Микунь</w:t>
      </w:r>
      <w:r>
        <w:rPr>
          <w:color w:val="000000" w:themeColor="text1"/>
          <w:sz w:val="24"/>
          <w:szCs w:val="24"/>
          <w:u w:val="single"/>
        </w:rPr>
        <w:t>»</w:t>
      </w:r>
      <w:r>
        <w:rPr>
          <w:sz w:val="24"/>
          <w:szCs w:val="24"/>
        </w:rPr>
        <w:t>, заявка от 09.01.2024г.;</w:t>
      </w:r>
    </w:p>
    <w:p w:rsidR="00CB5E1A" w:rsidRDefault="00CB5E1A" w:rsidP="00CB5E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>
        <w:rPr>
          <w:sz w:val="24"/>
          <w:szCs w:val="24"/>
          <w:u w:val="single"/>
          <w:shd w:val="clear" w:color="auto" w:fill="FFFFFF"/>
        </w:rPr>
        <w:t>Ремонт проездов городского кладбища</w:t>
      </w:r>
      <w:r>
        <w:rPr>
          <w:sz w:val="24"/>
          <w:szCs w:val="24"/>
        </w:rPr>
        <w:t xml:space="preserve">» МО ГП «Микунь», г. Микунь, ул. Мечникова, заявка от 09.01.2024г. </w:t>
      </w:r>
    </w:p>
    <w:p w:rsidR="00CB5E1A" w:rsidRDefault="00CB5E1A" w:rsidP="00CB5E1A">
      <w:pPr>
        <w:ind w:firstLine="709"/>
        <w:jc w:val="both"/>
        <w:rPr>
          <w:sz w:val="24"/>
          <w:szCs w:val="24"/>
        </w:rPr>
      </w:pPr>
    </w:p>
    <w:p w:rsidR="00CB5E1A" w:rsidRDefault="00CB5E1A" w:rsidP="00CB5E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Отозванных проектов не зарегистрировано. </w:t>
      </w:r>
      <w:proofErr w:type="gramStart"/>
      <w:r>
        <w:rPr>
          <w:sz w:val="24"/>
          <w:szCs w:val="24"/>
        </w:rPr>
        <w:t>Все проекты соответствуют требованиям пункта 10 Порядка выдвижения, внесения, обсуждения, рассмотрения и реализации инициативных проектов, реализуемых на территории МО ГП «Микунь», утвержденного решением Совета городского поселения «Микунь» от 20.12.2023г. № 5/14-</w:t>
      </w:r>
      <w:r>
        <w:rPr>
          <w:sz w:val="24"/>
          <w:szCs w:val="24"/>
        </w:rPr>
        <w:lastRenderedPageBreak/>
        <w:t>89, а также п. 8 Порядка назначения и проведения собрания граждан в целях рассмотрения и обсуждения вопросов внесения инициативных проектов, утвержденного решением Совета городского поселения «Микунь» от 20.12.2023г</w:t>
      </w:r>
      <w:proofErr w:type="gramEnd"/>
      <w:r>
        <w:rPr>
          <w:sz w:val="24"/>
          <w:szCs w:val="24"/>
        </w:rPr>
        <w:t xml:space="preserve">. № 5/14-90 . </w:t>
      </w:r>
    </w:p>
    <w:p w:rsidR="00CB5E1A" w:rsidRDefault="00CB5E1A" w:rsidP="00CB5E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Предложила допустить к участию в Конкурсе два проекта.</w:t>
      </w:r>
    </w:p>
    <w:p w:rsidR="00CB5E1A" w:rsidRDefault="00CB5E1A" w:rsidP="00CB5E1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>Допустить  к участию в Конкурсе все проекты.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Голосовали «ЗА»- 7 человек, «ПРОТИВ</w:t>
      </w:r>
      <w:proofErr w:type="gramStart"/>
      <w:r>
        <w:rPr>
          <w:i/>
          <w:sz w:val="24"/>
          <w:szCs w:val="24"/>
        </w:rPr>
        <w:t>»-</w:t>
      </w:r>
      <w:proofErr w:type="gramEnd"/>
      <w:r>
        <w:rPr>
          <w:i/>
          <w:sz w:val="24"/>
          <w:szCs w:val="24"/>
        </w:rPr>
        <w:t xml:space="preserve">нет, «ВОЗДЕРЖАВШИХСЯ»- нет. </w:t>
      </w:r>
      <w:r>
        <w:rPr>
          <w:sz w:val="24"/>
          <w:szCs w:val="24"/>
        </w:rPr>
        <w:t>Решение принято единогласно.</w:t>
      </w:r>
    </w:p>
    <w:p w:rsidR="00CB5E1A" w:rsidRDefault="00CB5E1A" w:rsidP="00CB5E1A">
      <w:pPr>
        <w:overflowPunct/>
        <w:ind w:firstLine="708"/>
        <w:jc w:val="both"/>
        <w:rPr>
          <w:sz w:val="24"/>
          <w:szCs w:val="24"/>
        </w:rPr>
      </w:pPr>
    </w:p>
    <w:p w:rsidR="00CB5E1A" w:rsidRDefault="00CB5E1A" w:rsidP="00CB5E1A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 второму вопросу слушали Кудряшова Н.Л.</w:t>
      </w:r>
    </w:p>
    <w:p w:rsidR="00CB5E1A" w:rsidRDefault="00CB5E1A" w:rsidP="00CB5E1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 xml:space="preserve">Проект - </w:t>
      </w:r>
      <w:r>
        <w:rPr>
          <w:sz w:val="24"/>
          <w:szCs w:val="24"/>
          <w:u w:val="single"/>
        </w:rPr>
        <w:t>«</w:t>
      </w:r>
      <w:r>
        <w:rPr>
          <w:color w:val="000000" w:themeColor="text1"/>
          <w:sz w:val="24"/>
          <w:szCs w:val="24"/>
          <w:u w:val="single"/>
        </w:rPr>
        <w:t xml:space="preserve">Реконструкция уличного освещения: </w:t>
      </w:r>
      <w:r>
        <w:rPr>
          <w:color w:val="000000" w:themeColor="text1"/>
          <w:sz w:val="24"/>
          <w:szCs w:val="24"/>
          <w:u w:val="single"/>
          <w:shd w:val="clear" w:color="auto" w:fill="FFFFFF"/>
        </w:rPr>
        <w:t>замена светильников на светодиодные по ул. Ленина от дома №1 до дома № 62, по ул. Гоголя от дома №3 до ул</w:t>
      </w:r>
      <w:proofErr w:type="gramStart"/>
      <w:r>
        <w:rPr>
          <w:color w:val="000000" w:themeColor="text1"/>
          <w:sz w:val="24"/>
          <w:szCs w:val="24"/>
          <w:u w:val="single"/>
          <w:shd w:val="clear" w:color="auto" w:fill="FFFFFF"/>
        </w:rPr>
        <w:t>.Ж</w:t>
      </w:r>
      <w:proofErr w:type="gramEnd"/>
      <w:r>
        <w:rPr>
          <w:color w:val="000000" w:themeColor="text1"/>
          <w:sz w:val="24"/>
          <w:szCs w:val="24"/>
          <w:u w:val="single"/>
          <w:shd w:val="clear" w:color="auto" w:fill="FFFFFF"/>
        </w:rPr>
        <w:t>елезнодорожной д. 20, по ул. Трудовые резервы от дома № 47 до дома № 4 в г.Микунь</w:t>
      </w:r>
      <w:r>
        <w:rPr>
          <w:color w:val="000000" w:themeColor="text1"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, </w:t>
      </w:r>
    </w:p>
    <w:p w:rsidR="00CB5E1A" w:rsidRDefault="00CB5E1A" w:rsidP="00CB5E1A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Цель проекта</w:t>
      </w:r>
      <w:r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CB5E1A" w:rsidRDefault="00CB5E1A" w:rsidP="00CB5E1A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</w:rPr>
        <w:t>создание комфортных и безопасных условий для проживания граждан, в том числе повышение безопасности на дорогах, для возможности посещать в темное время суток не только магазины,  аптеки, поликлинику, но и дополнительные секции, кружки, в том числе оздоровительного характера.</w:t>
      </w:r>
    </w:p>
    <w:p w:rsidR="00CB5E1A" w:rsidRDefault="00CB5E1A" w:rsidP="00CB5E1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Задачи проекта</w:t>
      </w:r>
      <w:r>
        <w:rPr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</w:rPr>
        <w:t xml:space="preserve"> </w:t>
      </w:r>
    </w:p>
    <w:p w:rsidR="00CB5E1A" w:rsidRDefault="00CB5E1A" w:rsidP="00CB5E1A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 обеспечение безопасности автомобильного движения и пешеходов;</w:t>
      </w:r>
    </w:p>
    <w:p w:rsidR="00CB5E1A" w:rsidRDefault="00CB5E1A" w:rsidP="00CB5E1A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 улучшение качества освещения улиц;</w:t>
      </w:r>
    </w:p>
    <w:p w:rsidR="00CB5E1A" w:rsidRDefault="00CB5E1A" w:rsidP="00CB5E1A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 повышение энергетической эффективности;</w:t>
      </w:r>
    </w:p>
    <w:p w:rsidR="00CB5E1A" w:rsidRDefault="00CB5E1A" w:rsidP="00CB5E1A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 уменьшение уровня преступности, а также иных противоправных действий;</w:t>
      </w:r>
    </w:p>
    <w:p w:rsidR="00CB5E1A" w:rsidRDefault="00CB5E1A" w:rsidP="00CB5E1A">
      <w:pPr>
        <w:shd w:val="clear" w:color="auto" w:fill="FFFFFF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- повышение надежности и долговечности сетей уличного освещения.</w:t>
      </w:r>
    </w:p>
    <w:p w:rsidR="00CB5E1A" w:rsidRDefault="00CB5E1A" w:rsidP="00CB5E1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Замена светильников на более надежные и эффективные повысят уровень безопасности жизни, эстетических качеств города, за счет более высоких показателей энергосбережения позволят сэкономить бюджет поселения.</w:t>
      </w:r>
    </w:p>
    <w:p w:rsidR="00CB5E1A" w:rsidRDefault="00CB5E1A" w:rsidP="00CB5E1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>Принять информацию к сведению.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Голосовали «ЗА»-7 человек, «ПРОТИВ</w:t>
      </w:r>
      <w:proofErr w:type="gramStart"/>
      <w:r>
        <w:rPr>
          <w:i/>
          <w:sz w:val="24"/>
          <w:szCs w:val="24"/>
        </w:rPr>
        <w:t>»-</w:t>
      </w:r>
      <w:proofErr w:type="gramEnd"/>
      <w:r>
        <w:rPr>
          <w:i/>
          <w:sz w:val="24"/>
          <w:szCs w:val="24"/>
        </w:rPr>
        <w:t xml:space="preserve">нет, «ВОЗДЕРЖАВШИХСЯ»- нет. </w:t>
      </w:r>
      <w:r>
        <w:rPr>
          <w:sz w:val="24"/>
          <w:szCs w:val="24"/>
        </w:rPr>
        <w:t>Решение принято единогласно.</w:t>
      </w:r>
    </w:p>
    <w:p w:rsidR="00CB5E1A" w:rsidRDefault="00CB5E1A" w:rsidP="00CB5E1A">
      <w:pPr>
        <w:ind w:firstLine="708"/>
        <w:jc w:val="both"/>
        <w:rPr>
          <w:color w:val="000000"/>
          <w:sz w:val="24"/>
          <w:szCs w:val="24"/>
          <w:u w:val="single"/>
          <w:shd w:val="clear" w:color="auto" w:fill="FFFFFF"/>
        </w:rPr>
      </w:pPr>
    </w:p>
    <w:p w:rsidR="00CB5E1A" w:rsidRDefault="00CB5E1A" w:rsidP="00CB5E1A">
      <w:pPr>
        <w:ind w:firstLine="708"/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 xml:space="preserve">По третьему вопросу слушали </w:t>
      </w:r>
      <w:r>
        <w:rPr>
          <w:sz w:val="24"/>
          <w:szCs w:val="24"/>
          <w:u w:val="single"/>
        </w:rPr>
        <w:t>Кудряшова Н.Л.</w:t>
      </w:r>
    </w:p>
    <w:p w:rsidR="00CB5E1A" w:rsidRDefault="00CB5E1A" w:rsidP="00CB5E1A">
      <w:pPr>
        <w:ind w:firstLine="708"/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 xml:space="preserve">Проект - </w:t>
      </w:r>
      <w:r>
        <w:rPr>
          <w:sz w:val="24"/>
          <w:szCs w:val="24"/>
          <w:u w:val="single"/>
          <w:shd w:val="clear" w:color="auto" w:fill="FFFFFF"/>
        </w:rPr>
        <w:t>Ремонт проездов городского кладбища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CB5E1A" w:rsidRDefault="00CB5E1A" w:rsidP="00CB5E1A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Цель проекта</w:t>
      </w:r>
      <w:r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Создание комфортных и благоприятных условий </w:t>
      </w:r>
      <w:r>
        <w:rPr>
          <w:sz w:val="24"/>
          <w:szCs w:val="24"/>
          <w:shd w:val="clear" w:color="auto" w:fill="FFFFFF"/>
        </w:rPr>
        <w:t xml:space="preserve">для беспрепятственного проезда </w:t>
      </w:r>
      <w:r>
        <w:rPr>
          <w:sz w:val="24"/>
          <w:szCs w:val="24"/>
        </w:rPr>
        <w:t xml:space="preserve">автомобильного транспорта, </w:t>
      </w:r>
      <w:r>
        <w:rPr>
          <w:sz w:val="24"/>
          <w:szCs w:val="24"/>
          <w:shd w:val="clear" w:color="auto" w:fill="FFFFFF"/>
        </w:rPr>
        <w:t>ритуальных служб, а также посещения жителями города умерших, погребенных на этом кладбище.</w:t>
      </w:r>
      <w:r>
        <w:rPr>
          <w:sz w:val="24"/>
          <w:szCs w:val="24"/>
        </w:rPr>
        <w:t xml:space="preserve"> 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Обеспечение беспрепятственного передвижения </w:t>
      </w:r>
      <w:proofErr w:type="spellStart"/>
      <w:r>
        <w:rPr>
          <w:sz w:val="24"/>
          <w:szCs w:val="24"/>
        </w:rPr>
        <w:t>маломобильных</w:t>
      </w:r>
      <w:proofErr w:type="spellEnd"/>
      <w:r>
        <w:rPr>
          <w:sz w:val="24"/>
          <w:szCs w:val="24"/>
        </w:rPr>
        <w:t xml:space="preserve"> граждан. </w:t>
      </w:r>
    </w:p>
    <w:p w:rsidR="00CB5E1A" w:rsidRDefault="00CB5E1A" w:rsidP="00CB5E1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shd w:val="clear" w:color="auto" w:fill="FFFFFF"/>
        </w:rPr>
        <w:t>Задачи проекта</w:t>
      </w:r>
      <w:r>
        <w:rPr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</w:rPr>
        <w:t xml:space="preserve"> </w:t>
      </w:r>
    </w:p>
    <w:p w:rsidR="00CB5E1A" w:rsidRDefault="00CB5E1A" w:rsidP="00CB5E1A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1. Ремонт проездов городского кладбища.</w:t>
      </w:r>
    </w:p>
    <w:p w:rsidR="00CB5E1A" w:rsidRDefault="00CB5E1A" w:rsidP="00CB5E1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Восстановление водопропускной системы на ремонтируемых проездах.</w:t>
      </w:r>
    </w:p>
    <w:p w:rsidR="00CB5E1A" w:rsidRDefault="00CB5E1A" w:rsidP="00CB5E1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Обеспечение доступа к кладбищу </w:t>
      </w:r>
      <w:proofErr w:type="spellStart"/>
      <w:r>
        <w:rPr>
          <w:sz w:val="26"/>
          <w:szCs w:val="26"/>
        </w:rPr>
        <w:t>маломобильных</w:t>
      </w:r>
      <w:proofErr w:type="spellEnd"/>
      <w:r>
        <w:rPr>
          <w:sz w:val="26"/>
          <w:szCs w:val="26"/>
        </w:rPr>
        <w:t xml:space="preserve"> групп граждан.</w:t>
      </w:r>
    </w:p>
    <w:p w:rsidR="00CB5E1A" w:rsidRDefault="00CB5E1A" w:rsidP="00CB5E1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Обеспечение доступа к местам захоронений для ритуальных машин.</w:t>
      </w:r>
    </w:p>
    <w:p w:rsidR="00CB5E1A" w:rsidRDefault="00CB5E1A" w:rsidP="00CB5E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осенне-весенний период проезд автомобильного транспорта к местам захоронения становится практически невозможен, и как следствие, умерших приходится вручную доставлять к местам захоронения,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как нет возможности проезда для ритуальных служб.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разные годы проводилось осушение,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результатов не было.</w:t>
      </w:r>
    </w:p>
    <w:p w:rsidR="00CB5E1A" w:rsidRDefault="00CB5E1A" w:rsidP="00CB5E1A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Дорога на кладбище является важным </w:t>
      </w:r>
      <w:r>
        <w:rPr>
          <w:rFonts w:ascii="Times New Roman" w:hAnsi="Times New Roman" w:cs="Times New Roman"/>
          <w:sz w:val="24"/>
          <w:szCs w:val="24"/>
        </w:rPr>
        <w:t xml:space="preserve">социально значимым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объектом, потому что места захоронений – это наша память, это наши истоки. У каждого жителя города есть родственники, знакомые, погребенные на этом кладбище. </w:t>
      </w:r>
    </w:p>
    <w:p w:rsidR="00CB5E1A" w:rsidRDefault="00CB5E1A" w:rsidP="00CB5E1A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результате проведенных работ по ремонту проездов городского кладбища решится проблема, которую длительное время не было возможности решить.</w:t>
      </w:r>
    </w:p>
    <w:p w:rsidR="00CB5E1A" w:rsidRDefault="00CB5E1A" w:rsidP="00CB5E1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>Принять информацию к сведению.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Голосовали «ЗА»-7 человек, «ПРОТИВ</w:t>
      </w:r>
      <w:proofErr w:type="gramStart"/>
      <w:r>
        <w:rPr>
          <w:i/>
          <w:sz w:val="24"/>
          <w:szCs w:val="24"/>
        </w:rPr>
        <w:t>»-</w:t>
      </w:r>
      <w:proofErr w:type="gramEnd"/>
      <w:r>
        <w:rPr>
          <w:i/>
          <w:sz w:val="24"/>
          <w:szCs w:val="24"/>
        </w:rPr>
        <w:t xml:space="preserve">нет, «ВОЗДЕРЖАВШИХСЯ»- нет. </w:t>
      </w:r>
      <w:r>
        <w:rPr>
          <w:sz w:val="24"/>
          <w:szCs w:val="24"/>
        </w:rPr>
        <w:t>Решение принято единогласно.</w:t>
      </w:r>
    </w:p>
    <w:p w:rsidR="00CB5E1A" w:rsidRDefault="00CB5E1A" w:rsidP="00CB5E1A">
      <w:pPr>
        <w:jc w:val="both"/>
        <w:rPr>
          <w:sz w:val="24"/>
          <w:szCs w:val="24"/>
          <w:u w:val="single"/>
        </w:rPr>
      </w:pPr>
    </w:p>
    <w:p w:rsidR="00CB5E1A" w:rsidRDefault="00CB5E1A" w:rsidP="00CB5E1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 четвертому вопросу слушали</w:t>
      </w:r>
      <w:r>
        <w:rPr>
          <w:sz w:val="24"/>
          <w:szCs w:val="24"/>
        </w:rPr>
        <w:t xml:space="preserve"> Голод В.В.</w:t>
      </w:r>
    </w:p>
    <w:p w:rsidR="00CB5E1A" w:rsidRDefault="00CB5E1A" w:rsidP="00CB5E1A">
      <w:pPr>
        <w:jc w:val="both"/>
        <w:rPr>
          <w:color w:val="000000"/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</w:rPr>
        <w:t>Голод В.В. сообщила, что  оценка инициативных проектов осуществляется по десяти критериям. На основании представленных пакетов документов проекты набирают следующие балы:</w:t>
      </w:r>
    </w:p>
    <w:p w:rsidR="00CB5E1A" w:rsidRDefault="00CB5E1A" w:rsidP="00CB5E1A">
      <w:pPr>
        <w:ind w:firstLine="708"/>
        <w:jc w:val="both"/>
        <w:rPr>
          <w:color w:val="000000"/>
          <w:sz w:val="24"/>
          <w:szCs w:val="24"/>
          <w:u w:val="single"/>
          <w:shd w:val="clear" w:color="auto" w:fill="FFFFFF"/>
        </w:rPr>
      </w:pPr>
    </w:p>
    <w:p w:rsidR="00CB5E1A" w:rsidRDefault="00CB5E1A" w:rsidP="00CB5E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ИНИЦИАТИВНОГО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555"/>
        <w:gridCol w:w="51"/>
        <w:gridCol w:w="2268"/>
        <w:gridCol w:w="2126"/>
        <w:gridCol w:w="10"/>
      </w:tblGrid>
      <w:tr w:rsidR="00CB5E1A" w:rsidTr="00CB5E1A">
        <w:trPr>
          <w:gridAfter w:val="1"/>
          <w:wAfter w:w="10" w:type="dxa"/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критерия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Баллы по критерию</w:t>
            </w:r>
          </w:p>
        </w:tc>
      </w:tr>
      <w:tr w:rsidR="00CB5E1A" w:rsidTr="00CB5E1A">
        <w:trPr>
          <w:gridAfter w:val="1"/>
          <w:wAfter w:w="10" w:type="dxa"/>
          <w:trHeight w:val="540"/>
        </w:trPr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1A" w:rsidRDefault="00CB5E1A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1A" w:rsidRDefault="00CB5E1A">
            <w:pPr>
              <w:overflowPunct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Реконструкция уличного освещения: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замена светильников 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на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светодиодные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Ремонт проездов городского кладбища 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Актуальность (острота) проблемы: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очень </w:t>
            </w:r>
            <w:proofErr w:type="gramStart"/>
            <w:r>
              <w:rPr>
                <w:sz w:val="24"/>
                <w:szCs w:val="24"/>
                <w:lang w:eastAsia="en-US"/>
              </w:rPr>
              <w:t>высокая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- решение проблемы необходимо для поддержания и сохранения условий жизнеобеспечения прямых </w:t>
            </w:r>
            <w:proofErr w:type="spellStart"/>
            <w:r>
              <w:rPr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выставленного балла: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Реалистичность конкретных задач, на решение которых направлен инициативный проект:</w:t>
            </w:r>
          </w:p>
        </w:tc>
      </w:tr>
      <w:tr w:rsidR="00CB5E1A" w:rsidTr="00CB5E1A">
        <w:trPr>
          <w:gridAfter w:val="1"/>
          <w:wAfter w:w="10" w:type="dxa"/>
          <w:trHeight w:val="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выставленного балла: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проекта соответствуют целям и задачам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выставленного балла: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Устойчивость инициативного проекта (предполагаемый «срок жизни» результатов):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выставленного балла: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мероприятий по содержанию и обслуживанию создаваемых объектов: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инициативный прое</w:t>
            </w:r>
            <w:proofErr w:type="gramStart"/>
            <w:r>
              <w:rPr>
                <w:sz w:val="24"/>
                <w:szCs w:val="24"/>
                <w:lang w:eastAsia="en-US"/>
              </w:rPr>
              <w:t>кт вкл</w:t>
            </w:r>
            <w:proofErr w:type="gramEnd"/>
            <w:r>
              <w:rPr>
                <w:sz w:val="24"/>
                <w:szCs w:val="24"/>
                <w:lang w:eastAsia="en-US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выставленного балла:</w:t>
            </w:r>
          </w:p>
        </w:tc>
      </w:tr>
      <w:tr w:rsidR="00CB5E1A" w:rsidTr="00CB5E1A">
        <w:trPr>
          <w:gridAfter w:val="1"/>
          <w:wAfter w:w="10" w:type="dxa"/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Охват </w:t>
            </w:r>
            <w:proofErr w:type="spellStart"/>
            <w:r>
              <w:rPr>
                <w:sz w:val="24"/>
                <w:szCs w:val="24"/>
                <w:lang w:eastAsia="en-US"/>
              </w:rPr>
              <w:t>благополучателей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прямых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косвенных), которые получат пользу от реализации инициативного проекта:</w:t>
            </w:r>
          </w:p>
        </w:tc>
      </w:tr>
      <w:tr w:rsidR="00CB5E1A" w:rsidTr="00CB5E1A">
        <w:trPr>
          <w:gridAfter w:val="1"/>
          <w:wAfter w:w="10" w:type="dxa"/>
          <w:trHeight w:val="3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более 500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B5E1A" w:rsidTr="00CB5E1A">
        <w:trPr>
          <w:gridAfter w:val="1"/>
          <w:wAfter w:w="10" w:type="dxa"/>
          <w:trHeight w:val="3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50 до 100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E1A" w:rsidTr="00CB5E1A">
        <w:trPr>
          <w:gridAfter w:val="1"/>
          <w:wAfter w:w="10" w:type="dxa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выставленного балла: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рабочих мест, планируемых к созданию после реализации инициативного проекта: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самоуправления, и количеству подписей, подтверждающих общественную значимость инициативного проекта):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19.9 %  от общего числа </w:t>
            </w:r>
            <w:proofErr w:type="spellStart"/>
            <w:r>
              <w:rPr>
                <w:sz w:val="24"/>
                <w:szCs w:val="24"/>
                <w:lang w:eastAsia="en-US"/>
              </w:rPr>
              <w:t>благополучателей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прямых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косвенных)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E1A" w:rsidTr="00CB5E1A">
        <w:trPr>
          <w:gridAfter w:val="1"/>
          <w:wAfter w:w="10" w:type="dxa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выставленного балла:</w:t>
            </w:r>
          </w:p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Данный критерий определяется по формуле:</w:t>
            </w:r>
          </w:p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 /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N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x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100%,</w:t>
            </w:r>
          </w:p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где:</w:t>
            </w:r>
          </w:p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 – количество собранных подписей в поддержку проекта,</w:t>
            </w:r>
          </w:p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количество </w:t>
            </w:r>
            <w:proofErr w:type="spellStart"/>
            <w:r>
              <w:rPr>
                <w:sz w:val="24"/>
                <w:szCs w:val="24"/>
                <w:lang w:eastAsia="en-US"/>
              </w:rPr>
              <w:t>благополучателей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прямых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косвенных)</w:t>
            </w:r>
          </w:p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524/582*100</w:t>
            </w:r>
          </w:p>
        </w:tc>
      </w:tr>
      <w:tr w:rsidR="00CB5E1A" w:rsidTr="00CB5E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9. 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5E1A" w:rsidRDefault="00CB5E1A">
            <w:pPr>
              <w:overflowPunct/>
              <w:autoSpaceDE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Реалистичность и обоснованность расходов на реализацию инициативного проекта: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смета планируемых расходов на реализацию инициативного проекта составлена детально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9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Обоснование выставленного балла:</w:t>
            </w:r>
          </w:p>
        </w:tc>
      </w:tr>
      <w:tr w:rsidR="00CB5E1A" w:rsidTr="00CB5E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outlineLvl w:val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5E1A" w:rsidRDefault="00CB5E1A">
            <w:pPr>
              <w:overflowPunct/>
              <w:autoSpaceDE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инициативного проекта (оценивается суммарно):</w:t>
            </w:r>
          </w:p>
        </w:tc>
      </w:tr>
      <w:tr w:rsidR="00CB5E1A" w:rsidTr="00CB5E1A">
        <w:trPr>
          <w:trHeight w:val="1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10.1.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overflowPunct/>
              <w:autoSpaceDE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инициативного проекта гражданами, юридическими лицами, индивидуальными предпринимателями (инициативные платежи):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2% от стоимости инициативного проекта</w:t>
            </w:r>
          </w:p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B5E1A" w:rsidTr="00CB5E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5E1A" w:rsidRDefault="00CB5E1A">
            <w:pPr>
              <w:overflowPunct/>
              <w:autoSpaceDE/>
              <w:adjustRightInd/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  <w:lang w:eastAsia="en-US"/>
              </w:rPr>
              <w:t>софинансирования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инициативного проекта бюджетными ассигнованиями местного бюджета: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5% до 10% стоимости инициативного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 10% стоимости инициативного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имущественного и (или) трудового участия граждан, юридических лиц, индивидуальных предпринимателей в реализации инициативного проекта: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1A" w:rsidRDefault="00CB5E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2% от стоимости инициативного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баллов, присвоенных инициативному проекту по каждому из критериев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</w:tr>
      <w:tr w:rsidR="00CB5E1A" w:rsidTr="00CB5E1A">
        <w:trPr>
          <w:gridAfter w:val="1"/>
          <w:wAfter w:w="10" w:type="dxa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Оценка инициативного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Возможно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реализовать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1A" w:rsidRDefault="00CB5E1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Возможно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реализовать</w:t>
            </w:r>
          </w:p>
        </w:tc>
      </w:tr>
    </w:tbl>
    <w:p w:rsidR="00CB5E1A" w:rsidRDefault="00CB5E1A" w:rsidP="00CB5E1A">
      <w:pPr>
        <w:jc w:val="both"/>
        <w:rPr>
          <w:sz w:val="24"/>
          <w:szCs w:val="24"/>
        </w:rPr>
      </w:pP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Голод В.В.. предложила  утвердить следующие бальные оценки проектов: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Реконструкция уличного освещения: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замена светильников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светодиодные </w:t>
      </w:r>
      <w:r>
        <w:rPr>
          <w:sz w:val="24"/>
          <w:szCs w:val="24"/>
        </w:rPr>
        <w:t xml:space="preserve"> – 52 балла.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>- Ремонт проездов городского кладбища  - 62 балла</w:t>
      </w:r>
    </w:p>
    <w:p w:rsidR="00CB5E1A" w:rsidRDefault="00CB5E1A" w:rsidP="00CB5E1A">
      <w:pPr>
        <w:jc w:val="both"/>
        <w:rPr>
          <w:sz w:val="24"/>
          <w:szCs w:val="24"/>
        </w:rPr>
      </w:pPr>
    </w:p>
    <w:p w:rsidR="00CB5E1A" w:rsidRDefault="00CB5E1A" w:rsidP="00CB5E1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>Утвердить бальные оценки.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Голосовали «ЗА»-7 человек, «ПРОТИВ</w:t>
      </w:r>
      <w:proofErr w:type="gramStart"/>
      <w:r>
        <w:rPr>
          <w:i/>
          <w:sz w:val="24"/>
          <w:szCs w:val="24"/>
        </w:rPr>
        <w:t>»-</w:t>
      </w:r>
      <w:proofErr w:type="gramEnd"/>
      <w:r>
        <w:rPr>
          <w:i/>
          <w:sz w:val="24"/>
          <w:szCs w:val="24"/>
        </w:rPr>
        <w:t xml:space="preserve">нет, «ВОЗДЕРЖАВШИХСЯ»- нет. </w:t>
      </w:r>
      <w:r>
        <w:rPr>
          <w:sz w:val="24"/>
          <w:szCs w:val="24"/>
        </w:rPr>
        <w:t xml:space="preserve">Решение принято единогласно. Согласно п.11 Постановления Республики Коми № 628 от 14.12.2022г. в рамках одного конкурсного отбора от органов местного самоуправления муниципального района, включая все поселения, входящие в его состав, городского (муниципального) округа в Республике Коми может быть направлено не более 2 заявок. Прошедшими конкурсный отбор признаются инициативные проекты, получившие наибольшее количество итоговых баллов в порядке убывания. </w:t>
      </w:r>
    </w:p>
    <w:p w:rsidR="00CB5E1A" w:rsidRDefault="00CB5E1A" w:rsidP="00CB5E1A">
      <w:pPr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Голод В.В. предложила  признать победителями  и направить для участия в республиканском конкурсе следующие инициативные проекты: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Реконструкция уличного освещения: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замена светильников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светодиодные </w:t>
      </w:r>
      <w:r>
        <w:rPr>
          <w:sz w:val="24"/>
          <w:szCs w:val="24"/>
        </w:rPr>
        <w:t xml:space="preserve"> – 52 балла.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>- Ремонт проездов городского кладбища  - 62 балла</w:t>
      </w:r>
    </w:p>
    <w:p w:rsidR="00CB5E1A" w:rsidRDefault="00CB5E1A" w:rsidP="00CB5E1A">
      <w:pPr>
        <w:spacing w:before="22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>Признать победителями и направить для участия в республиканском конкурсе следующие инициативные проекты: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Реконструкция уличного освещения: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замена светильников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светодиодные </w:t>
      </w:r>
      <w:r>
        <w:rPr>
          <w:sz w:val="24"/>
          <w:szCs w:val="24"/>
        </w:rPr>
        <w:t xml:space="preserve"> – 52 балла.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>- Ремонт проездов городского кладбища  - 62 балл</w:t>
      </w:r>
    </w:p>
    <w:p w:rsidR="00CB5E1A" w:rsidRDefault="00CB5E1A" w:rsidP="00CB5E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Голосовали «ЗА»- 7 человек, «ПРОТИВ</w:t>
      </w:r>
      <w:proofErr w:type="gramStart"/>
      <w:r>
        <w:rPr>
          <w:i/>
          <w:sz w:val="24"/>
          <w:szCs w:val="24"/>
        </w:rPr>
        <w:t>»-</w:t>
      </w:r>
      <w:proofErr w:type="gramEnd"/>
      <w:r>
        <w:rPr>
          <w:i/>
          <w:sz w:val="24"/>
          <w:szCs w:val="24"/>
        </w:rPr>
        <w:t xml:space="preserve">нет, «ВОЗДЕРЖАВШИХСЯ»- нет. </w:t>
      </w:r>
      <w:r>
        <w:rPr>
          <w:sz w:val="24"/>
          <w:szCs w:val="24"/>
        </w:rPr>
        <w:t>Решение принято единогласно.</w:t>
      </w:r>
    </w:p>
    <w:p w:rsidR="00CB5E1A" w:rsidRDefault="00CB5E1A" w:rsidP="00CB5E1A">
      <w:pPr>
        <w:jc w:val="both"/>
        <w:rPr>
          <w:sz w:val="24"/>
          <w:szCs w:val="24"/>
        </w:rPr>
      </w:pPr>
    </w:p>
    <w:p w:rsidR="00CB5E1A" w:rsidRDefault="00CB5E1A" w:rsidP="00CB5E1A">
      <w:pPr>
        <w:overflowPunct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 пятому вопросу в</w:t>
      </w:r>
      <w:r>
        <w:rPr>
          <w:sz w:val="24"/>
          <w:szCs w:val="24"/>
        </w:rPr>
        <w:t>ыступила Голод В.В.</w:t>
      </w:r>
      <w:r>
        <w:rPr>
          <w:sz w:val="26"/>
          <w:szCs w:val="26"/>
          <w:u w:val="single"/>
        </w:rPr>
        <w:t>:</w:t>
      </w:r>
    </w:p>
    <w:p w:rsidR="00CB5E1A" w:rsidRDefault="00CB5E1A" w:rsidP="00CB5E1A">
      <w:pPr>
        <w:overflowPunc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Проезды городского кладбища, находящиеся по адресу: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Микунь, ул. Мечникова, г. Микунь являются землями населенных пунктов МО ГП «Микунь», кадастровые номера: </w:t>
      </w:r>
      <w:r>
        <w:rPr>
          <w:bCs/>
          <w:sz w:val="24"/>
          <w:szCs w:val="24"/>
          <w:shd w:val="clear" w:color="auto" w:fill="FFFFFF"/>
        </w:rPr>
        <w:t xml:space="preserve">11:08:0201023:44, </w:t>
      </w:r>
      <w:r>
        <w:rPr>
          <w:sz w:val="24"/>
          <w:szCs w:val="24"/>
          <w:shd w:val="clear" w:color="auto" w:fill="F8F9FA"/>
        </w:rPr>
        <w:t>11:08:0201023:78</w:t>
      </w:r>
      <w:r>
        <w:rPr>
          <w:sz w:val="24"/>
          <w:szCs w:val="24"/>
        </w:rPr>
        <w:t xml:space="preserve">. </w:t>
      </w:r>
    </w:p>
    <w:p w:rsidR="00CB5E1A" w:rsidRDefault="00CB5E1A" w:rsidP="00CB5E1A">
      <w:pPr>
        <w:overflowPunc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с кадастровым номером </w:t>
      </w:r>
      <w:r>
        <w:rPr>
          <w:bCs/>
          <w:sz w:val="24"/>
          <w:szCs w:val="24"/>
          <w:shd w:val="clear" w:color="auto" w:fill="FFFFFF"/>
        </w:rPr>
        <w:t>11:08:0201023:44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3 618</w:t>
      </w:r>
      <w:r>
        <w:rPr>
          <w:sz w:val="24"/>
          <w:szCs w:val="24"/>
        </w:rPr>
        <w:t xml:space="preserve"> кв.м. зарегистрирован по адресу:  </w:t>
      </w:r>
      <w:proofErr w:type="spellStart"/>
      <w:r>
        <w:rPr>
          <w:sz w:val="24"/>
          <w:szCs w:val="24"/>
          <w:shd w:val="clear" w:color="auto" w:fill="F8F9FA"/>
        </w:rPr>
        <w:t>Респ</w:t>
      </w:r>
      <w:proofErr w:type="spellEnd"/>
      <w:r>
        <w:rPr>
          <w:sz w:val="24"/>
          <w:szCs w:val="24"/>
          <w:shd w:val="clear" w:color="auto" w:fill="F8F9FA"/>
        </w:rPr>
        <w:t xml:space="preserve">. Коми, р-н </w:t>
      </w:r>
      <w:proofErr w:type="spellStart"/>
      <w:r>
        <w:rPr>
          <w:sz w:val="24"/>
          <w:szCs w:val="24"/>
          <w:shd w:val="clear" w:color="auto" w:fill="F8F9FA"/>
        </w:rPr>
        <w:t>Усть-Вымский</w:t>
      </w:r>
      <w:proofErr w:type="spellEnd"/>
      <w:r>
        <w:rPr>
          <w:sz w:val="24"/>
          <w:szCs w:val="24"/>
          <w:shd w:val="clear" w:color="auto" w:fill="F8F9FA"/>
        </w:rPr>
        <w:t>, г. Микунь, ул. Мечникова, д.61</w:t>
      </w:r>
      <w:r>
        <w:rPr>
          <w:sz w:val="24"/>
          <w:szCs w:val="24"/>
        </w:rPr>
        <w:t xml:space="preserve">. </w:t>
      </w:r>
    </w:p>
    <w:p w:rsidR="00CB5E1A" w:rsidRDefault="00CB5E1A" w:rsidP="00CB5E1A">
      <w:pPr>
        <w:overflowPunc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с кадастровым номером </w:t>
      </w:r>
      <w:r>
        <w:rPr>
          <w:sz w:val="24"/>
          <w:szCs w:val="24"/>
          <w:shd w:val="clear" w:color="auto" w:fill="F8F9FA"/>
        </w:rPr>
        <w:t>11:08:0201023:78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20 255</w:t>
      </w:r>
      <w:r>
        <w:rPr>
          <w:sz w:val="24"/>
          <w:szCs w:val="24"/>
        </w:rPr>
        <w:t xml:space="preserve"> кв.м. зарегистрирован по адресу:  </w:t>
      </w:r>
      <w:r>
        <w:rPr>
          <w:sz w:val="24"/>
          <w:szCs w:val="24"/>
          <w:shd w:val="clear" w:color="auto" w:fill="F8F9FA"/>
        </w:rPr>
        <w:t xml:space="preserve">Республика Коми, </w:t>
      </w:r>
      <w:proofErr w:type="spellStart"/>
      <w:r>
        <w:rPr>
          <w:sz w:val="24"/>
          <w:szCs w:val="24"/>
          <w:shd w:val="clear" w:color="auto" w:fill="F8F9FA"/>
        </w:rPr>
        <w:t>Усть-Вымский</w:t>
      </w:r>
      <w:proofErr w:type="spellEnd"/>
      <w:r>
        <w:rPr>
          <w:sz w:val="24"/>
          <w:szCs w:val="24"/>
          <w:shd w:val="clear" w:color="auto" w:fill="F8F9FA"/>
        </w:rPr>
        <w:t xml:space="preserve"> район, </w:t>
      </w:r>
      <w:proofErr w:type="gramStart"/>
      <w:r>
        <w:rPr>
          <w:sz w:val="24"/>
          <w:szCs w:val="24"/>
          <w:shd w:val="clear" w:color="auto" w:fill="F8F9FA"/>
        </w:rPr>
        <w:t>г</w:t>
      </w:r>
      <w:proofErr w:type="gramEnd"/>
      <w:r>
        <w:rPr>
          <w:sz w:val="24"/>
          <w:szCs w:val="24"/>
          <w:shd w:val="clear" w:color="auto" w:fill="F8F9FA"/>
        </w:rPr>
        <w:t>. Микунь, земельный участок расположен в южной части кадастрового квартала 11:08:0201023</w:t>
      </w:r>
      <w:r>
        <w:rPr>
          <w:sz w:val="24"/>
          <w:szCs w:val="24"/>
        </w:rPr>
        <w:t xml:space="preserve">. </w:t>
      </w:r>
    </w:p>
    <w:p w:rsidR="00CB5E1A" w:rsidRDefault="00CB5E1A" w:rsidP="00CB5E1A">
      <w:pPr>
        <w:overflowPunct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Предлагаю определить часть территории МО ГП «Микунь» для реализации инициативного проекта «Ремонт проездов городского кладбища» - в границах </w:t>
      </w:r>
      <w:proofErr w:type="spellStart"/>
      <w:r>
        <w:rPr>
          <w:sz w:val="24"/>
          <w:szCs w:val="24"/>
        </w:rPr>
        <w:t>Усть-Вымского</w:t>
      </w:r>
      <w:proofErr w:type="spellEnd"/>
      <w:r>
        <w:rPr>
          <w:sz w:val="24"/>
          <w:szCs w:val="24"/>
        </w:rPr>
        <w:t xml:space="preserve"> района,  г. Микунь, ул. Мечникова, д. 61, на земельном участке с кадастровым номером </w:t>
      </w:r>
      <w:r>
        <w:rPr>
          <w:bCs/>
          <w:sz w:val="24"/>
          <w:szCs w:val="24"/>
          <w:shd w:val="clear" w:color="auto" w:fill="FFFFFF"/>
        </w:rPr>
        <w:t>11:08:0201023:44</w:t>
      </w:r>
      <w:r>
        <w:rPr>
          <w:sz w:val="24"/>
          <w:szCs w:val="24"/>
        </w:rPr>
        <w:t xml:space="preserve">, и </w:t>
      </w:r>
      <w:r>
        <w:rPr>
          <w:color w:val="000000"/>
          <w:sz w:val="24"/>
          <w:szCs w:val="24"/>
          <w:shd w:val="clear" w:color="auto" w:fill="F8F9FA"/>
        </w:rPr>
        <w:t xml:space="preserve">в границах </w:t>
      </w:r>
      <w:proofErr w:type="spellStart"/>
      <w:r>
        <w:rPr>
          <w:color w:val="000000"/>
          <w:sz w:val="24"/>
          <w:szCs w:val="24"/>
          <w:shd w:val="clear" w:color="auto" w:fill="F8F9FA"/>
        </w:rPr>
        <w:t>Усть-Вымского</w:t>
      </w:r>
      <w:proofErr w:type="spellEnd"/>
      <w:r>
        <w:rPr>
          <w:color w:val="000000"/>
          <w:sz w:val="24"/>
          <w:szCs w:val="24"/>
          <w:shd w:val="clear" w:color="auto" w:fill="F8F9FA"/>
        </w:rPr>
        <w:t xml:space="preserve"> района, г. Микунь, земельный участок расположен в южной части кадастрового квартала, земельный участок с кадастровым номером</w:t>
      </w:r>
      <w:r>
        <w:rPr>
          <w:sz w:val="24"/>
          <w:szCs w:val="24"/>
          <w:shd w:val="clear" w:color="auto" w:fill="F8F9FA"/>
        </w:rPr>
        <w:t>11:08:0201023:78.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proofErr w:type="gramEnd"/>
    </w:p>
    <w:p w:rsidR="00CB5E1A" w:rsidRDefault="00CB5E1A" w:rsidP="00CB5E1A">
      <w:pPr>
        <w:overflowPunc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Земли, на которых будет произведена реконструкция освещения, расположены на следующих участках:</w:t>
      </w:r>
    </w:p>
    <w:p w:rsidR="00CB5E1A" w:rsidRDefault="00CB5E1A" w:rsidP="00CB5E1A">
      <w:pPr>
        <w:overflowPunct/>
        <w:ind w:firstLine="708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 xml:space="preserve">11:08:0201022:61 (ул. Трудовые Резервы, земли населенных пунктов, площадь </w:t>
      </w:r>
      <w:r>
        <w:rPr>
          <w:color w:val="000000"/>
          <w:sz w:val="24"/>
          <w:szCs w:val="24"/>
          <w:shd w:val="clear" w:color="auto" w:fill="FFFFFF"/>
        </w:rPr>
        <w:t>14 446 кв. м</w:t>
      </w:r>
      <w:r>
        <w:rPr>
          <w:bCs/>
          <w:color w:val="000000"/>
          <w:sz w:val="24"/>
          <w:szCs w:val="24"/>
          <w:shd w:val="clear" w:color="auto" w:fill="FFFFFF"/>
        </w:rPr>
        <w:t>);</w:t>
      </w:r>
    </w:p>
    <w:p w:rsidR="00CB5E1A" w:rsidRDefault="00CB5E1A" w:rsidP="00CB5E1A">
      <w:pPr>
        <w:overflowPunct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- 11:08:0201016:70 (ул. Трудовые Резервы, земли населенных пунктов, площадь </w:t>
      </w:r>
      <w:r>
        <w:rPr>
          <w:color w:val="000000"/>
          <w:sz w:val="24"/>
          <w:szCs w:val="24"/>
          <w:shd w:val="clear" w:color="auto" w:fill="FFFFFF"/>
        </w:rPr>
        <w:t>4 038 кв. м);</w:t>
      </w:r>
    </w:p>
    <w:p w:rsidR="00CB5E1A" w:rsidRDefault="00CB5E1A" w:rsidP="00CB5E1A">
      <w:pPr>
        <w:overflowPunct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 xml:space="preserve">11:08:0201010:26 (ул. Трудовые Резервы, земли населенных пунктов, площадь </w:t>
      </w:r>
      <w:r>
        <w:rPr>
          <w:color w:val="000000"/>
          <w:sz w:val="24"/>
          <w:szCs w:val="24"/>
          <w:shd w:val="clear" w:color="auto" w:fill="FFFFFF"/>
        </w:rPr>
        <w:t>3205 кв. м);</w:t>
      </w:r>
    </w:p>
    <w:p w:rsidR="00CB5E1A" w:rsidRDefault="00CB5E1A" w:rsidP="00CB5E1A">
      <w:pPr>
        <w:overflowPunct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 xml:space="preserve">11:08:0201010:4 (ул. Ленина, земли населенных пунктов, площадь </w:t>
      </w:r>
      <w:r>
        <w:rPr>
          <w:color w:val="000000"/>
          <w:sz w:val="24"/>
          <w:szCs w:val="24"/>
          <w:shd w:val="clear" w:color="auto" w:fill="FFFFFF"/>
        </w:rPr>
        <w:t>6 229 кв. м);</w:t>
      </w:r>
    </w:p>
    <w:p w:rsidR="00CB5E1A" w:rsidRDefault="00CB5E1A" w:rsidP="00CB5E1A">
      <w:pPr>
        <w:overflowPunct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 xml:space="preserve">11:08:0201004:983 (ул. Ленина, земли населенных пунктов, площадь </w:t>
      </w:r>
      <w:r>
        <w:rPr>
          <w:color w:val="000000"/>
          <w:sz w:val="24"/>
          <w:szCs w:val="24"/>
          <w:shd w:val="clear" w:color="auto" w:fill="FFFFFF"/>
        </w:rPr>
        <w:t>7111 кв. м);</w:t>
      </w:r>
    </w:p>
    <w:p w:rsidR="00CB5E1A" w:rsidRDefault="00CB5E1A" w:rsidP="00CB5E1A">
      <w:pPr>
        <w:overflowPunct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 xml:space="preserve">11:08:0201005:68 (ул. Ленина, земли населенных пунктов, площадь </w:t>
      </w:r>
      <w:r>
        <w:rPr>
          <w:color w:val="000000"/>
          <w:sz w:val="24"/>
          <w:szCs w:val="24"/>
          <w:shd w:val="clear" w:color="auto" w:fill="FFFFFF"/>
        </w:rPr>
        <w:t>13308 кв. м);</w:t>
      </w:r>
    </w:p>
    <w:p w:rsidR="00CB5E1A" w:rsidRDefault="00CB5E1A" w:rsidP="00CB5E1A">
      <w:pPr>
        <w:overflowPunct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 xml:space="preserve">11:08:0201016:17 (ул. Гоголя, земли населенных пунктов, площадь </w:t>
      </w:r>
      <w:r>
        <w:rPr>
          <w:color w:val="000000"/>
          <w:sz w:val="24"/>
          <w:szCs w:val="24"/>
          <w:shd w:val="clear" w:color="auto" w:fill="FFFFFF"/>
        </w:rPr>
        <w:t>5095 кв. м);</w:t>
      </w:r>
    </w:p>
    <w:p w:rsidR="00CB5E1A" w:rsidRDefault="00CB5E1A" w:rsidP="00CB5E1A">
      <w:pPr>
        <w:overflowPunct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bCs/>
          <w:color w:val="000000"/>
          <w:sz w:val="24"/>
          <w:szCs w:val="24"/>
          <w:shd w:val="clear" w:color="auto" w:fill="FFFFFF"/>
        </w:rPr>
        <w:t xml:space="preserve">11:08:0201017:25 (ул. Гоголя, земли населенных пунктов, площадь </w:t>
      </w:r>
      <w:r>
        <w:rPr>
          <w:color w:val="000000"/>
          <w:sz w:val="24"/>
          <w:szCs w:val="24"/>
          <w:shd w:val="clear" w:color="auto" w:fill="FFFFFF"/>
        </w:rPr>
        <w:t>10756 кв. м).</w:t>
      </w:r>
    </w:p>
    <w:p w:rsidR="00CB5E1A" w:rsidRDefault="00CB5E1A" w:rsidP="00CB5E1A">
      <w:pPr>
        <w:overflowPunct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Предлагаю определить часть территории МО ГП «Микунь» для реализации инициативного проекта «</w:t>
      </w:r>
      <w:r>
        <w:rPr>
          <w:color w:val="000000" w:themeColor="text1"/>
          <w:sz w:val="24"/>
          <w:szCs w:val="24"/>
        </w:rPr>
        <w:t xml:space="preserve">Реконструкция уличного освещения: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замена светильников </w:t>
      </w: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на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светодиодные»</w:t>
      </w:r>
      <w:r>
        <w:rPr>
          <w:sz w:val="24"/>
          <w:szCs w:val="24"/>
        </w:rPr>
        <w:t xml:space="preserve"> в границах земель вышеуказанных кадастровых номеров.</w:t>
      </w:r>
    </w:p>
    <w:p w:rsidR="00CB5E1A" w:rsidRDefault="00CB5E1A" w:rsidP="00CB5E1A">
      <w:pPr>
        <w:overflowPunct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B5E1A" w:rsidRDefault="00CB5E1A" w:rsidP="00CB5E1A">
      <w:pPr>
        <w:overflowPunct/>
        <w:ind w:firstLine="709"/>
        <w:jc w:val="both"/>
        <w:rPr>
          <w:color w:val="000000"/>
          <w:sz w:val="24"/>
          <w:szCs w:val="24"/>
          <w:shd w:val="clear" w:color="auto" w:fill="F8F9FA"/>
        </w:rPr>
      </w:pPr>
      <w:proofErr w:type="gramStart"/>
      <w:r>
        <w:rPr>
          <w:sz w:val="26"/>
          <w:szCs w:val="26"/>
        </w:rPr>
        <w:t xml:space="preserve">Определить </w:t>
      </w:r>
      <w:r>
        <w:rPr>
          <w:sz w:val="24"/>
          <w:szCs w:val="24"/>
        </w:rPr>
        <w:t xml:space="preserve">часть территории МО ГП «Микунь» для реализации инициативного проекта «Ремонт проездов городского кладбища» - в границах </w:t>
      </w:r>
      <w:proofErr w:type="spellStart"/>
      <w:r>
        <w:rPr>
          <w:sz w:val="24"/>
          <w:szCs w:val="24"/>
        </w:rPr>
        <w:t>Усть-Вымского</w:t>
      </w:r>
      <w:proofErr w:type="spellEnd"/>
      <w:r>
        <w:rPr>
          <w:sz w:val="24"/>
          <w:szCs w:val="24"/>
        </w:rPr>
        <w:t xml:space="preserve"> района,  г. Микунь, ул. Мечникова, д. 61, на земельном участке с кадастровым номером </w:t>
      </w:r>
      <w:r>
        <w:rPr>
          <w:bCs/>
          <w:sz w:val="24"/>
          <w:szCs w:val="24"/>
          <w:shd w:val="clear" w:color="auto" w:fill="FFFFFF"/>
        </w:rPr>
        <w:t>11:08:0201023:44</w:t>
      </w:r>
      <w:r>
        <w:rPr>
          <w:sz w:val="24"/>
          <w:szCs w:val="24"/>
        </w:rPr>
        <w:t xml:space="preserve">, и </w:t>
      </w:r>
      <w:r>
        <w:rPr>
          <w:color w:val="000000"/>
          <w:sz w:val="24"/>
          <w:szCs w:val="24"/>
          <w:shd w:val="clear" w:color="auto" w:fill="F8F9FA"/>
        </w:rPr>
        <w:t xml:space="preserve">в границах </w:t>
      </w:r>
      <w:proofErr w:type="spellStart"/>
      <w:r>
        <w:rPr>
          <w:color w:val="000000"/>
          <w:sz w:val="24"/>
          <w:szCs w:val="24"/>
          <w:shd w:val="clear" w:color="auto" w:fill="F8F9FA"/>
        </w:rPr>
        <w:t>Усть-Вымского</w:t>
      </w:r>
      <w:proofErr w:type="spellEnd"/>
      <w:r>
        <w:rPr>
          <w:color w:val="000000"/>
          <w:sz w:val="24"/>
          <w:szCs w:val="24"/>
          <w:shd w:val="clear" w:color="auto" w:fill="F8F9FA"/>
        </w:rPr>
        <w:t xml:space="preserve"> района, г. Микунь, земельный участок расположен в южной части кадастрового квартала, земельный участок с кадастровым номером</w:t>
      </w:r>
      <w:r>
        <w:rPr>
          <w:sz w:val="24"/>
          <w:szCs w:val="24"/>
          <w:shd w:val="clear" w:color="auto" w:fill="F8F9FA"/>
        </w:rPr>
        <w:t>11:08:0201023:78.</w:t>
      </w:r>
      <w:r>
        <w:rPr>
          <w:color w:val="000000"/>
          <w:sz w:val="24"/>
          <w:szCs w:val="24"/>
          <w:shd w:val="clear" w:color="auto" w:fill="F8F9FA"/>
        </w:rPr>
        <w:t xml:space="preserve"> </w:t>
      </w:r>
      <w:proofErr w:type="gramEnd"/>
    </w:p>
    <w:p w:rsidR="00CB5E1A" w:rsidRDefault="00CB5E1A" w:rsidP="00CB5E1A">
      <w:pPr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границы территории МО </w:t>
      </w:r>
      <w:r>
        <w:rPr>
          <w:sz w:val="24"/>
          <w:szCs w:val="24"/>
        </w:rPr>
        <w:t>ГП «Микунь»,</w:t>
      </w:r>
      <w:r>
        <w:rPr>
          <w:sz w:val="26"/>
          <w:szCs w:val="26"/>
        </w:rPr>
        <w:t xml:space="preserve"> на которой планируется реализовать инициативный проект </w:t>
      </w:r>
      <w:r>
        <w:rPr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 xml:space="preserve">Реконструкция уличного освещения: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замена светильников на светодиодные» в границах улиц </w:t>
      </w:r>
      <w:r>
        <w:rPr>
          <w:color w:val="000000" w:themeColor="text1"/>
          <w:sz w:val="24"/>
          <w:szCs w:val="24"/>
          <w:u w:val="single"/>
          <w:shd w:val="clear" w:color="auto" w:fill="FFFFFF"/>
        </w:rPr>
        <w:t>по ул. Ленина от дома №1 до дома № 62, по ул. Гоголя от дома №3 до ул</w:t>
      </w:r>
      <w:proofErr w:type="gramStart"/>
      <w:r>
        <w:rPr>
          <w:color w:val="000000" w:themeColor="text1"/>
          <w:sz w:val="24"/>
          <w:szCs w:val="24"/>
          <w:u w:val="single"/>
          <w:shd w:val="clear" w:color="auto" w:fill="FFFFFF"/>
        </w:rPr>
        <w:t>.Ж</w:t>
      </w:r>
      <w:proofErr w:type="gramEnd"/>
      <w:r>
        <w:rPr>
          <w:color w:val="000000" w:themeColor="text1"/>
          <w:sz w:val="24"/>
          <w:szCs w:val="24"/>
          <w:u w:val="single"/>
          <w:shd w:val="clear" w:color="auto" w:fill="FFFFFF"/>
        </w:rPr>
        <w:t>елезнодорожной д. 20, по ул. Трудовые резервы от дома № 47 до дома № 4 в г.Микунь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CB5E1A" w:rsidRDefault="00CB5E1A" w:rsidP="00CB5E1A">
      <w:pPr>
        <w:overflowPunct/>
        <w:ind w:firstLine="708"/>
        <w:jc w:val="both"/>
        <w:rPr>
          <w:i/>
          <w:sz w:val="26"/>
          <w:szCs w:val="26"/>
        </w:rPr>
      </w:pP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i/>
          <w:sz w:val="26"/>
          <w:szCs w:val="26"/>
        </w:rPr>
        <w:t>Голосовал</w:t>
      </w:r>
      <w:proofErr w:type="gramStart"/>
      <w:r>
        <w:rPr>
          <w:i/>
          <w:sz w:val="26"/>
          <w:szCs w:val="26"/>
        </w:rPr>
        <w:t>и-</w:t>
      </w:r>
      <w:proofErr w:type="gramEnd"/>
      <w:r>
        <w:rPr>
          <w:i/>
          <w:sz w:val="26"/>
          <w:szCs w:val="26"/>
        </w:rPr>
        <w:t>«ЗА»-7 человек, «ПРОТИВ»-Нет, «ВОЗДЕРЖАВШИЕСЯ»-Нет.</w:t>
      </w:r>
      <w:r>
        <w:rPr>
          <w:sz w:val="24"/>
          <w:szCs w:val="24"/>
        </w:rPr>
        <w:t xml:space="preserve"> Решение принято единогласно.</w:t>
      </w:r>
    </w:p>
    <w:p w:rsidR="00CB5E1A" w:rsidRDefault="00CB5E1A" w:rsidP="00CB5E1A">
      <w:pPr>
        <w:overflowPunct/>
        <w:ind w:firstLine="708"/>
        <w:jc w:val="both"/>
        <w:rPr>
          <w:i/>
          <w:sz w:val="26"/>
          <w:szCs w:val="26"/>
        </w:rPr>
      </w:pPr>
    </w:p>
    <w:p w:rsidR="00CB5E1A" w:rsidRDefault="00CB5E1A" w:rsidP="00CB5E1A">
      <w:pPr>
        <w:jc w:val="both"/>
        <w:rPr>
          <w:sz w:val="24"/>
          <w:szCs w:val="24"/>
        </w:rPr>
      </w:pPr>
    </w:p>
    <w:p w:rsidR="00CB5E1A" w:rsidRDefault="00CB5E1A" w:rsidP="00CB5E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 _______________        </w:t>
      </w:r>
      <w:proofErr w:type="spellStart"/>
      <w:r>
        <w:rPr>
          <w:sz w:val="24"/>
          <w:szCs w:val="24"/>
        </w:rPr>
        <w:t>Розмысло</w:t>
      </w:r>
      <w:proofErr w:type="spellEnd"/>
      <w:r>
        <w:rPr>
          <w:sz w:val="24"/>
          <w:szCs w:val="24"/>
        </w:rPr>
        <w:t xml:space="preserve"> В.А.</w:t>
      </w:r>
    </w:p>
    <w:p w:rsidR="00CB5E1A" w:rsidRDefault="00CB5E1A" w:rsidP="00CB5E1A">
      <w:pPr>
        <w:jc w:val="both"/>
        <w:rPr>
          <w:sz w:val="24"/>
          <w:szCs w:val="24"/>
        </w:rPr>
      </w:pPr>
    </w:p>
    <w:p w:rsidR="00CB5E1A" w:rsidRDefault="00CB5E1A" w:rsidP="00CB5E1A">
      <w:pPr>
        <w:jc w:val="both"/>
        <w:rPr>
          <w:sz w:val="26"/>
          <w:szCs w:val="26"/>
        </w:rPr>
      </w:pPr>
      <w:r>
        <w:rPr>
          <w:sz w:val="24"/>
          <w:szCs w:val="24"/>
        </w:rPr>
        <w:t>Секретарь комиссии __________________          Голод В.В.</w:t>
      </w:r>
    </w:p>
    <w:p w:rsidR="001C49B0" w:rsidRDefault="00B263E2"/>
    <w:sectPr w:rsidR="001C49B0" w:rsidSect="000C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02FB"/>
    <w:multiLevelType w:val="hybridMultilevel"/>
    <w:tmpl w:val="14CAC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E1A"/>
    <w:rsid w:val="000C2294"/>
    <w:rsid w:val="00196FA3"/>
    <w:rsid w:val="0025442E"/>
    <w:rsid w:val="00271DEA"/>
    <w:rsid w:val="002D03FE"/>
    <w:rsid w:val="00482D53"/>
    <w:rsid w:val="0074297F"/>
    <w:rsid w:val="00762FF1"/>
    <w:rsid w:val="0084274F"/>
    <w:rsid w:val="00915680"/>
    <w:rsid w:val="009D6AE9"/>
    <w:rsid w:val="009E4FED"/>
    <w:rsid w:val="00AA637B"/>
    <w:rsid w:val="00B263E2"/>
    <w:rsid w:val="00B62A4B"/>
    <w:rsid w:val="00CB5E1A"/>
    <w:rsid w:val="00DA1C48"/>
    <w:rsid w:val="00DA6C4E"/>
    <w:rsid w:val="00E6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A"/>
    <w:pPr>
      <w:widowControl/>
      <w:overflowPunct w:val="0"/>
      <w:autoSpaceDE w:val="0"/>
      <w:adjustRightInd w:val="0"/>
      <w:textAlignment w:val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1A"/>
    <w:pPr>
      <w:ind w:left="720"/>
      <w:contextualSpacing/>
    </w:pPr>
  </w:style>
  <w:style w:type="paragraph" w:customStyle="1" w:styleId="ConsPlusNonformat">
    <w:name w:val="ConsPlusNonformat"/>
    <w:rsid w:val="00CB5E1A"/>
    <w:pPr>
      <w:autoSpaceDE w:val="0"/>
      <w:textAlignment w:val="auto"/>
    </w:pPr>
    <w:rPr>
      <w:rFonts w:ascii="Courier New" w:eastAsiaTheme="minorEastAsia" w:hAnsi="Courier New" w:cs="Courier New"/>
      <w:kern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1986</Words>
  <Characters>11324</Characters>
  <Application>Microsoft Office Word</Application>
  <DocSecurity>0</DocSecurity>
  <Lines>94</Lines>
  <Paragraphs>26</Paragraphs>
  <ScaleCrop>false</ScaleCrop>
  <Company>Microsoft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ОСЖЗ</dc:creator>
  <cp:lastModifiedBy>Пользователь</cp:lastModifiedBy>
  <cp:revision>4</cp:revision>
  <dcterms:created xsi:type="dcterms:W3CDTF">2024-01-25T10:43:00Z</dcterms:created>
  <dcterms:modified xsi:type="dcterms:W3CDTF">2024-01-25T11:21:00Z</dcterms:modified>
</cp:coreProperties>
</file>