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2B1" w:rsidRDefault="005E6F49" w:rsidP="005E6F49">
      <w:pPr>
        <w:widowControl w:val="0"/>
        <w:autoSpaceDE w:val="0"/>
        <w:autoSpaceDN w:val="0"/>
        <w:adjustRightInd w:val="0"/>
        <w:jc w:val="center"/>
        <w:rPr>
          <w:b/>
          <w:bCs/>
          <w:sz w:val="24"/>
          <w:szCs w:val="24"/>
        </w:rPr>
      </w:pPr>
      <w:r w:rsidRPr="00ED1987">
        <w:rPr>
          <w:b/>
          <w:bCs/>
          <w:sz w:val="24"/>
          <w:szCs w:val="24"/>
        </w:rPr>
        <w:t>Муниципальный контракт №</w:t>
      </w:r>
      <w:r w:rsidR="003142B1">
        <w:rPr>
          <w:b/>
          <w:bCs/>
          <w:sz w:val="24"/>
          <w:szCs w:val="24"/>
        </w:rPr>
        <w:t xml:space="preserve"> 16</w:t>
      </w:r>
    </w:p>
    <w:p w:rsidR="005E6F49" w:rsidRPr="00ED1987" w:rsidRDefault="005E6F49" w:rsidP="005E6F49">
      <w:pPr>
        <w:widowControl w:val="0"/>
        <w:autoSpaceDE w:val="0"/>
        <w:autoSpaceDN w:val="0"/>
        <w:adjustRightInd w:val="0"/>
        <w:jc w:val="center"/>
        <w:rPr>
          <w:b/>
          <w:bCs/>
          <w:sz w:val="24"/>
          <w:szCs w:val="24"/>
        </w:rPr>
      </w:pPr>
      <w:r w:rsidRPr="00ED1987">
        <w:rPr>
          <w:b/>
          <w:bCs/>
          <w:sz w:val="24"/>
          <w:szCs w:val="24"/>
        </w:rPr>
        <w:t xml:space="preserve">на поставку бумаги офисной для нужд </w:t>
      </w:r>
    </w:p>
    <w:p w:rsidR="005E6F49" w:rsidRPr="00ED1987" w:rsidRDefault="005E6F49" w:rsidP="005E6F49">
      <w:pPr>
        <w:widowControl w:val="0"/>
        <w:autoSpaceDE w:val="0"/>
        <w:autoSpaceDN w:val="0"/>
        <w:adjustRightInd w:val="0"/>
        <w:jc w:val="center"/>
        <w:rPr>
          <w:b/>
          <w:bCs/>
          <w:sz w:val="24"/>
          <w:szCs w:val="24"/>
        </w:rPr>
      </w:pPr>
      <w:r w:rsidRPr="00ED1987">
        <w:rPr>
          <w:b/>
          <w:bCs/>
          <w:sz w:val="24"/>
          <w:szCs w:val="24"/>
        </w:rPr>
        <w:t xml:space="preserve">администрации </w:t>
      </w:r>
      <w:r w:rsidRPr="00ED1987">
        <w:rPr>
          <w:b/>
          <w:sz w:val="24"/>
          <w:szCs w:val="24"/>
        </w:rPr>
        <w:t xml:space="preserve"> городского поселения «Микунь»</w:t>
      </w:r>
    </w:p>
    <w:p w:rsidR="005E6F49" w:rsidRPr="001E356C" w:rsidRDefault="005E6F49" w:rsidP="005E6F49">
      <w:pPr>
        <w:widowControl w:val="0"/>
        <w:autoSpaceDE w:val="0"/>
        <w:autoSpaceDN w:val="0"/>
        <w:adjustRightInd w:val="0"/>
        <w:ind w:firstLine="540"/>
        <w:jc w:val="both"/>
        <w:outlineLvl w:val="0"/>
        <w:rPr>
          <w:bCs/>
          <w:sz w:val="24"/>
          <w:szCs w:val="24"/>
        </w:rPr>
      </w:pPr>
    </w:p>
    <w:p w:rsidR="005E6F49" w:rsidRPr="001E356C" w:rsidRDefault="005E6F49" w:rsidP="005E6F49">
      <w:pPr>
        <w:pStyle w:val="ConsPlusNormal"/>
        <w:widowControl/>
        <w:ind w:firstLine="0"/>
        <w:jc w:val="both"/>
        <w:rPr>
          <w:rFonts w:ascii="Times New Roman" w:hAnsi="Times New Roman" w:cs="Times New Roman"/>
          <w:sz w:val="24"/>
          <w:szCs w:val="24"/>
        </w:rPr>
      </w:pPr>
      <w:r w:rsidRPr="001E356C">
        <w:rPr>
          <w:rFonts w:ascii="Times New Roman" w:hAnsi="Times New Roman" w:cs="Times New Roman"/>
          <w:sz w:val="24"/>
          <w:szCs w:val="24"/>
        </w:rPr>
        <w:t>г. Микунь</w:t>
      </w:r>
      <w:r w:rsidRPr="001E356C">
        <w:rPr>
          <w:rFonts w:ascii="Times New Roman" w:hAnsi="Times New Roman" w:cs="Times New Roman"/>
          <w:sz w:val="24"/>
          <w:szCs w:val="24"/>
        </w:rPr>
        <w:tab/>
        <w:t xml:space="preserve">      </w:t>
      </w:r>
      <w:r w:rsidRPr="001E356C">
        <w:rPr>
          <w:rFonts w:ascii="Times New Roman" w:hAnsi="Times New Roman" w:cs="Times New Roman"/>
          <w:sz w:val="24"/>
          <w:szCs w:val="24"/>
        </w:rPr>
        <w:tab/>
      </w:r>
      <w:r w:rsidRPr="001E356C">
        <w:rPr>
          <w:rFonts w:ascii="Times New Roman" w:hAnsi="Times New Roman" w:cs="Times New Roman"/>
          <w:sz w:val="24"/>
          <w:szCs w:val="24"/>
        </w:rPr>
        <w:tab/>
      </w:r>
      <w:r w:rsidRPr="001E356C">
        <w:rPr>
          <w:rFonts w:ascii="Times New Roman" w:hAnsi="Times New Roman" w:cs="Times New Roman"/>
          <w:sz w:val="24"/>
          <w:szCs w:val="24"/>
        </w:rPr>
        <w:tab/>
      </w:r>
      <w:r w:rsidRPr="001E356C">
        <w:rPr>
          <w:rFonts w:ascii="Times New Roman" w:hAnsi="Times New Roman" w:cs="Times New Roman"/>
          <w:sz w:val="24"/>
          <w:szCs w:val="24"/>
        </w:rPr>
        <w:tab/>
      </w:r>
      <w:r w:rsidRPr="001E356C">
        <w:rPr>
          <w:rFonts w:ascii="Times New Roman" w:hAnsi="Times New Roman" w:cs="Times New Roman"/>
          <w:sz w:val="24"/>
          <w:szCs w:val="24"/>
        </w:rPr>
        <w:tab/>
        <w:t xml:space="preserve">                         «</w:t>
      </w:r>
      <w:r w:rsidR="007B6DBC">
        <w:rPr>
          <w:rFonts w:ascii="Times New Roman" w:hAnsi="Times New Roman" w:cs="Times New Roman"/>
          <w:sz w:val="24"/>
          <w:szCs w:val="24"/>
        </w:rPr>
        <w:t xml:space="preserve">18» июня </w:t>
      </w:r>
      <w:r w:rsidRPr="001E356C">
        <w:rPr>
          <w:rFonts w:ascii="Times New Roman" w:hAnsi="Times New Roman" w:cs="Times New Roman"/>
          <w:sz w:val="24"/>
          <w:szCs w:val="24"/>
        </w:rPr>
        <w:t xml:space="preserve"> 201</w:t>
      </w:r>
      <w:r w:rsidR="007B6DBC">
        <w:rPr>
          <w:rFonts w:ascii="Times New Roman" w:hAnsi="Times New Roman" w:cs="Times New Roman"/>
          <w:sz w:val="24"/>
          <w:szCs w:val="24"/>
        </w:rPr>
        <w:t>8</w:t>
      </w:r>
      <w:bookmarkStart w:id="0" w:name="_GoBack"/>
      <w:bookmarkEnd w:id="0"/>
      <w:r w:rsidRPr="001E356C">
        <w:rPr>
          <w:rFonts w:ascii="Times New Roman" w:hAnsi="Times New Roman" w:cs="Times New Roman"/>
          <w:sz w:val="24"/>
          <w:szCs w:val="24"/>
        </w:rPr>
        <w:t xml:space="preserve"> г.</w:t>
      </w:r>
    </w:p>
    <w:p w:rsidR="005E6F49" w:rsidRPr="001E356C" w:rsidRDefault="005E6F49" w:rsidP="005E6F49">
      <w:pPr>
        <w:pStyle w:val="ConsPlusNormal"/>
        <w:widowControl/>
        <w:ind w:firstLine="0"/>
        <w:jc w:val="right"/>
        <w:rPr>
          <w:rFonts w:ascii="Times New Roman" w:hAnsi="Times New Roman" w:cs="Times New Roman"/>
          <w:sz w:val="24"/>
          <w:szCs w:val="24"/>
        </w:rPr>
      </w:pPr>
    </w:p>
    <w:p w:rsidR="005E6F49" w:rsidRPr="001E356C" w:rsidRDefault="005E6F49" w:rsidP="005E6F49">
      <w:pPr>
        <w:widowControl w:val="0"/>
        <w:autoSpaceDE w:val="0"/>
        <w:autoSpaceDN w:val="0"/>
        <w:adjustRightInd w:val="0"/>
        <w:ind w:firstLine="540"/>
        <w:jc w:val="both"/>
        <w:rPr>
          <w:bCs/>
          <w:sz w:val="24"/>
          <w:szCs w:val="24"/>
        </w:rPr>
      </w:pPr>
      <w:r w:rsidRPr="001E356C">
        <w:rPr>
          <w:sz w:val="24"/>
          <w:szCs w:val="24"/>
        </w:rPr>
        <w:t xml:space="preserve">Администрация городского поселения «Микунь», именуемая в дальнейшем «Заказчик», в лице руководителя администрации городского поселения «Микунь» </w:t>
      </w:r>
      <w:proofErr w:type="spellStart"/>
      <w:r w:rsidRPr="001E356C">
        <w:rPr>
          <w:sz w:val="24"/>
          <w:szCs w:val="24"/>
        </w:rPr>
        <w:t>Розмысло</w:t>
      </w:r>
      <w:proofErr w:type="spellEnd"/>
      <w:r w:rsidRPr="001E356C">
        <w:rPr>
          <w:sz w:val="24"/>
          <w:szCs w:val="24"/>
        </w:rPr>
        <w:t xml:space="preserve"> Владимира Аркадьевича, действующего на основании Устава</w:t>
      </w:r>
      <w:r>
        <w:rPr>
          <w:bCs/>
          <w:sz w:val="24"/>
          <w:szCs w:val="24"/>
        </w:rPr>
        <w:t xml:space="preserve">, с одной стороны, и </w:t>
      </w:r>
      <w:r w:rsidR="003142B1">
        <w:rPr>
          <w:bCs/>
          <w:sz w:val="24"/>
          <w:szCs w:val="24"/>
        </w:rPr>
        <w:t>ООО «</w:t>
      </w:r>
      <w:proofErr w:type="spellStart"/>
      <w:r w:rsidR="003142B1">
        <w:rPr>
          <w:bCs/>
          <w:sz w:val="24"/>
          <w:szCs w:val="24"/>
        </w:rPr>
        <w:t>Канцерна</w:t>
      </w:r>
      <w:proofErr w:type="spellEnd"/>
      <w:r w:rsidR="003142B1">
        <w:rPr>
          <w:bCs/>
          <w:sz w:val="24"/>
          <w:szCs w:val="24"/>
        </w:rPr>
        <w:t>»</w:t>
      </w:r>
      <w:r w:rsidRPr="001E356C">
        <w:rPr>
          <w:bCs/>
          <w:sz w:val="24"/>
          <w:szCs w:val="24"/>
        </w:rPr>
        <w:t>, именуем</w:t>
      </w:r>
      <w:r>
        <w:rPr>
          <w:bCs/>
          <w:sz w:val="24"/>
          <w:szCs w:val="24"/>
        </w:rPr>
        <w:t xml:space="preserve">ое </w:t>
      </w:r>
      <w:r w:rsidRPr="001E356C">
        <w:rPr>
          <w:bCs/>
          <w:sz w:val="24"/>
          <w:szCs w:val="24"/>
        </w:rPr>
        <w:t xml:space="preserve">в дальнейшем «Поставщик», в лице </w:t>
      </w:r>
      <w:r w:rsidR="003142B1">
        <w:rPr>
          <w:bCs/>
          <w:sz w:val="24"/>
          <w:szCs w:val="24"/>
        </w:rPr>
        <w:t xml:space="preserve">генерального директора Цаплиной Ирины Васильевны </w:t>
      </w:r>
      <w:r w:rsidRPr="001E356C">
        <w:rPr>
          <w:bCs/>
          <w:sz w:val="24"/>
          <w:szCs w:val="24"/>
        </w:rPr>
        <w:t>, действующего на основании</w:t>
      </w:r>
      <w:r w:rsidR="003142B1">
        <w:rPr>
          <w:bCs/>
          <w:sz w:val="24"/>
          <w:szCs w:val="24"/>
        </w:rPr>
        <w:t xml:space="preserve"> Устава </w:t>
      </w:r>
      <w:r w:rsidRPr="001E356C">
        <w:rPr>
          <w:bCs/>
          <w:sz w:val="24"/>
          <w:szCs w:val="24"/>
        </w:rPr>
        <w:t>, с другой стороны, вместе именуемые в дальнейшем «Стороны»,</w:t>
      </w:r>
      <w:r w:rsidRPr="001E356C">
        <w:rPr>
          <w:sz w:val="24"/>
          <w:szCs w:val="24"/>
        </w:rPr>
        <w:t xml:space="preserve"> </w:t>
      </w:r>
      <w:r w:rsidRPr="001E356C">
        <w:rPr>
          <w:bCs/>
          <w:sz w:val="24"/>
          <w:szCs w:val="24"/>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заключили по итогам проведения запроса котировок  (протокол от "</w:t>
      </w:r>
      <w:r w:rsidR="003142B1">
        <w:rPr>
          <w:bCs/>
          <w:sz w:val="24"/>
          <w:szCs w:val="24"/>
        </w:rPr>
        <w:t>08</w:t>
      </w:r>
      <w:r w:rsidRPr="001E356C">
        <w:rPr>
          <w:bCs/>
          <w:sz w:val="24"/>
          <w:szCs w:val="24"/>
        </w:rPr>
        <w:t xml:space="preserve"> "</w:t>
      </w:r>
      <w:r w:rsidR="003142B1">
        <w:rPr>
          <w:bCs/>
          <w:sz w:val="24"/>
          <w:szCs w:val="24"/>
        </w:rPr>
        <w:t xml:space="preserve"> июня 2018г</w:t>
      </w:r>
      <w:r w:rsidRPr="001E356C">
        <w:rPr>
          <w:bCs/>
          <w:sz w:val="24"/>
          <w:szCs w:val="24"/>
        </w:rPr>
        <w:t>. ) настоящий муниципальный контракт (далее - Контракт) о нижеследующем:</w:t>
      </w:r>
    </w:p>
    <w:p w:rsidR="005E6F49" w:rsidRPr="001E356C" w:rsidRDefault="005E6F49" w:rsidP="005E6F49">
      <w:pPr>
        <w:widowControl w:val="0"/>
        <w:autoSpaceDE w:val="0"/>
        <w:autoSpaceDN w:val="0"/>
        <w:adjustRightInd w:val="0"/>
        <w:jc w:val="center"/>
        <w:rPr>
          <w:bCs/>
          <w:sz w:val="24"/>
          <w:szCs w:val="24"/>
        </w:rPr>
      </w:pPr>
    </w:p>
    <w:p w:rsidR="005E6F49" w:rsidRPr="001E356C" w:rsidRDefault="005E6F49" w:rsidP="005E6F49">
      <w:pPr>
        <w:widowControl w:val="0"/>
        <w:autoSpaceDE w:val="0"/>
        <w:autoSpaceDN w:val="0"/>
        <w:adjustRightInd w:val="0"/>
        <w:jc w:val="center"/>
        <w:rPr>
          <w:bCs/>
          <w:sz w:val="24"/>
          <w:szCs w:val="24"/>
        </w:rPr>
      </w:pPr>
    </w:p>
    <w:p w:rsidR="005E6F49" w:rsidRPr="00ED1987" w:rsidRDefault="005E6F49" w:rsidP="005E6F49">
      <w:pPr>
        <w:pStyle w:val="af"/>
        <w:numPr>
          <w:ilvl w:val="0"/>
          <w:numId w:val="5"/>
        </w:numPr>
        <w:jc w:val="center"/>
        <w:rPr>
          <w:b/>
          <w:bCs/>
          <w:sz w:val="24"/>
          <w:szCs w:val="24"/>
        </w:rPr>
      </w:pPr>
      <w:r w:rsidRPr="001E0D9E">
        <w:rPr>
          <w:b/>
          <w:bCs/>
          <w:sz w:val="24"/>
          <w:szCs w:val="24"/>
        </w:rPr>
        <w:t>Предмет контракта</w:t>
      </w:r>
      <w:r>
        <w:rPr>
          <w:b/>
          <w:bCs/>
          <w:sz w:val="24"/>
          <w:szCs w:val="24"/>
        </w:rPr>
        <w:t xml:space="preserve">, срок поставки товара </w:t>
      </w:r>
    </w:p>
    <w:p w:rsidR="005E6F49" w:rsidRPr="00ED1987" w:rsidRDefault="005E6F49" w:rsidP="005E6F49">
      <w:pPr>
        <w:widowControl w:val="0"/>
        <w:autoSpaceDE w:val="0"/>
        <w:autoSpaceDN w:val="0"/>
        <w:adjustRightInd w:val="0"/>
        <w:ind w:firstLine="540"/>
        <w:jc w:val="both"/>
        <w:rPr>
          <w:sz w:val="24"/>
          <w:szCs w:val="24"/>
        </w:rPr>
      </w:pPr>
      <w:r w:rsidRPr="00ED1987">
        <w:rPr>
          <w:bCs/>
          <w:sz w:val="24"/>
          <w:szCs w:val="24"/>
        </w:rPr>
        <w:t xml:space="preserve">1.1. «Заказчик» </w:t>
      </w:r>
      <w:r w:rsidRPr="00ED1987">
        <w:rPr>
          <w:sz w:val="24"/>
          <w:szCs w:val="24"/>
        </w:rPr>
        <w:t xml:space="preserve">поручает, а «Поставщик» обязуется поставить товар для нужд </w:t>
      </w:r>
      <w:proofErr w:type="gramStart"/>
      <w:r w:rsidRPr="00ED1987">
        <w:rPr>
          <w:bCs/>
          <w:sz w:val="24"/>
          <w:szCs w:val="24"/>
        </w:rPr>
        <w:t xml:space="preserve">администрации </w:t>
      </w:r>
      <w:r w:rsidRPr="00ED1987">
        <w:rPr>
          <w:sz w:val="24"/>
          <w:szCs w:val="24"/>
        </w:rPr>
        <w:t xml:space="preserve"> городского</w:t>
      </w:r>
      <w:proofErr w:type="gramEnd"/>
      <w:r w:rsidRPr="00ED1987">
        <w:rPr>
          <w:sz w:val="24"/>
          <w:szCs w:val="24"/>
        </w:rPr>
        <w:t xml:space="preserve"> поселения «Микунь», а именно: бумага  офисная белая А4, 80г/м, 500л, класс "С", белизна 96%   в количестве 118 штук.</w:t>
      </w:r>
    </w:p>
    <w:p w:rsidR="005E6F49" w:rsidRPr="00ED1987" w:rsidRDefault="005E6F49" w:rsidP="005E6F49">
      <w:pPr>
        <w:ind w:firstLine="540"/>
        <w:jc w:val="both"/>
        <w:rPr>
          <w:sz w:val="24"/>
          <w:szCs w:val="24"/>
        </w:rPr>
      </w:pPr>
      <w:r w:rsidRPr="00ED1987">
        <w:rPr>
          <w:sz w:val="24"/>
          <w:szCs w:val="24"/>
        </w:rPr>
        <w:t xml:space="preserve">1.2. Срок поставки товара устанавливается: </w:t>
      </w:r>
      <w:r w:rsidR="002D448C">
        <w:rPr>
          <w:sz w:val="24"/>
          <w:szCs w:val="24"/>
        </w:rPr>
        <w:t xml:space="preserve"> до 02.07.2018.</w:t>
      </w:r>
    </w:p>
    <w:p w:rsidR="005E6F49" w:rsidRPr="00ED1987" w:rsidRDefault="005E6F49" w:rsidP="005E6F49">
      <w:pPr>
        <w:rPr>
          <w:bCs/>
          <w:sz w:val="24"/>
          <w:szCs w:val="24"/>
        </w:rPr>
      </w:pPr>
      <w:r w:rsidRPr="00ED1987">
        <w:rPr>
          <w:bCs/>
          <w:sz w:val="24"/>
          <w:szCs w:val="24"/>
        </w:rPr>
        <w:tab/>
        <w:t xml:space="preserve">1.3. ИКЗ: </w:t>
      </w:r>
      <w:r w:rsidRPr="00ED1987">
        <w:rPr>
          <w:sz w:val="24"/>
          <w:szCs w:val="24"/>
        </w:rPr>
        <w:t>183111600732811160100100210011723244.</w:t>
      </w:r>
    </w:p>
    <w:p w:rsidR="005E6F49" w:rsidRDefault="005E6F49" w:rsidP="005E6F49">
      <w:pPr>
        <w:ind w:left="1080"/>
        <w:jc w:val="center"/>
        <w:rPr>
          <w:b/>
          <w:sz w:val="24"/>
          <w:szCs w:val="24"/>
        </w:rPr>
      </w:pPr>
    </w:p>
    <w:p w:rsidR="005E6F49" w:rsidRDefault="005E6F49" w:rsidP="005E6F49">
      <w:pPr>
        <w:pStyle w:val="af"/>
        <w:numPr>
          <w:ilvl w:val="0"/>
          <w:numId w:val="5"/>
        </w:numPr>
        <w:jc w:val="center"/>
        <w:rPr>
          <w:b/>
          <w:sz w:val="24"/>
          <w:szCs w:val="24"/>
        </w:rPr>
      </w:pPr>
      <w:r w:rsidRPr="009B1D39">
        <w:rPr>
          <w:b/>
          <w:sz w:val="24"/>
          <w:szCs w:val="24"/>
        </w:rPr>
        <w:t xml:space="preserve">Порядок,  срок оплаты товара </w:t>
      </w:r>
    </w:p>
    <w:p w:rsidR="005E6F49" w:rsidRPr="009B1D39" w:rsidRDefault="005E6F49" w:rsidP="005E6F49">
      <w:pPr>
        <w:pStyle w:val="af"/>
        <w:widowControl w:val="0"/>
        <w:autoSpaceDE w:val="0"/>
        <w:autoSpaceDN w:val="0"/>
        <w:adjustRightInd w:val="0"/>
        <w:ind w:left="0"/>
        <w:jc w:val="both"/>
        <w:rPr>
          <w:sz w:val="24"/>
          <w:szCs w:val="24"/>
        </w:rPr>
      </w:pPr>
      <w:r>
        <w:rPr>
          <w:sz w:val="24"/>
          <w:szCs w:val="24"/>
        </w:rPr>
        <w:tab/>
      </w:r>
      <w:r w:rsidRPr="009B1D39">
        <w:rPr>
          <w:sz w:val="24"/>
          <w:szCs w:val="24"/>
        </w:rPr>
        <w:t>2.1. Цена контракта составляет</w:t>
      </w:r>
      <w:r w:rsidR="003142B1">
        <w:rPr>
          <w:sz w:val="24"/>
          <w:szCs w:val="24"/>
        </w:rPr>
        <w:t xml:space="preserve"> 23791,16(двадцать три тысячи семьсот девяносто один) рубль 16 копеек с НДС</w:t>
      </w:r>
      <w:r w:rsidR="00695476">
        <w:rPr>
          <w:sz w:val="24"/>
          <w:szCs w:val="24"/>
        </w:rPr>
        <w:t>(118 штук по цене 201,62 рублей)</w:t>
      </w:r>
      <w:r w:rsidRPr="009B1D39">
        <w:rPr>
          <w:sz w:val="24"/>
          <w:szCs w:val="24"/>
        </w:rPr>
        <w:t xml:space="preserve">. </w:t>
      </w:r>
    </w:p>
    <w:p w:rsidR="005E6F49" w:rsidRPr="009B1D39" w:rsidRDefault="005E6F49" w:rsidP="005E6F49">
      <w:pPr>
        <w:pStyle w:val="af"/>
        <w:ind w:left="0"/>
        <w:jc w:val="both"/>
        <w:rPr>
          <w:sz w:val="24"/>
          <w:szCs w:val="24"/>
        </w:rPr>
      </w:pPr>
      <w:r>
        <w:rPr>
          <w:sz w:val="24"/>
          <w:szCs w:val="24"/>
        </w:rPr>
        <w:tab/>
      </w:r>
      <w:r w:rsidRPr="009B1D39">
        <w:rPr>
          <w:sz w:val="24"/>
          <w:szCs w:val="24"/>
        </w:rPr>
        <w:t xml:space="preserve">2.2. Указанная цена контракта является твердой и определяется на весь срок исполнения контракта. </w:t>
      </w:r>
    </w:p>
    <w:p w:rsidR="005E6F49" w:rsidRPr="009B1D39" w:rsidRDefault="005E6F49" w:rsidP="005E6F49">
      <w:pPr>
        <w:pStyle w:val="af"/>
        <w:shd w:val="clear" w:color="auto" w:fill="FFFFFF"/>
        <w:suppressAutoHyphens/>
        <w:autoSpaceDE w:val="0"/>
        <w:spacing w:line="295" w:lineRule="exact"/>
        <w:ind w:left="0"/>
        <w:jc w:val="both"/>
        <w:rPr>
          <w:color w:val="000000"/>
          <w:sz w:val="24"/>
          <w:szCs w:val="24"/>
          <w:lang w:eastAsia="ar-SA"/>
        </w:rPr>
      </w:pPr>
      <w:r>
        <w:rPr>
          <w:color w:val="000000"/>
          <w:sz w:val="24"/>
          <w:szCs w:val="24"/>
          <w:lang w:eastAsia="ar-SA"/>
        </w:rPr>
        <w:tab/>
      </w:r>
      <w:r w:rsidRPr="009B1D39">
        <w:rPr>
          <w:color w:val="000000"/>
          <w:sz w:val="24"/>
          <w:szCs w:val="24"/>
          <w:lang w:eastAsia="ar-SA"/>
        </w:rPr>
        <w:t>2.3. В сумму, указанную в п.2.1 Контракта, включаются все расходы Поставщика, связанные с выполнением обязательств по контракту.</w:t>
      </w:r>
    </w:p>
    <w:p w:rsidR="005E6F49" w:rsidRDefault="005E6F49" w:rsidP="005E6F49">
      <w:pPr>
        <w:pStyle w:val="a6"/>
        <w:jc w:val="both"/>
        <w:rPr>
          <w:szCs w:val="24"/>
        </w:rPr>
      </w:pPr>
      <w:r>
        <w:rPr>
          <w:szCs w:val="24"/>
        </w:rPr>
        <w:tab/>
      </w:r>
      <w:r w:rsidRPr="001E0D9E">
        <w:rPr>
          <w:szCs w:val="24"/>
        </w:rPr>
        <w:t xml:space="preserve">2.4. «Заказчик» обязуется оплатить за полностью </w:t>
      </w:r>
      <w:r>
        <w:rPr>
          <w:szCs w:val="24"/>
        </w:rPr>
        <w:t xml:space="preserve">поставленный </w:t>
      </w:r>
      <w:proofErr w:type="gramStart"/>
      <w:r>
        <w:rPr>
          <w:szCs w:val="24"/>
        </w:rPr>
        <w:t xml:space="preserve">товар </w:t>
      </w:r>
      <w:r w:rsidRPr="001E0D9E">
        <w:rPr>
          <w:szCs w:val="24"/>
        </w:rPr>
        <w:t xml:space="preserve"> не</w:t>
      </w:r>
      <w:proofErr w:type="gramEnd"/>
      <w:r w:rsidRPr="001E0D9E">
        <w:rPr>
          <w:szCs w:val="24"/>
        </w:rPr>
        <w:t xml:space="preserve"> позднее  чем в течение 15-ти рабочих дней  с даты подписания Заказчиком </w:t>
      </w:r>
      <w:r>
        <w:rPr>
          <w:szCs w:val="24"/>
        </w:rPr>
        <w:t>документа о приемке товара.</w:t>
      </w:r>
      <w:bookmarkStart w:id="1" w:name="seq766899"/>
    </w:p>
    <w:p w:rsidR="005E6F49" w:rsidRPr="00051385" w:rsidRDefault="005E6F49" w:rsidP="005E6F49">
      <w:pPr>
        <w:pStyle w:val="a6"/>
        <w:jc w:val="both"/>
        <w:rPr>
          <w:color w:val="000000"/>
          <w:szCs w:val="24"/>
        </w:rPr>
      </w:pPr>
      <w:r>
        <w:rPr>
          <w:bCs/>
          <w:color w:val="000000"/>
          <w:szCs w:val="24"/>
        </w:rPr>
        <w:tab/>
      </w:r>
      <w:r w:rsidRPr="00051385">
        <w:rPr>
          <w:bCs/>
          <w:color w:val="000000"/>
          <w:szCs w:val="24"/>
        </w:rPr>
        <w:t>2.5.</w:t>
      </w:r>
      <w:bookmarkEnd w:id="1"/>
      <w:r w:rsidRPr="00051385">
        <w:rPr>
          <w:bCs/>
          <w:color w:val="000000"/>
          <w:szCs w:val="24"/>
        </w:rPr>
        <w:t> </w:t>
      </w:r>
      <w:r w:rsidRPr="00051385">
        <w:rPr>
          <w:color w:val="000000"/>
          <w:szCs w:val="24"/>
        </w:rPr>
        <w:t>Расчеты по Контракту осуществляются в безналичной форме платежными поручениями.</w:t>
      </w:r>
    </w:p>
    <w:p w:rsidR="005E6F49" w:rsidRPr="009B1D39" w:rsidRDefault="005E6F49" w:rsidP="005E6F49">
      <w:pPr>
        <w:pStyle w:val="af"/>
        <w:shd w:val="clear" w:color="auto" w:fill="FFFFFF"/>
        <w:spacing w:line="346" w:lineRule="atLeast"/>
        <w:ind w:left="0"/>
        <w:jc w:val="both"/>
        <w:rPr>
          <w:color w:val="000000"/>
          <w:sz w:val="24"/>
          <w:szCs w:val="24"/>
        </w:rPr>
      </w:pPr>
      <w:bookmarkStart w:id="2" w:name="seq769125"/>
      <w:r>
        <w:rPr>
          <w:bCs/>
          <w:color w:val="000000"/>
          <w:sz w:val="24"/>
          <w:szCs w:val="24"/>
        </w:rPr>
        <w:tab/>
      </w:r>
      <w:r w:rsidRPr="009B1D39">
        <w:rPr>
          <w:bCs/>
          <w:color w:val="000000"/>
          <w:sz w:val="24"/>
          <w:szCs w:val="24"/>
        </w:rPr>
        <w:t>2.6.</w:t>
      </w:r>
      <w:bookmarkEnd w:id="2"/>
      <w:r w:rsidRPr="00051385">
        <w:rPr>
          <w:bCs/>
        </w:rPr>
        <w:t> </w:t>
      </w:r>
      <w:r w:rsidRPr="009B1D39">
        <w:rPr>
          <w:color w:val="000000"/>
          <w:sz w:val="24"/>
          <w:szCs w:val="24"/>
        </w:rPr>
        <w:t>Заказчик производит оплату на основании выставленных счета-фактуры (счета) и подписанных документов о приемке товара.</w:t>
      </w:r>
      <w:bookmarkStart w:id="3" w:name="seq773513"/>
    </w:p>
    <w:p w:rsidR="005E6F49" w:rsidRPr="009B1D39" w:rsidRDefault="005E6F49" w:rsidP="005E6F49">
      <w:pPr>
        <w:pStyle w:val="af"/>
        <w:shd w:val="clear" w:color="auto" w:fill="FFFFFF"/>
        <w:spacing w:line="346" w:lineRule="atLeast"/>
        <w:ind w:left="0"/>
        <w:jc w:val="both"/>
        <w:rPr>
          <w:color w:val="000000"/>
          <w:sz w:val="24"/>
          <w:szCs w:val="24"/>
        </w:rPr>
      </w:pPr>
      <w:r>
        <w:rPr>
          <w:bCs/>
          <w:color w:val="000000"/>
          <w:sz w:val="24"/>
          <w:szCs w:val="24"/>
        </w:rPr>
        <w:tab/>
      </w:r>
      <w:r w:rsidRPr="009B1D39">
        <w:rPr>
          <w:bCs/>
          <w:color w:val="000000"/>
          <w:sz w:val="24"/>
          <w:szCs w:val="24"/>
        </w:rPr>
        <w:t>2.7.</w:t>
      </w:r>
      <w:bookmarkEnd w:id="3"/>
      <w:r w:rsidRPr="00051385">
        <w:rPr>
          <w:bCs/>
        </w:rPr>
        <w:t> </w:t>
      </w:r>
      <w:r w:rsidRPr="009B1D39">
        <w:rPr>
          <w:color w:val="000000"/>
          <w:sz w:val="24"/>
          <w:szCs w:val="24"/>
        </w:rPr>
        <w:t>Обязательство Заказчика по оплате считается исполненным в момент зачисления денежных средств на корреспондентский счет банка Подрядчика.</w:t>
      </w:r>
    </w:p>
    <w:p w:rsidR="005E6F49" w:rsidRPr="009B1D39" w:rsidRDefault="005E6F49" w:rsidP="005E6F49">
      <w:pPr>
        <w:shd w:val="clear" w:color="auto" w:fill="FFFFFF"/>
        <w:spacing w:line="346" w:lineRule="atLeast"/>
        <w:jc w:val="both"/>
        <w:rPr>
          <w:color w:val="000000"/>
          <w:sz w:val="24"/>
          <w:szCs w:val="24"/>
        </w:rPr>
      </w:pPr>
      <w:r>
        <w:rPr>
          <w:color w:val="000000"/>
          <w:sz w:val="24"/>
          <w:szCs w:val="24"/>
        </w:rPr>
        <w:t xml:space="preserve"> </w:t>
      </w:r>
      <w:r>
        <w:rPr>
          <w:color w:val="000000"/>
          <w:sz w:val="24"/>
          <w:szCs w:val="24"/>
        </w:rPr>
        <w:tab/>
      </w:r>
      <w:r w:rsidRPr="009B1D39">
        <w:rPr>
          <w:color w:val="000000"/>
          <w:sz w:val="24"/>
          <w:szCs w:val="24"/>
        </w:rPr>
        <w:t>2.8. Источник финансирования: средства бюджета МО ГП «Микунь»  на 2018 год.</w:t>
      </w:r>
    </w:p>
    <w:p w:rsidR="005E6F49" w:rsidRPr="009B1D39" w:rsidRDefault="005E6F49" w:rsidP="005E6F49">
      <w:pPr>
        <w:jc w:val="center"/>
        <w:rPr>
          <w:b/>
          <w:sz w:val="24"/>
          <w:szCs w:val="24"/>
        </w:rPr>
      </w:pPr>
    </w:p>
    <w:p w:rsidR="005E6F49" w:rsidRPr="009B1D39" w:rsidRDefault="005E6F49" w:rsidP="005E6F49">
      <w:pPr>
        <w:pStyle w:val="af"/>
        <w:numPr>
          <w:ilvl w:val="0"/>
          <w:numId w:val="5"/>
        </w:numPr>
        <w:jc w:val="center"/>
        <w:rPr>
          <w:b/>
          <w:sz w:val="24"/>
          <w:szCs w:val="24"/>
        </w:rPr>
      </w:pPr>
      <w:r>
        <w:rPr>
          <w:b/>
          <w:sz w:val="24"/>
          <w:szCs w:val="24"/>
        </w:rPr>
        <w:t>П</w:t>
      </w:r>
      <w:r w:rsidRPr="009B1D39">
        <w:rPr>
          <w:b/>
          <w:sz w:val="24"/>
          <w:szCs w:val="24"/>
        </w:rPr>
        <w:t xml:space="preserve">орядок приемки товара </w:t>
      </w:r>
    </w:p>
    <w:p w:rsidR="005E6F49" w:rsidRPr="003A315F" w:rsidRDefault="005E6F49" w:rsidP="005E6F49">
      <w:pPr>
        <w:pStyle w:val="31"/>
        <w:widowControl w:val="0"/>
        <w:ind w:firstLine="708"/>
        <w:jc w:val="both"/>
        <w:rPr>
          <w:sz w:val="24"/>
          <w:szCs w:val="24"/>
        </w:rPr>
      </w:pPr>
      <w:r>
        <w:rPr>
          <w:sz w:val="24"/>
          <w:szCs w:val="24"/>
        </w:rPr>
        <w:t>3.1.</w:t>
      </w:r>
      <w:r w:rsidRPr="003A315F">
        <w:rPr>
          <w:sz w:val="24"/>
          <w:szCs w:val="24"/>
        </w:rPr>
        <w:t xml:space="preserve">  Заказчик  проводит проверку соответствия  поставленного товара  Поставщиком на соответствие условиям контракта. </w:t>
      </w:r>
    </w:p>
    <w:p w:rsidR="005E6F49" w:rsidRPr="003A315F" w:rsidRDefault="005E6F49" w:rsidP="005E6F49">
      <w:pPr>
        <w:ind w:firstLine="708"/>
        <w:jc w:val="both"/>
        <w:rPr>
          <w:sz w:val="24"/>
          <w:szCs w:val="24"/>
        </w:rPr>
      </w:pPr>
      <w:r>
        <w:rPr>
          <w:sz w:val="24"/>
          <w:szCs w:val="24"/>
        </w:rPr>
        <w:t>3.2.</w:t>
      </w:r>
      <w:r w:rsidRPr="003A315F">
        <w:rPr>
          <w:sz w:val="24"/>
          <w:szCs w:val="24"/>
        </w:rPr>
        <w:t xml:space="preserve"> Товар </w:t>
      </w:r>
      <w:proofErr w:type="gramStart"/>
      <w:r w:rsidRPr="003A315F">
        <w:rPr>
          <w:sz w:val="24"/>
          <w:szCs w:val="24"/>
        </w:rPr>
        <w:t>считается  принятым</w:t>
      </w:r>
      <w:proofErr w:type="gramEnd"/>
      <w:r w:rsidRPr="003A315F">
        <w:rPr>
          <w:sz w:val="24"/>
          <w:szCs w:val="24"/>
        </w:rPr>
        <w:t xml:space="preserve"> с даты  подписания Сторонами документа о  приёмке товара. При отказе от подписания документа о приемке товара, одной из  Сторон об этом делается отметка. Основания для отказа излагаются отказавшимся лицом в документе  либо для этого составляется отдельный документ.</w:t>
      </w:r>
    </w:p>
    <w:p w:rsidR="005E6F49" w:rsidRPr="00051385" w:rsidRDefault="005E6F49" w:rsidP="005E6F49">
      <w:pPr>
        <w:shd w:val="clear" w:color="auto" w:fill="FFFFFF"/>
        <w:suppressAutoHyphens/>
        <w:autoSpaceDE w:val="0"/>
        <w:spacing w:line="295" w:lineRule="exact"/>
        <w:ind w:firstLine="709"/>
        <w:jc w:val="center"/>
        <w:rPr>
          <w:b/>
          <w:bCs/>
          <w:color w:val="000000"/>
          <w:sz w:val="24"/>
          <w:szCs w:val="24"/>
          <w:lang w:eastAsia="ar-SA"/>
        </w:rPr>
      </w:pPr>
    </w:p>
    <w:p w:rsidR="005E6F49" w:rsidRPr="00ED1987" w:rsidRDefault="005E6F49" w:rsidP="005E6F49">
      <w:pPr>
        <w:shd w:val="clear" w:color="auto" w:fill="FFFFFF"/>
        <w:suppressAutoHyphens/>
        <w:autoSpaceDE w:val="0"/>
        <w:spacing w:line="295" w:lineRule="exact"/>
        <w:ind w:firstLine="709"/>
        <w:jc w:val="center"/>
        <w:rPr>
          <w:b/>
          <w:bCs/>
          <w:color w:val="000000"/>
          <w:sz w:val="24"/>
          <w:szCs w:val="24"/>
          <w:lang w:eastAsia="ar-SA"/>
        </w:rPr>
      </w:pPr>
      <w:r w:rsidRPr="00051385">
        <w:rPr>
          <w:b/>
          <w:bCs/>
          <w:color w:val="000000"/>
          <w:sz w:val="24"/>
          <w:szCs w:val="24"/>
          <w:lang w:eastAsia="ar-SA"/>
        </w:rPr>
        <w:lastRenderedPageBreak/>
        <w:t>4. Права и обязанности Сторон</w:t>
      </w:r>
    </w:p>
    <w:p w:rsidR="005E6F49" w:rsidRPr="001E356C" w:rsidRDefault="005E6F49" w:rsidP="005E6F49">
      <w:pPr>
        <w:pStyle w:val="a6"/>
        <w:ind w:firstLine="709"/>
        <w:rPr>
          <w:szCs w:val="24"/>
        </w:rPr>
      </w:pPr>
      <w:r>
        <w:rPr>
          <w:szCs w:val="24"/>
        </w:rPr>
        <w:t>4</w:t>
      </w:r>
      <w:r w:rsidRPr="001E356C">
        <w:rPr>
          <w:szCs w:val="24"/>
        </w:rPr>
        <w:t>.1</w:t>
      </w:r>
      <w:r w:rsidRPr="001E356C">
        <w:rPr>
          <w:b/>
          <w:szCs w:val="24"/>
        </w:rPr>
        <w:t xml:space="preserve">. </w:t>
      </w:r>
      <w:r w:rsidRPr="001E356C">
        <w:rPr>
          <w:bCs/>
          <w:szCs w:val="24"/>
        </w:rPr>
        <w:t>«ПОСТАВЩИК »</w:t>
      </w:r>
      <w:r w:rsidRPr="001E356C">
        <w:rPr>
          <w:szCs w:val="24"/>
        </w:rPr>
        <w:t xml:space="preserve"> обязуется:</w:t>
      </w:r>
    </w:p>
    <w:p w:rsidR="005E6F49" w:rsidRPr="001E356C" w:rsidRDefault="005E6F49" w:rsidP="005E6F49">
      <w:pPr>
        <w:shd w:val="clear" w:color="auto" w:fill="FFFFFF"/>
        <w:jc w:val="both"/>
        <w:rPr>
          <w:sz w:val="24"/>
          <w:szCs w:val="24"/>
        </w:rPr>
      </w:pPr>
      <w:r>
        <w:rPr>
          <w:sz w:val="24"/>
          <w:szCs w:val="24"/>
        </w:rPr>
        <w:tab/>
        <w:t>4</w:t>
      </w:r>
      <w:r w:rsidRPr="001E356C">
        <w:rPr>
          <w:sz w:val="24"/>
          <w:szCs w:val="24"/>
        </w:rPr>
        <w:t xml:space="preserve">.1.1. </w:t>
      </w:r>
      <w:r>
        <w:rPr>
          <w:sz w:val="24"/>
          <w:szCs w:val="24"/>
        </w:rPr>
        <w:t xml:space="preserve">Поставить </w:t>
      </w:r>
      <w:r w:rsidRPr="001E356C">
        <w:rPr>
          <w:color w:val="000000"/>
          <w:spacing w:val="6"/>
          <w:sz w:val="24"/>
          <w:szCs w:val="24"/>
        </w:rPr>
        <w:t xml:space="preserve">товар </w:t>
      </w:r>
      <w:r>
        <w:rPr>
          <w:color w:val="000000"/>
          <w:spacing w:val="6"/>
          <w:sz w:val="24"/>
          <w:szCs w:val="24"/>
        </w:rPr>
        <w:t xml:space="preserve">в </w:t>
      </w:r>
      <w:r w:rsidRPr="001E356C">
        <w:rPr>
          <w:color w:val="000000"/>
          <w:spacing w:val="6"/>
          <w:sz w:val="24"/>
          <w:szCs w:val="24"/>
        </w:rPr>
        <w:t>соответств</w:t>
      </w:r>
      <w:r>
        <w:rPr>
          <w:color w:val="000000"/>
          <w:spacing w:val="6"/>
          <w:sz w:val="24"/>
          <w:szCs w:val="24"/>
        </w:rPr>
        <w:t xml:space="preserve">ии </w:t>
      </w:r>
      <w:r w:rsidRPr="001E356C">
        <w:rPr>
          <w:color w:val="000000"/>
          <w:spacing w:val="6"/>
          <w:sz w:val="24"/>
          <w:szCs w:val="24"/>
        </w:rPr>
        <w:t xml:space="preserve"> ГОСТам, ТУ и (или) иным </w:t>
      </w:r>
      <w:r w:rsidRPr="001E356C">
        <w:rPr>
          <w:color w:val="000000"/>
          <w:sz w:val="24"/>
          <w:szCs w:val="24"/>
        </w:rPr>
        <w:t>документам, регламентирующим ее качество, а также первоначальным потребительским свойствам, присущим данному виду товара. Поставщик при поставке товара предоставляет З</w:t>
      </w:r>
      <w:r w:rsidRPr="001E356C">
        <w:rPr>
          <w:color w:val="000000"/>
          <w:spacing w:val="7"/>
          <w:sz w:val="24"/>
          <w:szCs w:val="24"/>
        </w:rPr>
        <w:t xml:space="preserve">аказчику все требуемые законодательством РФ документы, </w:t>
      </w:r>
      <w:r w:rsidRPr="001E356C">
        <w:rPr>
          <w:color w:val="000000"/>
          <w:spacing w:val="1"/>
          <w:sz w:val="24"/>
          <w:szCs w:val="24"/>
        </w:rPr>
        <w:t xml:space="preserve">регламентирующие качество товара и подтверждающие его соответствие требованиям </w:t>
      </w:r>
      <w:r w:rsidRPr="001E356C">
        <w:rPr>
          <w:color w:val="000000"/>
          <w:sz w:val="24"/>
          <w:szCs w:val="24"/>
        </w:rPr>
        <w:t>безопасности (сертификаты кач</w:t>
      </w:r>
      <w:r>
        <w:rPr>
          <w:color w:val="000000"/>
          <w:sz w:val="24"/>
          <w:szCs w:val="24"/>
        </w:rPr>
        <w:t xml:space="preserve">ества, декларации соответствия </w:t>
      </w:r>
      <w:r w:rsidRPr="001E356C">
        <w:rPr>
          <w:color w:val="000000"/>
          <w:sz w:val="24"/>
          <w:szCs w:val="24"/>
        </w:rPr>
        <w:t>и другие документы, предусмотренные законом).</w:t>
      </w:r>
    </w:p>
    <w:p w:rsidR="005E6F49" w:rsidRPr="001E356C" w:rsidRDefault="005E6F49" w:rsidP="005E6F49">
      <w:pPr>
        <w:pStyle w:val="a6"/>
        <w:ind w:firstLine="709"/>
        <w:jc w:val="both"/>
        <w:rPr>
          <w:szCs w:val="24"/>
        </w:rPr>
      </w:pPr>
      <w:r>
        <w:rPr>
          <w:szCs w:val="24"/>
        </w:rPr>
        <w:t>4</w:t>
      </w:r>
      <w:r w:rsidRPr="001E356C">
        <w:rPr>
          <w:szCs w:val="24"/>
        </w:rPr>
        <w:t xml:space="preserve">.2. </w:t>
      </w:r>
      <w:r w:rsidRPr="001E356C">
        <w:rPr>
          <w:bCs/>
          <w:szCs w:val="24"/>
        </w:rPr>
        <w:t>«ЗАКАЗЧИК»</w:t>
      </w:r>
      <w:r w:rsidRPr="001E356C">
        <w:rPr>
          <w:szCs w:val="24"/>
        </w:rPr>
        <w:t xml:space="preserve"> обязуется:</w:t>
      </w:r>
    </w:p>
    <w:p w:rsidR="005E6F49" w:rsidRPr="001E356C" w:rsidRDefault="005E6F49" w:rsidP="005E6F49">
      <w:pPr>
        <w:pStyle w:val="a6"/>
        <w:ind w:firstLine="709"/>
        <w:jc w:val="both"/>
        <w:rPr>
          <w:szCs w:val="24"/>
        </w:rPr>
      </w:pPr>
      <w:r>
        <w:rPr>
          <w:szCs w:val="24"/>
        </w:rPr>
        <w:t>4</w:t>
      </w:r>
      <w:r w:rsidRPr="001E356C">
        <w:rPr>
          <w:szCs w:val="24"/>
        </w:rPr>
        <w:t>.2.1. Оплатить товар в сроки предусмотренные настоящим контрактом.</w:t>
      </w:r>
    </w:p>
    <w:p w:rsidR="005E6F49" w:rsidRDefault="005E6F49" w:rsidP="005E6F49">
      <w:pPr>
        <w:pStyle w:val="a6"/>
        <w:ind w:firstLine="708"/>
        <w:jc w:val="both"/>
        <w:rPr>
          <w:szCs w:val="24"/>
        </w:rPr>
      </w:pPr>
      <w:r>
        <w:rPr>
          <w:szCs w:val="24"/>
        </w:rPr>
        <w:t>4</w:t>
      </w:r>
      <w:r w:rsidRPr="001E356C">
        <w:rPr>
          <w:szCs w:val="24"/>
        </w:rPr>
        <w:t>.4.</w:t>
      </w:r>
      <w:r w:rsidRPr="001E356C">
        <w:rPr>
          <w:bCs/>
          <w:szCs w:val="24"/>
        </w:rPr>
        <w:t>«ЗАКАЗЧИК»</w:t>
      </w:r>
      <w:r>
        <w:rPr>
          <w:szCs w:val="24"/>
        </w:rPr>
        <w:t xml:space="preserve"> </w:t>
      </w:r>
      <w:r w:rsidRPr="001E356C">
        <w:rPr>
          <w:szCs w:val="24"/>
        </w:rPr>
        <w:t xml:space="preserve">имеет право: </w:t>
      </w:r>
      <w:r w:rsidRPr="001E356C">
        <w:rPr>
          <w:szCs w:val="24"/>
        </w:rPr>
        <w:br/>
        <w:t xml:space="preserve">            </w:t>
      </w:r>
      <w:r>
        <w:rPr>
          <w:szCs w:val="24"/>
        </w:rPr>
        <w:t>4</w:t>
      </w:r>
      <w:r w:rsidRPr="001E356C">
        <w:rPr>
          <w:szCs w:val="24"/>
        </w:rPr>
        <w:t>.4.1. Осуществлять контроль соответствия товара, предусмотренного разделом первым настоящего контракта.</w:t>
      </w:r>
    </w:p>
    <w:p w:rsidR="005E6F49" w:rsidRPr="00051385" w:rsidRDefault="005E6F49" w:rsidP="005E6F49">
      <w:pPr>
        <w:shd w:val="clear" w:color="auto" w:fill="FFFFFF"/>
        <w:suppressAutoHyphens/>
        <w:autoSpaceDE w:val="0"/>
        <w:spacing w:line="295" w:lineRule="exact"/>
        <w:ind w:firstLine="709"/>
        <w:jc w:val="both"/>
        <w:rPr>
          <w:b/>
          <w:bCs/>
          <w:sz w:val="24"/>
          <w:szCs w:val="24"/>
        </w:rPr>
      </w:pPr>
    </w:p>
    <w:p w:rsidR="005E6F49" w:rsidRPr="00051385" w:rsidRDefault="005E6F49" w:rsidP="005E6F49">
      <w:pPr>
        <w:tabs>
          <w:tab w:val="num" w:pos="360"/>
        </w:tabs>
        <w:ind w:firstLine="709"/>
        <w:jc w:val="center"/>
        <w:rPr>
          <w:b/>
          <w:bCs/>
          <w:sz w:val="24"/>
          <w:szCs w:val="24"/>
        </w:rPr>
      </w:pPr>
      <w:r w:rsidRPr="00051385">
        <w:rPr>
          <w:b/>
          <w:bCs/>
          <w:sz w:val="24"/>
          <w:szCs w:val="24"/>
        </w:rPr>
        <w:t>5. Ответственность сторон</w:t>
      </w:r>
    </w:p>
    <w:p w:rsidR="005E6F49" w:rsidRPr="00051385" w:rsidRDefault="005E6F49" w:rsidP="005E6F49">
      <w:pPr>
        <w:pStyle w:val="ae"/>
        <w:jc w:val="both"/>
        <w:rPr>
          <w:rFonts w:ascii="Times New Roman" w:hAnsi="Times New Roman" w:cs="Times New Roman"/>
          <w:sz w:val="24"/>
          <w:szCs w:val="24"/>
        </w:rPr>
      </w:pPr>
      <w:r w:rsidRPr="00051385">
        <w:rPr>
          <w:rFonts w:ascii="Times New Roman" w:hAnsi="Times New Roman" w:cs="Times New Roman"/>
          <w:bCs/>
          <w:sz w:val="24"/>
          <w:szCs w:val="24"/>
        </w:rPr>
        <w:tab/>
        <w:t>5</w:t>
      </w:r>
      <w:r w:rsidRPr="00051385">
        <w:rPr>
          <w:rFonts w:ascii="Times New Roman" w:hAnsi="Times New Roman" w:cs="Times New Roman"/>
          <w:sz w:val="24"/>
          <w:szCs w:val="24"/>
        </w:rPr>
        <w:t>.1.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rsidR="005E6F49" w:rsidRPr="00051385" w:rsidRDefault="005E6F49" w:rsidP="005E6F49">
      <w:pPr>
        <w:pStyle w:val="ae"/>
        <w:jc w:val="both"/>
        <w:rPr>
          <w:rFonts w:ascii="Times New Roman" w:hAnsi="Times New Roman" w:cs="Times New Roman"/>
          <w:sz w:val="24"/>
          <w:szCs w:val="24"/>
        </w:rPr>
      </w:pPr>
      <w:r w:rsidRPr="00051385">
        <w:rPr>
          <w:rFonts w:ascii="Times New Roman" w:hAnsi="Times New Roman" w:cs="Times New Roman"/>
          <w:sz w:val="24"/>
          <w:szCs w:val="24"/>
        </w:rPr>
        <w:tab/>
        <w:t>5.2. Неустойка по Контракту выплачивается только на основании обоснованного письменного требования Стороны.</w:t>
      </w:r>
    </w:p>
    <w:p w:rsidR="005E6F49" w:rsidRPr="00051385" w:rsidRDefault="005E6F49" w:rsidP="005E6F49">
      <w:pPr>
        <w:pStyle w:val="ae"/>
        <w:jc w:val="both"/>
        <w:rPr>
          <w:rFonts w:ascii="Times New Roman" w:hAnsi="Times New Roman" w:cs="Times New Roman"/>
          <w:sz w:val="24"/>
          <w:szCs w:val="24"/>
        </w:rPr>
      </w:pPr>
      <w:r w:rsidRPr="00051385">
        <w:rPr>
          <w:rFonts w:ascii="Times New Roman" w:hAnsi="Times New Roman" w:cs="Times New Roman"/>
          <w:sz w:val="24"/>
          <w:szCs w:val="24"/>
        </w:rPr>
        <w:tab/>
        <w:t>5.3. Ответственность Заказчика:</w:t>
      </w:r>
    </w:p>
    <w:p w:rsidR="005E6F49" w:rsidRPr="00051385" w:rsidRDefault="005E6F49" w:rsidP="005E6F49">
      <w:pPr>
        <w:pStyle w:val="ae"/>
        <w:jc w:val="both"/>
        <w:rPr>
          <w:rFonts w:ascii="Times New Roman" w:hAnsi="Times New Roman" w:cs="Times New Roman"/>
          <w:sz w:val="24"/>
          <w:szCs w:val="24"/>
        </w:rPr>
      </w:pPr>
      <w:r w:rsidRPr="00051385">
        <w:rPr>
          <w:rFonts w:ascii="Times New Roman" w:hAnsi="Times New Roman" w:cs="Times New Roman"/>
          <w:sz w:val="24"/>
          <w:szCs w:val="24"/>
        </w:rPr>
        <w:tab/>
        <w:t>5.3.1. В случае просрочки исполнения Заказчиком обязательств, предусмотренных Контрактом, Подрядчик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w:t>
      </w:r>
    </w:p>
    <w:p w:rsidR="005E6F49" w:rsidRPr="00051385" w:rsidRDefault="005E6F49" w:rsidP="005E6F49">
      <w:pPr>
        <w:pStyle w:val="ae"/>
        <w:jc w:val="both"/>
        <w:rPr>
          <w:rFonts w:ascii="Times New Roman" w:hAnsi="Times New Roman" w:cs="Times New Roman"/>
          <w:sz w:val="24"/>
          <w:szCs w:val="24"/>
        </w:rPr>
      </w:pPr>
      <w:r w:rsidRPr="00051385">
        <w:rPr>
          <w:rFonts w:ascii="Times New Roman" w:hAnsi="Times New Roman" w:cs="Times New Roman"/>
          <w:sz w:val="24"/>
          <w:szCs w:val="24"/>
        </w:rPr>
        <w:tab/>
        <w:t>5.3.2. За ненадлежащее исполнение Заказчиком обязательств, предусмотренных в Контракте, за исключением просрочки исполнения обязательств, начисляются штрафы.</w:t>
      </w:r>
    </w:p>
    <w:p w:rsidR="005E6F49" w:rsidRPr="00051385" w:rsidRDefault="005E6F49" w:rsidP="005E6F49">
      <w:pPr>
        <w:pStyle w:val="ae"/>
        <w:jc w:val="both"/>
        <w:rPr>
          <w:rFonts w:ascii="Times New Roman" w:hAnsi="Times New Roman" w:cs="Times New Roman"/>
          <w:sz w:val="24"/>
          <w:szCs w:val="24"/>
        </w:rPr>
      </w:pPr>
      <w:r w:rsidRPr="00051385">
        <w:rPr>
          <w:rFonts w:ascii="Times New Roman" w:hAnsi="Times New Roman" w:cs="Times New Roman"/>
          <w:sz w:val="24"/>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1000 рублей.</w:t>
      </w:r>
    </w:p>
    <w:p w:rsidR="005E6F49" w:rsidRPr="00051385" w:rsidRDefault="005E6F49" w:rsidP="005E6F49">
      <w:pPr>
        <w:pStyle w:val="ae"/>
        <w:jc w:val="both"/>
        <w:rPr>
          <w:rFonts w:ascii="Times New Roman" w:hAnsi="Times New Roman" w:cs="Times New Roman"/>
          <w:sz w:val="24"/>
          <w:szCs w:val="24"/>
        </w:rPr>
      </w:pPr>
      <w:r w:rsidRPr="00051385">
        <w:rPr>
          <w:rFonts w:ascii="Times New Roman" w:hAnsi="Times New Roman" w:cs="Times New Roman"/>
          <w:sz w:val="24"/>
          <w:szCs w:val="24"/>
        </w:rPr>
        <w:tab/>
        <w:t>Общая сумма начисленной неустойки (штрафа, пени) за ненадлежащее исполнение Заказчиком обязательств, предусмотренных Контрактом, не может превышать цену Контракта.</w:t>
      </w:r>
    </w:p>
    <w:p w:rsidR="005E6F49" w:rsidRPr="00051385" w:rsidRDefault="005E6F49" w:rsidP="005E6F49">
      <w:pPr>
        <w:pStyle w:val="ae"/>
        <w:jc w:val="both"/>
        <w:rPr>
          <w:rFonts w:ascii="Times New Roman" w:hAnsi="Times New Roman" w:cs="Times New Roman"/>
          <w:sz w:val="24"/>
          <w:szCs w:val="24"/>
          <w:lang w:eastAsia="ru-RU"/>
        </w:rPr>
      </w:pPr>
      <w:r w:rsidRPr="00051385">
        <w:rPr>
          <w:rFonts w:ascii="Times New Roman" w:hAnsi="Times New Roman" w:cs="Times New Roman"/>
          <w:sz w:val="24"/>
          <w:szCs w:val="24"/>
        </w:rPr>
        <w:tab/>
        <w:t xml:space="preserve">5.4. Ответственность </w:t>
      </w:r>
      <w:proofErr w:type="gramStart"/>
      <w:r w:rsidRPr="00051385">
        <w:rPr>
          <w:rFonts w:ascii="Times New Roman" w:hAnsi="Times New Roman" w:cs="Times New Roman"/>
          <w:sz w:val="24"/>
          <w:szCs w:val="24"/>
        </w:rPr>
        <w:t>П</w:t>
      </w:r>
      <w:r w:rsidRPr="00051385">
        <w:rPr>
          <w:rFonts w:ascii="Times New Roman" w:hAnsi="Times New Roman" w:cs="Times New Roman"/>
          <w:sz w:val="24"/>
          <w:szCs w:val="24"/>
          <w:lang w:eastAsia="ru-RU"/>
        </w:rPr>
        <w:t>оставщика(</w:t>
      </w:r>
      <w:proofErr w:type="gramEnd"/>
      <w:r w:rsidRPr="00051385">
        <w:rPr>
          <w:rFonts w:ascii="Times New Roman" w:hAnsi="Times New Roman" w:cs="Times New Roman"/>
          <w:sz w:val="24"/>
          <w:szCs w:val="24"/>
          <w:lang w:eastAsia="ru-RU"/>
        </w:rPr>
        <w:t>подрядчика,          исполнителя)</w:t>
      </w:r>
      <w:r w:rsidRPr="00051385">
        <w:rPr>
          <w:rFonts w:ascii="Times New Roman" w:hAnsi="Times New Roman" w:cs="Times New Roman"/>
          <w:sz w:val="24"/>
          <w:szCs w:val="24"/>
        </w:rPr>
        <w:t>:</w:t>
      </w:r>
    </w:p>
    <w:p w:rsidR="005E6F49" w:rsidRPr="00051385" w:rsidRDefault="005E6F49" w:rsidP="005E6F49">
      <w:pPr>
        <w:pStyle w:val="ae"/>
        <w:jc w:val="both"/>
        <w:rPr>
          <w:rFonts w:ascii="Times New Roman" w:hAnsi="Times New Roman" w:cs="Times New Roman"/>
          <w:sz w:val="24"/>
          <w:szCs w:val="24"/>
          <w:lang w:eastAsia="ru-RU"/>
        </w:rPr>
      </w:pPr>
      <w:r w:rsidRPr="00051385">
        <w:rPr>
          <w:rFonts w:ascii="Times New Roman" w:hAnsi="Times New Roman" w:cs="Times New Roman"/>
          <w:sz w:val="24"/>
          <w:szCs w:val="24"/>
        </w:rPr>
        <w:tab/>
        <w:t xml:space="preserve">7.4.1. В случае несвоевременного выполнения </w:t>
      </w:r>
      <w:proofErr w:type="gramStart"/>
      <w:r w:rsidRPr="00051385">
        <w:rPr>
          <w:rFonts w:ascii="Times New Roman" w:hAnsi="Times New Roman" w:cs="Times New Roman"/>
          <w:sz w:val="24"/>
          <w:szCs w:val="24"/>
          <w:lang w:eastAsia="ru-RU"/>
        </w:rPr>
        <w:t>поставщиком(</w:t>
      </w:r>
      <w:proofErr w:type="gramEnd"/>
      <w:r w:rsidRPr="00051385">
        <w:rPr>
          <w:rFonts w:ascii="Times New Roman" w:hAnsi="Times New Roman" w:cs="Times New Roman"/>
          <w:sz w:val="24"/>
          <w:szCs w:val="24"/>
          <w:lang w:eastAsia="ru-RU"/>
        </w:rPr>
        <w:t>подрядчиком,          исполнителем)</w:t>
      </w:r>
      <w:r w:rsidRPr="00051385">
        <w:rPr>
          <w:rFonts w:ascii="Times New Roman" w:hAnsi="Times New Roman" w:cs="Times New Roman"/>
          <w:sz w:val="24"/>
          <w:szCs w:val="24"/>
        </w:rPr>
        <w:t xml:space="preserve">  обязательств, предусмотренных в Контракте,  </w:t>
      </w:r>
      <w:r w:rsidRPr="00051385">
        <w:rPr>
          <w:rFonts w:ascii="Times New Roman" w:hAnsi="Times New Roman" w:cs="Times New Roman"/>
          <w:sz w:val="24"/>
          <w:szCs w:val="24"/>
          <w:lang w:eastAsia="ru-RU"/>
        </w:rPr>
        <w:t>поставщик(подрядчик,          исполнитель)</w:t>
      </w:r>
      <w:r w:rsidRPr="00051385">
        <w:rPr>
          <w:rFonts w:ascii="Times New Roman" w:hAnsi="Times New Roman" w:cs="Times New Roman"/>
          <w:sz w:val="24"/>
          <w:szCs w:val="24"/>
        </w:rPr>
        <w:t xml:space="preserve"> обязуется выплатить Заказчику пени.</w:t>
      </w:r>
    </w:p>
    <w:p w:rsidR="005E6F49" w:rsidRPr="00051385" w:rsidRDefault="005E6F49" w:rsidP="005E6F49">
      <w:pPr>
        <w:pStyle w:val="ae"/>
        <w:jc w:val="both"/>
        <w:rPr>
          <w:rFonts w:ascii="Times New Roman" w:hAnsi="Times New Roman" w:cs="Times New Roman"/>
          <w:sz w:val="24"/>
          <w:szCs w:val="24"/>
          <w:lang w:eastAsia="ru-RU"/>
        </w:rPr>
      </w:pPr>
      <w:r w:rsidRPr="00051385">
        <w:rPr>
          <w:rFonts w:ascii="Times New Roman" w:hAnsi="Times New Roman" w:cs="Times New Roman"/>
          <w:sz w:val="24"/>
          <w:szCs w:val="24"/>
        </w:rPr>
        <w:tab/>
        <w:t xml:space="preserve">5.4.1.1. Пеня начисляется за каждый день просрочки исполнения </w:t>
      </w:r>
      <w:r w:rsidRPr="00051385">
        <w:rPr>
          <w:rFonts w:ascii="Times New Roman" w:hAnsi="Times New Roman" w:cs="Times New Roman"/>
          <w:sz w:val="24"/>
          <w:szCs w:val="24"/>
          <w:lang w:eastAsia="ru-RU"/>
        </w:rPr>
        <w:t>поставщиком(подрядчиком,          исполнителем)</w:t>
      </w:r>
      <w:r w:rsidRPr="00051385">
        <w:rPr>
          <w:rFonts w:ascii="Times New Roman" w:hAnsi="Times New Roman" w:cs="Times New Roman"/>
          <w:sz w:val="24"/>
          <w:szCs w:val="24"/>
        </w:rPr>
        <w:t xml:space="preserve">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051385">
        <w:rPr>
          <w:rFonts w:ascii="Times New Roman" w:hAnsi="Times New Roman" w:cs="Times New Roman"/>
          <w:sz w:val="24"/>
          <w:szCs w:val="24"/>
          <w:lang w:eastAsia="ru-RU"/>
        </w:rPr>
        <w:t>поставщиком(подрядчиком,          исполнителем)</w:t>
      </w:r>
      <w:r w:rsidRPr="00051385">
        <w:rPr>
          <w:rFonts w:ascii="Times New Roman" w:hAnsi="Times New Roman" w:cs="Times New Roman"/>
          <w:sz w:val="24"/>
          <w:szCs w:val="24"/>
        </w:rPr>
        <w:t>.</w:t>
      </w:r>
    </w:p>
    <w:p w:rsidR="005E6F49" w:rsidRPr="00051385" w:rsidRDefault="005E6F49" w:rsidP="005E6F49">
      <w:pPr>
        <w:pStyle w:val="ae"/>
        <w:jc w:val="both"/>
        <w:rPr>
          <w:rFonts w:ascii="Times New Roman" w:hAnsi="Times New Roman" w:cs="Times New Roman"/>
          <w:sz w:val="24"/>
          <w:szCs w:val="24"/>
          <w:lang w:eastAsia="ru-RU"/>
        </w:rPr>
      </w:pPr>
      <w:r w:rsidRPr="00051385">
        <w:rPr>
          <w:rFonts w:ascii="Times New Roman" w:hAnsi="Times New Roman" w:cs="Times New Roman"/>
          <w:sz w:val="24"/>
          <w:szCs w:val="24"/>
        </w:rPr>
        <w:tab/>
        <w:t xml:space="preserve">5.4.2. За каждый факт неисполнения или ненадлежащего исполнения </w:t>
      </w:r>
      <w:r w:rsidRPr="00051385">
        <w:rPr>
          <w:rFonts w:ascii="Times New Roman" w:hAnsi="Times New Roman" w:cs="Times New Roman"/>
          <w:sz w:val="24"/>
          <w:szCs w:val="24"/>
          <w:lang w:eastAsia="ru-RU"/>
        </w:rPr>
        <w:t xml:space="preserve">поставщиком(подрядчиком,          исполнителем) </w:t>
      </w:r>
      <w:r w:rsidRPr="00051385">
        <w:rPr>
          <w:rFonts w:ascii="Times New Roman" w:hAnsi="Times New Roman" w:cs="Times New Roman"/>
          <w:sz w:val="24"/>
          <w:szCs w:val="24"/>
        </w:rPr>
        <w:t xml:space="preserve">обязательств, предусмотренных Контрактом, заключенным по результатам определения подрядчика в соответствии </w:t>
      </w:r>
      <w:r w:rsidRPr="00051385">
        <w:rPr>
          <w:rFonts w:ascii="Times New Roman" w:hAnsi="Times New Roman" w:cs="Times New Roman"/>
          <w:color w:val="FF0000"/>
          <w:sz w:val="24"/>
          <w:szCs w:val="24"/>
        </w:rPr>
        <w:t xml:space="preserve">с </w:t>
      </w:r>
      <w:hyperlink r:id="rId6" w:history="1">
        <w:r w:rsidRPr="00051385">
          <w:rPr>
            <w:rFonts w:ascii="Times New Roman" w:hAnsi="Times New Roman" w:cs="Times New Roman"/>
            <w:color w:val="FF0000"/>
            <w:sz w:val="24"/>
            <w:szCs w:val="24"/>
          </w:rPr>
          <w:t>пунктом 1 части 1 статьи 30</w:t>
        </w:r>
      </w:hyperlink>
      <w:r w:rsidRPr="00051385">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w:t>
      </w:r>
      <w:r w:rsidRPr="00051385">
        <w:rPr>
          <w:rFonts w:ascii="Times New Roman" w:hAnsi="Times New Roman" w:cs="Times New Roman"/>
          <w:color w:val="FF0000"/>
          <w:sz w:val="24"/>
          <w:szCs w:val="24"/>
        </w:rPr>
        <w:t xml:space="preserve"> размере 3% от цены контракта, что составляет </w:t>
      </w:r>
      <w:r w:rsidR="003142B1">
        <w:rPr>
          <w:rFonts w:ascii="Times New Roman" w:hAnsi="Times New Roman" w:cs="Times New Roman"/>
          <w:color w:val="FF0000"/>
          <w:sz w:val="24"/>
          <w:szCs w:val="24"/>
        </w:rPr>
        <w:t>713,73 руб.</w:t>
      </w:r>
    </w:p>
    <w:p w:rsidR="005E6F49" w:rsidRPr="00051385" w:rsidRDefault="005E6F49" w:rsidP="005E6F49">
      <w:pPr>
        <w:pStyle w:val="ae"/>
        <w:jc w:val="both"/>
        <w:rPr>
          <w:rFonts w:ascii="Times New Roman" w:hAnsi="Times New Roman" w:cs="Times New Roman"/>
          <w:sz w:val="24"/>
          <w:szCs w:val="24"/>
          <w:lang w:eastAsia="ru-RU"/>
        </w:rPr>
      </w:pPr>
      <w:r w:rsidRPr="00051385">
        <w:rPr>
          <w:rFonts w:ascii="Times New Roman" w:hAnsi="Times New Roman" w:cs="Times New Roman"/>
          <w:sz w:val="24"/>
          <w:szCs w:val="24"/>
        </w:rPr>
        <w:lastRenderedPageBreak/>
        <w:tab/>
        <w:t xml:space="preserve">Общая сумма начисленной неустойки (штрафа, пени) за неисполнение или ненадлежащее исполнение </w:t>
      </w:r>
      <w:proofErr w:type="gramStart"/>
      <w:r w:rsidRPr="00051385">
        <w:rPr>
          <w:rFonts w:ascii="Times New Roman" w:hAnsi="Times New Roman" w:cs="Times New Roman"/>
          <w:sz w:val="24"/>
          <w:szCs w:val="24"/>
          <w:lang w:eastAsia="ru-RU"/>
        </w:rPr>
        <w:t>поставщиком(</w:t>
      </w:r>
      <w:proofErr w:type="gramEnd"/>
      <w:r w:rsidRPr="00051385">
        <w:rPr>
          <w:rFonts w:ascii="Times New Roman" w:hAnsi="Times New Roman" w:cs="Times New Roman"/>
          <w:sz w:val="24"/>
          <w:szCs w:val="24"/>
          <w:lang w:eastAsia="ru-RU"/>
        </w:rPr>
        <w:t>подрядчиком,          исполнителем)</w:t>
      </w:r>
      <w:r w:rsidRPr="00051385">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5E6F49" w:rsidRPr="00051385" w:rsidRDefault="005E6F49" w:rsidP="005E6F49">
      <w:pPr>
        <w:ind w:firstLine="709"/>
        <w:jc w:val="both"/>
        <w:rPr>
          <w:sz w:val="24"/>
          <w:szCs w:val="24"/>
        </w:rPr>
      </w:pPr>
    </w:p>
    <w:p w:rsidR="005E6F49" w:rsidRPr="00051385" w:rsidRDefault="005E6F49" w:rsidP="005E6F49">
      <w:pPr>
        <w:jc w:val="center"/>
        <w:rPr>
          <w:b/>
          <w:sz w:val="24"/>
          <w:szCs w:val="24"/>
        </w:rPr>
      </w:pPr>
      <w:r w:rsidRPr="00051385">
        <w:rPr>
          <w:b/>
          <w:sz w:val="24"/>
          <w:szCs w:val="24"/>
        </w:rPr>
        <w:t>6. Действие обстоятельств непреодолимой силы</w:t>
      </w:r>
    </w:p>
    <w:p w:rsidR="005E6F49" w:rsidRPr="00051385" w:rsidRDefault="005E6F49" w:rsidP="005E6F49">
      <w:pPr>
        <w:tabs>
          <w:tab w:val="left" w:pos="142"/>
        </w:tabs>
        <w:ind w:right="-2" w:firstLine="567"/>
        <w:jc w:val="both"/>
        <w:rPr>
          <w:sz w:val="24"/>
          <w:szCs w:val="24"/>
          <w:lang w:eastAsia="en-US"/>
        </w:rPr>
      </w:pPr>
      <w:r w:rsidRPr="00051385">
        <w:rPr>
          <w:sz w:val="24"/>
          <w:szCs w:val="24"/>
        </w:rPr>
        <w:t xml:space="preserve">6.1. Стороны освобождаются от ответственности за частичное или полное неисполнение обязательств по настоящему Контракту, если оно явилось следствием непредсказуемых природных и климатических явлений, военных действий или общественно-политических конфликтов в зоне объектов, изменения законодательных актов, регулирующих вопросы содержания автомобильных дорог. При этом действие указанных обстоятельств должно быть фактически связано с конкретными неисполненными или </w:t>
      </w:r>
      <w:proofErr w:type="spellStart"/>
      <w:r w:rsidRPr="00051385">
        <w:rPr>
          <w:sz w:val="24"/>
          <w:szCs w:val="24"/>
        </w:rPr>
        <w:t>ненадлежаще</w:t>
      </w:r>
      <w:proofErr w:type="spellEnd"/>
      <w:r w:rsidRPr="00051385">
        <w:rPr>
          <w:sz w:val="24"/>
          <w:szCs w:val="24"/>
        </w:rPr>
        <w:t xml:space="preserve"> исполненными гражданско-правовыми обязательствами стороны и быть непосредственной причиной невозможности их исполнения или надлежащего исполнения.</w:t>
      </w:r>
    </w:p>
    <w:p w:rsidR="005E6F49" w:rsidRPr="00051385" w:rsidRDefault="005E6F49" w:rsidP="005E6F49">
      <w:pPr>
        <w:tabs>
          <w:tab w:val="left" w:pos="142"/>
        </w:tabs>
        <w:autoSpaceDE w:val="0"/>
        <w:autoSpaceDN w:val="0"/>
        <w:adjustRightInd w:val="0"/>
        <w:ind w:right="-2" w:firstLine="567"/>
        <w:jc w:val="both"/>
        <w:rPr>
          <w:sz w:val="24"/>
          <w:szCs w:val="24"/>
        </w:rPr>
      </w:pPr>
      <w:r w:rsidRPr="00051385">
        <w:rPr>
          <w:sz w:val="24"/>
          <w:szCs w:val="24"/>
        </w:rPr>
        <w:t>Сторона, которой стали известны такие обстоятельства обязана в течение 3-х дней с даты возникновения таких обстоятельств уведомить в письменной форме другую сторону об их возникновении. Извещение должно содержать данные о характере обстоятельств, а также официальные документы компетентных органов,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Контракту.</w:t>
      </w:r>
    </w:p>
    <w:p w:rsidR="005E6F49" w:rsidRPr="00051385" w:rsidRDefault="005E6F49" w:rsidP="005E6F49">
      <w:pPr>
        <w:tabs>
          <w:tab w:val="left" w:pos="142"/>
          <w:tab w:val="left" w:pos="284"/>
        </w:tabs>
        <w:ind w:right="-2" w:firstLine="567"/>
        <w:jc w:val="both"/>
        <w:rPr>
          <w:sz w:val="24"/>
          <w:szCs w:val="24"/>
        </w:rPr>
      </w:pPr>
      <w:r w:rsidRPr="00051385">
        <w:rPr>
          <w:sz w:val="24"/>
          <w:szCs w:val="24"/>
        </w:rPr>
        <w:t>6.2. Если обстоятельства непреодолимой силы будут длиться более двух месяцев, то стороны обсудят, какие меры следует принять для дальнейшего исполнения обязательств по Контракту.</w:t>
      </w:r>
    </w:p>
    <w:p w:rsidR="005E6F49" w:rsidRPr="00051385" w:rsidRDefault="005E6F49" w:rsidP="005E6F49">
      <w:pPr>
        <w:ind w:firstLine="567"/>
        <w:jc w:val="both"/>
        <w:rPr>
          <w:rFonts w:eastAsia="Calibri"/>
          <w:sz w:val="24"/>
          <w:szCs w:val="24"/>
        </w:rPr>
      </w:pPr>
      <w:r w:rsidRPr="00051385">
        <w:rPr>
          <w:sz w:val="24"/>
          <w:szCs w:val="24"/>
        </w:rPr>
        <w:t>Если стороны не смогут договориться в течение одного месяца, тогда каждая из сторон вправе потребовать расторжения Контракта.</w:t>
      </w:r>
    </w:p>
    <w:p w:rsidR="005E6F49" w:rsidRPr="00051385" w:rsidRDefault="005E6F49" w:rsidP="005E6F49">
      <w:pPr>
        <w:jc w:val="center"/>
        <w:rPr>
          <w:b/>
          <w:bCs/>
          <w:sz w:val="24"/>
          <w:szCs w:val="24"/>
        </w:rPr>
      </w:pPr>
    </w:p>
    <w:p w:rsidR="005E6F49" w:rsidRPr="00051385" w:rsidRDefault="005E6F49" w:rsidP="005E6F49">
      <w:pPr>
        <w:jc w:val="center"/>
        <w:rPr>
          <w:b/>
          <w:bCs/>
          <w:sz w:val="24"/>
          <w:szCs w:val="24"/>
        </w:rPr>
      </w:pPr>
      <w:r w:rsidRPr="00051385">
        <w:rPr>
          <w:b/>
          <w:bCs/>
          <w:sz w:val="24"/>
          <w:szCs w:val="24"/>
        </w:rPr>
        <w:t>7. Обеспечение исполнения контракта</w:t>
      </w:r>
    </w:p>
    <w:p w:rsidR="005E6F49" w:rsidRPr="00051385" w:rsidRDefault="005E6F49" w:rsidP="005E6F49">
      <w:pPr>
        <w:jc w:val="both"/>
        <w:rPr>
          <w:sz w:val="24"/>
          <w:szCs w:val="24"/>
        </w:rPr>
      </w:pPr>
      <w:r w:rsidRPr="00051385">
        <w:rPr>
          <w:sz w:val="24"/>
          <w:szCs w:val="24"/>
        </w:rPr>
        <w:tab/>
        <w:t>7.1. Обеспечение исполнения контракта не предусмотрено.</w:t>
      </w:r>
    </w:p>
    <w:p w:rsidR="005E6F49" w:rsidRPr="00051385" w:rsidRDefault="005E6F49" w:rsidP="005E6F49">
      <w:pPr>
        <w:ind w:firstLine="709"/>
        <w:jc w:val="center"/>
        <w:rPr>
          <w:b/>
          <w:sz w:val="24"/>
          <w:szCs w:val="24"/>
        </w:rPr>
      </w:pPr>
    </w:p>
    <w:p w:rsidR="005E6F49" w:rsidRPr="00051385" w:rsidRDefault="005E6F49" w:rsidP="005E6F49">
      <w:pPr>
        <w:ind w:firstLine="709"/>
        <w:jc w:val="center"/>
        <w:rPr>
          <w:b/>
          <w:sz w:val="24"/>
          <w:szCs w:val="24"/>
        </w:rPr>
      </w:pPr>
      <w:r w:rsidRPr="00051385">
        <w:rPr>
          <w:b/>
          <w:sz w:val="24"/>
          <w:szCs w:val="24"/>
        </w:rPr>
        <w:t>8. Порядок разрешения споров</w:t>
      </w:r>
    </w:p>
    <w:p w:rsidR="005E6F49" w:rsidRPr="00051385" w:rsidRDefault="005E6F49" w:rsidP="005E6F49">
      <w:pPr>
        <w:tabs>
          <w:tab w:val="left" w:pos="142"/>
          <w:tab w:val="left" w:pos="993"/>
        </w:tabs>
        <w:ind w:right="-2" w:firstLine="567"/>
        <w:jc w:val="both"/>
        <w:rPr>
          <w:sz w:val="24"/>
          <w:szCs w:val="24"/>
          <w:lang w:eastAsia="en-US"/>
        </w:rPr>
      </w:pPr>
      <w:r w:rsidRPr="00051385">
        <w:rPr>
          <w:sz w:val="24"/>
          <w:szCs w:val="24"/>
        </w:rPr>
        <w:t>8.1. 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rsidR="005E6F49" w:rsidRPr="00051385" w:rsidRDefault="005E6F49" w:rsidP="005E6F49">
      <w:pPr>
        <w:tabs>
          <w:tab w:val="left" w:pos="993"/>
        </w:tabs>
        <w:ind w:firstLine="567"/>
        <w:jc w:val="both"/>
        <w:rPr>
          <w:rFonts w:eastAsia="Calibri"/>
          <w:sz w:val="24"/>
          <w:szCs w:val="24"/>
        </w:rPr>
      </w:pPr>
      <w:r w:rsidRPr="00051385">
        <w:rPr>
          <w:sz w:val="24"/>
          <w:szCs w:val="24"/>
        </w:rPr>
        <w:t>8.2. Стороны определили, что споры, связанные с исполнением настоящего Контракта, подлежат рассмотрению в Арбитражном суде Республики Коми.</w:t>
      </w:r>
    </w:p>
    <w:p w:rsidR="005E6F49" w:rsidRPr="00051385" w:rsidRDefault="005E6F49" w:rsidP="005E6F49">
      <w:pPr>
        <w:tabs>
          <w:tab w:val="left" w:pos="1134"/>
        </w:tabs>
        <w:spacing w:before="120"/>
        <w:ind w:left="1276" w:right="1559"/>
        <w:jc w:val="center"/>
        <w:rPr>
          <w:b/>
          <w:sz w:val="24"/>
          <w:szCs w:val="24"/>
        </w:rPr>
      </w:pPr>
    </w:p>
    <w:p w:rsidR="005E6F49" w:rsidRPr="00051385" w:rsidRDefault="005E6F49" w:rsidP="005E6F49">
      <w:pPr>
        <w:tabs>
          <w:tab w:val="left" w:pos="1134"/>
        </w:tabs>
        <w:spacing w:before="120"/>
        <w:ind w:left="1276" w:right="1559"/>
        <w:jc w:val="center"/>
        <w:rPr>
          <w:b/>
          <w:sz w:val="24"/>
          <w:szCs w:val="24"/>
        </w:rPr>
      </w:pPr>
      <w:r w:rsidRPr="00051385">
        <w:rPr>
          <w:b/>
          <w:sz w:val="24"/>
          <w:szCs w:val="24"/>
        </w:rPr>
        <w:t>9. Срок действия контракта, порядок изменения и расторжения контракта</w:t>
      </w:r>
    </w:p>
    <w:p w:rsidR="005E6F49" w:rsidRPr="00051385" w:rsidRDefault="005E6F49" w:rsidP="005E6F49">
      <w:pPr>
        <w:tabs>
          <w:tab w:val="left" w:pos="0"/>
          <w:tab w:val="decimal" w:pos="567"/>
          <w:tab w:val="left" w:pos="99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outlineLvl w:val="0"/>
        <w:rPr>
          <w:sz w:val="24"/>
          <w:szCs w:val="24"/>
        </w:rPr>
      </w:pPr>
      <w:r w:rsidRPr="00051385">
        <w:rPr>
          <w:sz w:val="24"/>
          <w:szCs w:val="24"/>
          <w:lang w:eastAsia="ar-SA"/>
        </w:rPr>
        <w:t xml:space="preserve">9.1. Контракт вступает в силу с даты подписания его Сторонами и действует до 31.12.2018. </w:t>
      </w:r>
    </w:p>
    <w:p w:rsidR="005E6F49" w:rsidRPr="00051385" w:rsidRDefault="005E6F49" w:rsidP="005E6F49">
      <w:pPr>
        <w:tabs>
          <w:tab w:val="left" w:pos="0"/>
          <w:tab w:val="decimal" w:pos="567"/>
          <w:tab w:val="left" w:pos="99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outlineLvl w:val="0"/>
        <w:rPr>
          <w:sz w:val="24"/>
          <w:szCs w:val="24"/>
        </w:rPr>
      </w:pPr>
      <w:r w:rsidRPr="00051385">
        <w:rPr>
          <w:sz w:val="24"/>
          <w:szCs w:val="24"/>
        </w:rPr>
        <w:t>9.2. В Контракт могут быть внесены изменения и дополнения в порядке и в случаях, предусмотренных законодательством Российской Федерации. Любые изменения и дополнения к Контракту имеют силу только в том случае, если оформлены в письменном виде и подписаны обеими Сторонами.</w:t>
      </w:r>
    </w:p>
    <w:p w:rsidR="005E6F49" w:rsidRPr="00051385" w:rsidRDefault="005E6F49" w:rsidP="005E6F49">
      <w:pPr>
        <w:keepNext/>
        <w:keepLines/>
        <w:tabs>
          <w:tab w:val="left" w:pos="993"/>
        </w:tabs>
        <w:suppressAutoHyphens/>
        <w:ind w:firstLine="567"/>
        <w:jc w:val="both"/>
        <w:rPr>
          <w:rFonts w:eastAsia="Calibri"/>
          <w:sz w:val="24"/>
          <w:szCs w:val="24"/>
          <w:lang w:eastAsia="en-US"/>
        </w:rPr>
      </w:pPr>
      <w:r w:rsidRPr="00051385">
        <w:rPr>
          <w:sz w:val="24"/>
          <w:szCs w:val="24"/>
        </w:rPr>
        <w:lastRenderedPageBreak/>
        <w:t xml:space="preserve">9.3. Расторжение настоящего Контракта допускается по соглашению Сторон, по решению </w:t>
      </w:r>
      <w:r w:rsidRPr="00051385">
        <w:rPr>
          <w:bCs/>
          <w:iCs/>
          <w:sz w:val="24"/>
          <w:szCs w:val="24"/>
        </w:rPr>
        <w:t>суда, в случае одностороннего отказа</w:t>
      </w:r>
      <w:r w:rsidRPr="00051385">
        <w:rPr>
          <w:sz w:val="24"/>
          <w:szCs w:val="24"/>
        </w:rPr>
        <w:t xml:space="preserve"> стороны Контракта от исполнения Контракта в соответствии с гражданским законодательством.</w:t>
      </w:r>
    </w:p>
    <w:p w:rsidR="005E6F49" w:rsidRDefault="005E6F49" w:rsidP="00695476">
      <w:pPr>
        <w:keepNext/>
        <w:keepLines/>
        <w:tabs>
          <w:tab w:val="left" w:pos="993"/>
        </w:tabs>
        <w:suppressAutoHyphens/>
        <w:ind w:firstLine="567"/>
        <w:jc w:val="both"/>
        <w:rPr>
          <w:sz w:val="24"/>
          <w:szCs w:val="24"/>
        </w:rPr>
      </w:pPr>
      <w:r w:rsidRPr="00051385">
        <w:rPr>
          <w:sz w:val="24"/>
          <w:szCs w:val="24"/>
        </w:rPr>
        <w:t>9.4. Порядок расторжения Контракта в связи с односторонним отказом Стороны Контракта от исполнения Контракта установлен частями 8-26 статьи 95 Федерального закона от 05.04.2013г. «О контрактной системе в сфере закупок товаров, работ, услуг для обеспечения государственных и муниципальных нужд».</w:t>
      </w:r>
    </w:p>
    <w:p w:rsidR="00695476" w:rsidRPr="00695476" w:rsidRDefault="00695476" w:rsidP="00695476">
      <w:pPr>
        <w:keepNext/>
        <w:keepLines/>
        <w:tabs>
          <w:tab w:val="left" w:pos="993"/>
        </w:tabs>
        <w:suppressAutoHyphens/>
        <w:ind w:firstLine="567"/>
        <w:jc w:val="both"/>
        <w:rPr>
          <w:sz w:val="24"/>
          <w:szCs w:val="24"/>
        </w:rPr>
      </w:pPr>
    </w:p>
    <w:p w:rsidR="005E6F49" w:rsidRPr="00051385" w:rsidRDefault="005E6F49" w:rsidP="005E6F49">
      <w:pPr>
        <w:ind w:firstLine="709"/>
        <w:jc w:val="center"/>
        <w:rPr>
          <w:rFonts w:eastAsia="MS Mincho"/>
          <w:b/>
          <w:sz w:val="24"/>
          <w:szCs w:val="24"/>
        </w:rPr>
      </w:pPr>
      <w:r w:rsidRPr="00051385">
        <w:rPr>
          <w:b/>
          <w:sz w:val="24"/>
          <w:szCs w:val="24"/>
        </w:rPr>
        <w:t>10. П</w:t>
      </w:r>
      <w:r w:rsidRPr="00051385">
        <w:rPr>
          <w:rFonts w:eastAsia="MS Mincho"/>
          <w:b/>
          <w:sz w:val="24"/>
          <w:szCs w:val="24"/>
        </w:rPr>
        <w:t>рочие условия</w:t>
      </w:r>
    </w:p>
    <w:p w:rsidR="005E6F49" w:rsidRPr="00051385" w:rsidRDefault="005E6F49" w:rsidP="005E6F49">
      <w:pPr>
        <w:tabs>
          <w:tab w:val="left" w:pos="851"/>
        </w:tabs>
        <w:ind w:firstLine="567"/>
        <w:jc w:val="both"/>
        <w:rPr>
          <w:rFonts w:eastAsia="Arial Unicode MS"/>
          <w:sz w:val="24"/>
          <w:szCs w:val="24"/>
          <w:lang w:eastAsia="en-US"/>
        </w:rPr>
      </w:pPr>
      <w:r w:rsidRPr="00051385">
        <w:rPr>
          <w:sz w:val="24"/>
          <w:szCs w:val="24"/>
        </w:rPr>
        <w:t xml:space="preserve">  10.1. При исполнении Контракта не допускается перемена Подрядчика, за исключением случаев, если новый Подрядчик является правопреемником Подрядчика по данному Контракту вследствие реорганизации юридического лица (Подрядчика) в форме преобразования, слияния или присоединения</w:t>
      </w:r>
      <w:r w:rsidRPr="00051385">
        <w:rPr>
          <w:rFonts w:eastAsia="Arial Unicode MS"/>
          <w:sz w:val="24"/>
          <w:szCs w:val="24"/>
        </w:rPr>
        <w:t>.</w:t>
      </w:r>
    </w:p>
    <w:p w:rsidR="005E6F49" w:rsidRPr="00051385" w:rsidRDefault="005E6F49" w:rsidP="005E6F49">
      <w:pPr>
        <w:widowControl w:val="0"/>
        <w:tabs>
          <w:tab w:val="left" w:pos="540"/>
        </w:tabs>
        <w:autoSpaceDE w:val="0"/>
        <w:autoSpaceDN w:val="0"/>
        <w:adjustRightInd w:val="0"/>
        <w:ind w:firstLine="709"/>
        <w:jc w:val="both"/>
        <w:rPr>
          <w:rFonts w:eastAsia="Arial Unicode MS"/>
          <w:color w:val="000000"/>
          <w:sz w:val="24"/>
          <w:szCs w:val="24"/>
        </w:rPr>
      </w:pPr>
      <w:r w:rsidRPr="00051385">
        <w:rPr>
          <w:rFonts w:eastAsia="Arial Unicode MS"/>
          <w:sz w:val="24"/>
          <w:szCs w:val="24"/>
        </w:rPr>
        <w:t>10.2. Все извещения, уведомления, требования и (или) иные соглашения между Сторонами могут быть совершены в письменной форме и надлежащим образом переданы по адресу Стороны (юридическому адресу или адресу местонахождения</w:t>
      </w:r>
      <w:r w:rsidRPr="00051385">
        <w:rPr>
          <w:rFonts w:eastAsia="Arial Unicode MS"/>
          <w:color w:val="000000"/>
          <w:sz w:val="24"/>
          <w:szCs w:val="24"/>
        </w:rPr>
        <w:t>), которой адресуется извещение, уведомление, требование или соглашение</w:t>
      </w:r>
    </w:p>
    <w:p w:rsidR="005E6F49" w:rsidRPr="00051385" w:rsidRDefault="005E6F49" w:rsidP="005E6F49">
      <w:pPr>
        <w:widowControl w:val="0"/>
        <w:tabs>
          <w:tab w:val="left" w:pos="540"/>
        </w:tabs>
        <w:autoSpaceDE w:val="0"/>
        <w:autoSpaceDN w:val="0"/>
        <w:adjustRightInd w:val="0"/>
        <w:ind w:firstLine="709"/>
        <w:jc w:val="both"/>
        <w:rPr>
          <w:sz w:val="24"/>
          <w:szCs w:val="24"/>
        </w:rPr>
      </w:pPr>
      <w:r w:rsidRPr="00051385">
        <w:rPr>
          <w:sz w:val="24"/>
          <w:szCs w:val="24"/>
        </w:rPr>
        <w:t>10.3. При изменении почтовых, телеграфных, платежных, отгрузочных реквизитов стороны обязаны в течение 5 (пяти) суток известить об этом друг друга. Расходы, вызванные перечислением денежных средств в связи с несообщением соответствующих изменений в установленный срок, несет виновная сторона.</w:t>
      </w:r>
    </w:p>
    <w:p w:rsidR="005E6F49" w:rsidRPr="00051385" w:rsidRDefault="005E6F49" w:rsidP="005E6F49">
      <w:pPr>
        <w:ind w:firstLine="709"/>
        <w:jc w:val="both"/>
        <w:rPr>
          <w:sz w:val="24"/>
          <w:szCs w:val="24"/>
        </w:rPr>
      </w:pPr>
      <w:r w:rsidRPr="00051385">
        <w:rPr>
          <w:sz w:val="24"/>
          <w:szCs w:val="24"/>
        </w:rPr>
        <w:t>10.4.</w:t>
      </w:r>
      <w:r w:rsidRPr="00051385">
        <w:rPr>
          <w:sz w:val="24"/>
          <w:szCs w:val="24"/>
        </w:rPr>
        <w:tab/>
        <w:t>Настоящий Контракт составлен на русском языке в 2 экземплярах, имеющих одинаковую юридическую силу, с Приложениями, являющимися неотъемлемой его частью.</w:t>
      </w:r>
    </w:p>
    <w:p w:rsidR="005E6F49" w:rsidRPr="005E6F49" w:rsidRDefault="005E6F49" w:rsidP="005E6F49">
      <w:pPr>
        <w:pStyle w:val="a6"/>
        <w:ind w:firstLine="709"/>
        <w:jc w:val="center"/>
        <w:rPr>
          <w:b/>
          <w:szCs w:val="24"/>
        </w:rPr>
      </w:pPr>
      <w:r w:rsidRPr="00ED1987">
        <w:rPr>
          <w:b/>
          <w:szCs w:val="24"/>
        </w:rPr>
        <w:t>11.</w:t>
      </w:r>
      <w:r w:rsidRPr="00ED1987">
        <w:rPr>
          <w:szCs w:val="24"/>
        </w:rPr>
        <w:t xml:space="preserve"> </w:t>
      </w:r>
      <w:r w:rsidRPr="00ED1987">
        <w:rPr>
          <w:b/>
          <w:szCs w:val="24"/>
        </w:rPr>
        <w:t>Адреса и реквизиты сторон</w:t>
      </w:r>
      <w:r w:rsidRPr="00ED1987">
        <w:rPr>
          <w:szCs w:val="24"/>
        </w:rPr>
        <w:t>:</w:t>
      </w:r>
    </w:p>
    <w:tbl>
      <w:tblPr>
        <w:tblW w:w="97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5"/>
        <w:gridCol w:w="4841"/>
      </w:tblGrid>
      <w:tr w:rsidR="005E6F49" w:rsidRPr="00051385" w:rsidTr="009C2A6B">
        <w:tc>
          <w:tcPr>
            <w:tcW w:w="4945" w:type="dxa"/>
            <w:tcBorders>
              <w:top w:val="single" w:sz="4" w:space="0" w:color="auto"/>
              <w:left w:val="single" w:sz="4" w:space="0" w:color="auto"/>
              <w:bottom w:val="single" w:sz="4" w:space="0" w:color="auto"/>
              <w:right w:val="single" w:sz="4" w:space="0" w:color="auto"/>
            </w:tcBorders>
            <w:hideMark/>
          </w:tcPr>
          <w:p w:rsidR="005E6F49" w:rsidRPr="00051385" w:rsidRDefault="005E6F49" w:rsidP="009C2A6B">
            <w:pPr>
              <w:ind w:firstLine="709"/>
              <w:jc w:val="center"/>
              <w:rPr>
                <w:b/>
                <w:sz w:val="24"/>
                <w:szCs w:val="24"/>
              </w:rPr>
            </w:pPr>
            <w:r w:rsidRPr="00051385">
              <w:rPr>
                <w:b/>
                <w:sz w:val="24"/>
                <w:szCs w:val="24"/>
              </w:rPr>
              <w:t>Заказчик:</w:t>
            </w:r>
          </w:p>
        </w:tc>
        <w:tc>
          <w:tcPr>
            <w:tcW w:w="4841" w:type="dxa"/>
            <w:tcBorders>
              <w:top w:val="single" w:sz="4" w:space="0" w:color="auto"/>
              <w:left w:val="single" w:sz="4" w:space="0" w:color="auto"/>
              <w:bottom w:val="single" w:sz="4" w:space="0" w:color="auto"/>
              <w:right w:val="single" w:sz="4" w:space="0" w:color="auto"/>
            </w:tcBorders>
            <w:hideMark/>
          </w:tcPr>
          <w:p w:rsidR="005E6F49" w:rsidRPr="00051385" w:rsidRDefault="005E6F49" w:rsidP="009C2A6B">
            <w:pPr>
              <w:ind w:firstLine="709"/>
              <w:jc w:val="center"/>
              <w:rPr>
                <w:b/>
                <w:sz w:val="24"/>
                <w:szCs w:val="24"/>
              </w:rPr>
            </w:pPr>
            <w:r w:rsidRPr="00051385">
              <w:rPr>
                <w:b/>
                <w:sz w:val="24"/>
                <w:szCs w:val="24"/>
              </w:rPr>
              <w:t>По</w:t>
            </w:r>
            <w:r>
              <w:rPr>
                <w:b/>
                <w:sz w:val="24"/>
                <w:szCs w:val="24"/>
              </w:rPr>
              <w:t>ставщик</w:t>
            </w:r>
            <w:r w:rsidRPr="00051385">
              <w:rPr>
                <w:b/>
                <w:sz w:val="24"/>
                <w:szCs w:val="24"/>
              </w:rPr>
              <w:t>:</w:t>
            </w:r>
          </w:p>
        </w:tc>
      </w:tr>
      <w:tr w:rsidR="005E6F49" w:rsidRPr="00051385" w:rsidTr="005E6F49">
        <w:trPr>
          <w:trHeight w:val="274"/>
        </w:trPr>
        <w:tc>
          <w:tcPr>
            <w:tcW w:w="4945" w:type="dxa"/>
            <w:tcBorders>
              <w:top w:val="single" w:sz="4" w:space="0" w:color="auto"/>
              <w:left w:val="single" w:sz="4" w:space="0" w:color="auto"/>
              <w:bottom w:val="single" w:sz="4" w:space="0" w:color="auto"/>
              <w:right w:val="single" w:sz="4" w:space="0" w:color="auto"/>
            </w:tcBorders>
          </w:tcPr>
          <w:p w:rsidR="005E6F49" w:rsidRPr="00695476" w:rsidRDefault="005E6F49" w:rsidP="009C2A6B">
            <w:pPr>
              <w:pStyle w:val="ae"/>
              <w:jc w:val="both"/>
              <w:rPr>
                <w:rFonts w:ascii="Times New Roman" w:hAnsi="Times New Roman" w:cs="Times New Roman"/>
                <w:sz w:val="24"/>
                <w:szCs w:val="24"/>
              </w:rPr>
            </w:pPr>
            <w:r w:rsidRPr="00695476">
              <w:rPr>
                <w:rFonts w:ascii="Times New Roman" w:hAnsi="Times New Roman" w:cs="Times New Roman"/>
                <w:sz w:val="24"/>
                <w:szCs w:val="24"/>
              </w:rPr>
              <w:t xml:space="preserve">Администрация </w:t>
            </w:r>
          </w:p>
          <w:p w:rsidR="005E6F49" w:rsidRPr="007B6DBC" w:rsidRDefault="005E6F49" w:rsidP="009C2A6B">
            <w:pPr>
              <w:pStyle w:val="ae"/>
              <w:jc w:val="both"/>
              <w:rPr>
                <w:rFonts w:ascii="Times New Roman" w:hAnsi="Times New Roman" w:cs="Times New Roman"/>
                <w:sz w:val="24"/>
                <w:szCs w:val="24"/>
              </w:rPr>
            </w:pPr>
            <w:r w:rsidRPr="00695476">
              <w:rPr>
                <w:rFonts w:ascii="Times New Roman" w:hAnsi="Times New Roman" w:cs="Times New Roman"/>
                <w:sz w:val="24"/>
                <w:szCs w:val="24"/>
              </w:rPr>
              <w:t xml:space="preserve">городского поселения «Микунь» </w:t>
            </w:r>
          </w:p>
          <w:p w:rsidR="00695476" w:rsidRPr="007B6DBC" w:rsidRDefault="00695476" w:rsidP="009C2A6B">
            <w:pPr>
              <w:pStyle w:val="ae"/>
              <w:jc w:val="both"/>
              <w:rPr>
                <w:rFonts w:ascii="Times New Roman" w:hAnsi="Times New Roman" w:cs="Times New Roman"/>
                <w:sz w:val="24"/>
                <w:szCs w:val="24"/>
              </w:rPr>
            </w:pPr>
          </w:p>
          <w:p w:rsidR="005E6F49" w:rsidRPr="00695476" w:rsidRDefault="005E6F49" w:rsidP="009C2A6B">
            <w:pPr>
              <w:pStyle w:val="ae"/>
              <w:jc w:val="both"/>
              <w:rPr>
                <w:rFonts w:ascii="Times New Roman" w:hAnsi="Times New Roman" w:cs="Times New Roman"/>
                <w:sz w:val="24"/>
                <w:szCs w:val="24"/>
              </w:rPr>
            </w:pPr>
            <w:r w:rsidRPr="00695476">
              <w:rPr>
                <w:rFonts w:ascii="Times New Roman" w:hAnsi="Times New Roman" w:cs="Times New Roman"/>
                <w:sz w:val="24"/>
                <w:szCs w:val="24"/>
              </w:rPr>
              <w:t>169061, Республика Коми,</w:t>
            </w:r>
          </w:p>
          <w:p w:rsidR="005E6F49" w:rsidRPr="00695476" w:rsidRDefault="005E6F49" w:rsidP="009C2A6B">
            <w:pPr>
              <w:pStyle w:val="ae"/>
              <w:jc w:val="both"/>
              <w:rPr>
                <w:rFonts w:ascii="Times New Roman" w:hAnsi="Times New Roman" w:cs="Times New Roman"/>
                <w:sz w:val="24"/>
                <w:szCs w:val="24"/>
              </w:rPr>
            </w:pPr>
            <w:proofErr w:type="spellStart"/>
            <w:r w:rsidRPr="00695476">
              <w:rPr>
                <w:rFonts w:ascii="Times New Roman" w:hAnsi="Times New Roman" w:cs="Times New Roman"/>
                <w:sz w:val="24"/>
                <w:szCs w:val="24"/>
              </w:rPr>
              <w:t>Усть-Вымский</w:t>
            </w:r>
            <w:proofErr w:type="spellEnd"/>
            <w:r w:rsidRPr="00695476">
              <w:rPr>
                <w:rFonts w:ascii="Times New Roman" w:hAnsi="Times New Roman" w:cs="Times New Roman"/>
                <w:sz w:val="24"/>
                <w:szCs w:val="24"/>
              </w:rPr>
              <w:t xml:space="preserve"> район, </w:t>
            </w:r>
            <w:proofErr w:type="spellStart"/>
            <w:r w:rsidRPr="00695476">
              <w:rPr>
                <w:rFonts w:ascii="Times New Roman" w:hAnsi="Times New Roman" w:cs="Times New Roman"/>
                <w:sz w:val="24"/>
                <w:szCs w:val="24"/>
              </w:rPr>
              <w:t>г.Микунь</w:t>
            </w:r>
            <w:proofErr w:type="spellEnd"/>
            <w:r w:rsidRPr="00695476">
              <w:rPr>
                <w:rFonts w:ascii="Times New Roman" w:hAnsi="Times New Roman" w:cs="Times New Roman"/>
                <w:sz w:val="24"/>
                <w:szCs w:val="24"/>
              </w:rPr>
              <w:t xml:space="preserve">, </w:t>
            </w:r>
          </w:p>
          <w:p w:rsidR="005E6F49" w:rsidRPr="00695476" w:rsidRDefault="005E6F49" w:rsidP="009C2A6B">
            <w:pPr>
              <w:pStyle w:val="ae"/>
              <w:jc w:val="both"/>
              <w:rPr>
                <w:rFonts w:ascii="Times New Roman" w:hAnsi="Times New Roman" w:cs="Times New Roman"/>
                <w:sz w:val="24"/>
                <w:szCs w:val="24"/>
              </w:rPr>
            </w:pPr>
            <w:proofErr w:type="spellStart"/>
            <w:r w:rsidRPr="00695476">
              <w:rPr>
                <w:rFonts w:ascii="Times New Roman" w:hAnsi="Times New Roman" w:cs="Times New Roman"/>
                <w:sz w:val="24"/>
                <w:szCs w:val="24"/>
              </w:rPr>
              <w:t>ул.Железнодорожная</w:t>
            </w:r>
            <w:proofErr w:type="spellEnd"/>
            <w:r w:rsidRPr="00695476">
              <w:rPr>
                <w:rFonts w:ascii="Times New Roman" w:hAnsi="Times New Roman" w:cs="Times New Roman"/>
                <w:sz w:val="24"/>
                <w:szCs w:val="24"/>
              </w:rPr>
              <w:t>, д.21</w:t>
            </w:r>
          </w:p>
          <w:p w:rsidR="005E6F49" w:rsidRPr="00695476" w:rsidRDefault="005E6F49" w:rsidP="009C2A6B">
            <w:pPr>
              <w:pStyle w:val="ae"/>
              <w:jc w:val="both"/>
              <w:rPr>
                <w:rFonts w:ascii="Times New Roman" w:hAnsi="Times New Roman" w:cs="Times New Roman"/>
                <w:sz w:val="24"/>
                <w:szCs w:val="24"/>
              </w:rPr>
            </w:pPr>
            <w:r w:rsidRPr="00695476">
              <w:rPr>
                <w:rFonts w:ascii="Times New Roman" w:hAnsi="Times New Roman" w:cs="Times New Roman"/>
                <w:sz w:val="24"/>
                <w:szCs w:val="24"/>
              </w:rPr>
              <w:t>ИНН 1116007328    КПП 111601001</w:t>
            </w:r>
          </w:p>
          <w:p w:rsidR="005E6F49" w:rsidRPr="00695476" w:rsidRDefault="005E6F49" w:rsidP="009C2A6B">
            <w:pPr>
              <w:pStyle w:val="ae"/>
              <w:jc w:val="both"/>
              <w:rPr>
                <w:rFonts w:ascii="Times New Roman" w:hAnsi="Times New Roman" w:cs="Times New Roman"/>
                <w:sz w:val="24"/>
                <w:szCs w:val="24"/>
              </w:rPr>
            </w:pPr>
            <w:r w:rsidRPr="00695476">
              <w:rPr>
                <w:rFonts w:ascii="Times New Roman" w:hAnsi="Times New Roman" w:cs="Times New Roman"/>
                <w:sz w:val="24"/>
                <w:szCs w:val="24"/>
              </w:rPr>
              <w:t xml:space="preserve">УФК по Республике Коми </w:t>
            </w:r>
          </w:p>
          <w:p w:rsidR="005E6F49" w:rsidRPr="00695476" w:rsidRDefault="005E6F49" w:rsidP="009C2A6B">
            <w:pPr>
              <w:pStyle w:val="ae"/>
              <w:jc w:val="both"/>
              <w:rPr>
                <w:rFonts w:ascii="Times New Roman" w:hAnsi="Times New Roman" w:cs="Times New Roman"/>
                <w:sz w:val="24"/>
                <w:szCs w:val="24"/>
              </w:rPr>
            </w:pPr>
            <w:r w:rsidRPr="00695476">
              <w:rPr>
                <w:rFonts w:ascii="Times New Roman" w:hAnsi="Times New Roman" w:cs="Times New Roman"/>
                <w:sz w:val="24"/>
                <w:szCs w:val="24"/>
              </w:rPr>
              <w:t xml:space="preserve">(Финансовое управление администрации </w:t>
            </w:r>
          </w:p>
          <w:p w:rsidR="005E6F49" w:rsidRPr="00695476" w:rsidRDefault="005E6F49" w:rsidP="009C2A6B">
            <w:pPr>
              <w:pStyle w:val="ae"/>
              <w:jc w:val="both"/>
              <w:rPr>
                <w:rFonts w:ascii="Times New Roman" w:hAnsi="Times New Roman" w:cs="Times New Roman"/>
                <w:sz w:val="24"/>
                <w:szCs w:val="24"/>
              </w:rPr>
            </w:pPr>
            <w:r w:rsidRPr="00695476">
              <w:rPr>
                <w:rFonts w:ascii="Times New Roman" w:hAnsi="Times New Roman" w:cs="Times New Roman"/>
                <w:sz w:val="24"/>
                <w:szCs w:val="24"/>
              </w:rPr>
              <w:t>МР “</w:t>
            </w:r>
            <w:proofErr w:type="spellStart"/>
            <w:r w:rsidRPr="00695476">
              <w:rPr>
                <w:rFonts w:ascii="Times New Roman" w:hAnsi="Times New Roman" w:cs="Times New Roman"/>
                <w:sz w:val="24"/>
                <w:szCs w:val="24"/>
              </w:rPr>
              <w:t>Усть-Вымский</w:t>
            </w:r>
            <w:proofErr w:type="spellEnd"/>
            <w:r w:rsidRPr="00695476">
              <w:rPr>
                <w:rFonts w:ascii="Times New Roman" w:hAnsi="Times New Roman" w:cs="Times New Roman"/>
                <w:sz w:val="24"/>
                <w:szCs w:val="24"/>
              </w:rPr>
              <w:t xml:space="preserve">” (администрация городского поселения “Микунь” </w:t>
            </w:r>
          </w:p>
          <w:p w:rsidR="005E6F49" w:rsidRPr="00695476" w:rsidRDefault="005E6F49" w:rsidP="009C2A6B">
            <w:pPr>
              <w:pStyle w:val="ae"/>
              <w:jc w:val="both"/>
              <w:rPr>
                <w:rFonts w:ascii="Times New Roman" w:hAnsi="Times New Roman" w:cs="Times New Roman"/>
                <w:sz w:val="24"/>
                <w:szCs w:val="24"/>
              </w:rPr>
            </w:pPr>
            <w:r w:rsidRPr="00695476">
              <w:rPr>
                <w:rFonts w:ascii="Times New Roman" w:hAnsi="Times New Roman" w:cs="Times New Roman"/>
                <w:sz w:val="24"/>
                <w:szCs w:val="24"/>
              </w:rPr>
              <w:t>л/</w:t>
            </w:r>
            <w:proofErr w:type="spellStart"/>
            <w:proofErr w:type="gramStart"/>
            <w:r w:rsidRPr="00695476">
              <w:rPr>
                <w:rFonts w:ascii="Times New Roman" w:hAnsi="Times New Roman" w:cs="Times New Roman"/>
                <w:sz w:val="24"/>
                <w:szCs w:val="24"/>
              </w:rPr>
              <w:t>сч</w:t>
            </w:r>
            <w:proofErr w:type="spellEnd"/>
            <w:r w:rsidRPr="00695476">
              <w:rPr>
                <w:rFonts w:ascii="Times New Roman" w:hAnsi="Times New Roman" w:cs="Times New Roman"/>
                <w:sz w:val="24"/>
                <w:szCs w:val="24"/>
              </w:rPr>
              <w:t xml:space="preserve">  Л</w:t>
            </w:r>
            <w:proofErr w:type="gramEnd"/>
            <w:r w:rsidRPr="00695476">
              <w:rPr>
                <w:rFonts w:ascii="Times New Roman" w:hAnsi="Times New Roman" w:cs="Times New Roman"/>
                <w:sz w:val="24"/>
                <w:szCs w:val="24"/>
              </w:rPr>
              <w:t>9250020018-Адмик)</w:t>
            </w:r>
          </w:p>
          <w:p w:rsidR="005E6F49" w:rsidRPr="00695476" w:rsidRDefault="005E6F49" w:rsidP="009C2A6B">
            <w:pPr>
              <w:pStyle w:val="ae"/>
              <w:jc w:val="both"/>
              <w:rPr>
                <w:rFonts w:ascii="Times New Roman" w:hAnsi="Times New Roman" w:cs="Times New Roman"/>
                <w:sz w:val="24"/>
                <w:szCs w:val="24"/>
              </w:rPr>
            </w:pPr>
            <w:r w:rsidRPr="00695476">
              <w:rPr>
                <w:rFonts w:ascii="Times New Roman" w:hAnsi="Times New Roman" w:cs="Times New Roman"/>
                <w:sz w:val="24"/>
                <w:szCs w:val="24"/>
              </w:rPr>
              <w:t xml:space="preserve">б/с </w:t>
            </w:r>
            <w:proofErr w:type="gramStart"/>
            <w:r w:rsidRPr="00695476">
              <w:rPr>
                <w:rFonts w:ascii="Times New Roman" w:hAnsi="Times New Roman" w:cs="Times New Roman"/>
                <w:sz w:val="24"/>
                <w:szCs w:val="24"/>
              </w:rPr>
              <w:t>40204810200000000410  ОТДЕЛЕНИЕ</w:t>
            </w:r>
            <w:proofErr w:type="gramEnd"/>
            <w:r w:rsidRPr="00695476">
              <w:rPr>
                <w:rFonts w:ascii="Times New Roman" w:hAnsi="Times New Roman" w:cs="Times New Roman"/>
                <w:sz w:val="24"/>
                <w:szCs w:val="24"/>
              </w:rPr>
              <w:t xml:space="preserve"> - НБ РЕСПУБЛИКА КОМИ  </w:t>
            </w:r>
            <w:proofErr w:type="spellStart"/>
            <w:r w:rsidRPr="00695476">
              <w:rPr>
                <w:rFonts w:ascii="Times New Roman" w:hAnsi="Times New Roman" w:cs="Times New Roman"/>
                <w:sz w:val="24"/>
                <w:szCs w:val="24"/>
              </w:rPr>
              <w:t>г.СЫКТЫВКАР</w:t>
            </w:r>
            <w:proofErr w:type="spellEnd"/>
          </w:p>
          <w:p w:rsidR="00695476" w:rsidRPr="00695476" w:rsidRDefault="00695476" w:rsidP="009C2A6B">
            <w:pPr>
              <w:pStyle w:val="ae"/>
              <w:jc w:val="both"/>
              <w:rPr>
                <w:rFonts w:ascii="Times New Roman" w:hAnsi="Times New Roman" w:cs="Times New Roman"/>
                <w:sz w:val="24"/>
                <w:szCs w:val="24"/>
              </w:rPr>
            </w:pPr>
            <w:r w:rsidRPr="00695476">
              <w:rPr>
                <w:rFonts w:ascii="Times New Roman" w:hAnsi="Times New Roman" w:cs="Times New Roman"/>
                <w:sz w:val="24"/>
                <w:szCs w:val="24"/>
              </w:rPr>
              <w:t>88213433700</w:t>
            </w:r>
          </w:p>
          <w:p w:rsidR="00695476" w:rsidRPr="00695476" w:rsidRDefault="007B6DBC" w:rsidP="00695476">
            <w:pPr>
              <w:jc w:val="both"/>
              <w:rPr>
                <w:sz w:val="24"/>
                <w:szCs w:val="24"/>
              </w:rPr>
            </w:pPr>
            <w:hyperlink r:id="rId7" w:history="1">
              <w:r w:rsidR="00695476" w:rsidRPr="00695476">
                <w:rPr>
                  <w:rStyle w:val="ab"/>
                  <w:sz w:val="24"/>
                  <w:szCs w:val="24"/>
                  <w:lang w:val="en-US"/>
                </w:rPr>
                <w:t>gpmikun</w:t>
              </w:r>
              <w:r w:rsidR="00695476" w:rsidRPr="00695476">
                <w:rPr>
                  <w:rStyle w:val="ab"/>
                  <w:sz w:val="24"/>
                  <w:szCs w:val="24"/>
                </w:rPr>
                <w:t>@</w:t>
              </w:r>
              <w:r w:rsidR="00695476" w:rsidRPr="00695476">
                <w:rPr>
                  <w:rStyle w:val="ab"/>
                  <w:sz w:val="24"/>
                  <w:szCs w:val="24"/>
                  <w:lang w:val="en-US"/>
                </w:rPr>
                <w:t>mail</w:t>
              </w:r>
              <w:r w:rsidR="00695476" w:rsidRPr="00695476">
                <w:rPr>
                  <w:rStyle w:val="ab"/>
                  <w:sz w:val="24"/>
                  <w:szCs w:val="24"/>
                </w:rPr>
                <w:t>.</w:t>
              </w:r>
              <w:proofErr w:type="spellStart"/>
              <w:r w:rsidR="00695476" w:rsidRPr="00695476">
                <w:rPr>
                  <w:rStyle w:val="ab"/>
                  <w:sz w:val="24"/>
                  <w:szCs w:val="24"/>
                  <w:lang w:val="en-US"/>
                </w:rPr>
                <w:t>ru</w:t>
              </w:r>
              <w:proofErr w:type="spellEnd"/>
            </w:hyperlink>
          </w:p>
          <w:p w:rsidR="00695476" w:rsidRDefault="00695476" w:rsidP="009C2A6B">
            <w:pPr>
              <w:pStyle w:val="ae"/>
              <w:jc w:val="both"/>
              <w:rPr>
                <w:rFonts w:ascii="Times New Roman" w:hAnsi="Times New Roman" w:cs="Times New Roman"/>
                <w:sz w:val="24"/>
                <w:szCs w:val="24"/>
              </w:rPr>
            </w:pPr>
          </w:p>
          <w:p w:rsidR="005E6F49" w:rsidRPr="00695476" w:rsidRDefault="005E6F49" w:rsidP="009C2A6B">
            <w:pPr>
              <w:pStyle w:val="ae"/>
              <w:jc w:val="both"/>
              <w:rPr>
                <w:rFonts w:ascii="Times New Roman" w:hAnsi="Times New Roman" w:cs="Times New Roman"/>
                <w:sz w:val="24"/>
                <w:szCs w:val="24"/>
              </w:rPr>
            </w:pPr>
            <w:r w:rsidRPr="00695476">
              <w:rPr>
                <w:rFonts w:ascii="Times New Roman" w:hAnsi="Times New Roman" w:cs="Times New Roman"/>
                <w:sz w:val="24"/>
                <w:szCs w:val="24"/>
              </w:rPr>
              <w:t xml:space="preserve">Руководитель администрации </w:t>
            </w:r>
          </w:p>
          <w:p w:rsidR="005E6F49" w:rsidRPr="00695476" w:rsidRDefault="005E6F49" w:rsidP="009C2A6B">
            <w:pPr>
              <w:pStyle w:val="ae"/>
              <w:jc w:val="both"/>
              <w:rPr>
                <w:rFonts w:ascii="Times New Roman" w:hAnsi="Times New Roman" w:cs="Times New Roman"/>
                <w:sz w:val="24"/>
                <w:szCs w:val="24"/>
              </w:rPr>
            </w:pPr>
            <w:r w:rsidRPr="00695476">
              <w:rPr>
                <w:rFonts w:ascii="Times New Roman" w:hAnsi="Times New Roman" w:cs="Times New Roman"/>
                <w:sz w:val="24"/>
                <w:szCs w:val="24"/>
              </w:rPr>
              <w:t>городского поселения "Микунь" –</w:t>
            </w:r>
          </w:p>
          <w:p w:rsidR="00695476" w:rsidRPr="00695476" w:rsidRDefault="00695476" w:rsidP="009C2A6B">
            <w:pPr>
              <w:pStyle w:val="ae"/>
              <w:jc w:val="both"/>
              <w:rPr>
                <w:rFonts w:ascii="Times New Roman" w:hAnsi="Times New Roman" w:cs="Times New Roman"/>
                <w:sz w:val="24"/>
                <w:szCs w:val="24"/>
              </w:rPr>
            </w:pPr>
          </w:p>
          <w:p w:rsidR="005E6F49" w:rsidRPr="00695476" w:rsidRDefault="005E6F49" w:rsidP="009C2A6B">
            <w:pPr>
              <w:pStyle w:val="ae"/>
              <w:jc w:val="both"/>
              <w:rPr>
                <w:rFonts w:ascii="Times New Roman" w:hAnsi="Times New Roman" w:cs="Times New Roman"/>
                <w:sz w:val="24"/>
                <w:szCs w:val="24"/>
              </w:rPr>
            </w:pPr>
            <w:r w:rsidRPr="00695476">
              <w:rPr>
                <w:rFonts w:ascii="Times New Roman" w:hAnsi="Times New Roman" w:cs="Times New Roman"/>
                <w:sz w:val="24"/>
                <w:szCs w:val="24"/>
              </w:rPr>
              <w:t xml:space="preserve">______________   </w:t>
            </w:r>
            <w:proofErr w:type="spellStart"/>
            <w:r w:rsidRPr="00695476">
              <w:rPr>
                <w:rFonts w:ascii="Times New Roman" w:hAnsi="Times New Roman" w:cs="Times New Roman"/>
                <w:sz w:val="24"/>
                <w:szCs w:val="24"/>
              </w:rPr>
              <w:t>В.А.Розмысло</w:t>
            </w:r>
            <w:proofErr w:type="spellEnd"/>
            <w:r w:rsidRPr="00695476">
              <w:rPr>
                <w:rFonts w:ascii="Times New Roman" w:hAnsi="Times New Roman" w:cs="Times New Roman"/>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tcPr>
          <w:p w:rsidR="003142B1" w:rsidRPr="007B6DBC" w:rsidRDefault="003142B1" w:rsidP="003142B1">
            <w:pPr>
              <w:rPr>
                <w:sz w:val="24"/>
                <w:szCs w:val="24"/>
              </w:rPr>
            </w:pPr>
            <w:r w:rsidRPr="00695476">
              <w:rPr>
                <w:sz w:val="24"/>
                <w:szCs w:val="24"/>
              </w:rPr>
              <w:t>ООО «</w:t>
            </w:r>
            <w:proofErr w:type="spellStart"/>
            <w:r w:rsidRPr="00695476">
              <w:rPr>
                <w:sz w:val="24"/>
                <w:szCs w:val="24"/>
              </w:rPr>
              <w:t>Канцерна</w:t>
            </w:r>
            <w:proofErr w:type="spellEnd"/>
            <w:r w:rsidRPr="00695476">
              <w:rPr>
                <w:sz w:val="24"/>
                <w:szCs w:val="24"/>
              </w:rPr>
              <w:t xml:space="preserve">» </w:t>
            </w:r>
          </w:p>
          <w:p w:rsidR="00695476" w:rsidRPr="007B6DBC" w:rsidRDefault="00695476" w:rsidP="003142B1">
            <w:pPr>
              <w:rPr>
                <w:sz w:val="24"/>
                <w:szCs w:val="24"/>
              </w:rPr>
            </w:pPr>
          </w:p>
          <w:p w:rsidR="00695476" w:rsidRPr="00695476" w:rsidRDefault="00695476" w:rsidP="003142B1">
            <w:pPr>
              <w:rPr>
                <w:sz w:val="24"/>
                <w:szCs w:val="24"/>
              </w:rPr>
            </w:pPr>
            <w:r>
              <w:rPr>
                <w:sz w:val="24"/>
                <w:szCs w:val="24"/>
              </w:rPr>
              <w:t>ИНН 7726631320</w:t>
            </w:r>
          </w:p>
          <w:p w:rsidR="003142B1" w:rsidRPr="00695476" w:rsidRDefault="003142B1" w:rsidP="003142B1">
            <w:pPr>
              <w:rPr>
                <w:sz w:val="24"/>
                <w:szCs w:val="24"/>
              </w:rPr>
            </w:pPr>
            <w:r w:rsidRPr="00695476">
              <w:rPr>
                <w:sz w:val="24"/>
                <w:szCs w:val="24"/>
              </w:rPr>
              <w:t xml:space="preserve">Юридический адрес:117535, </w:t>
            </w:r>
          </w:p>
          <w:p w:rsidR="003142B1" w:rsidRPr="00695476" w:rsidRDefault="003142B1" w:rsidP="003142B1">
            <w:pPr>
              <w:rPr>
                <w:sz w:val="24"/>
                <w:szCs w:val="24"/>
              </w:rPr>
            </w:pPr>
            <w:r w:rsidRPr="00695476">
              <w:rPr>
                <w:sz w:val="24"/>
                <w:szCs w:val="24"/>
              </w:rPr>
              <w:t xml:space="preserve">г. Москва, Дорожная улица дом 32 </w:t>
            </w:r>
          </w:p>
          <w:p w:rsidR="003142B1" w:rsidRPr="00695476" w:rsidRDefault="003142B1" w:rsidP="003142B1">
            <w:pPr>
              <w:rPr>
                <w:sz w:val="24"/>
                <w:szCs w:val="24"/>
              </w:rPr>
            </w:pPr>
            <w:r w:rsidRPr="00695476">
              <w:rPr>
                <w:sz w:val="24"/>
                <w:szCs w:val="24"/>
              </w:rPr>
              <w:t>Банковские реквизиты</w:t>
            </w:r>
          </w:p>
          <w:p w:rsidR="003142B1" w:rsidRPr="00695476" w:rsidRDefault="003142B1" w:rsidP="003142B1">
            <w:pPr>
              <w:rPr>
                <w:sz w:val="24"/>
                <w:szCs w:val="24"/>
              </w:rPr>
            </w:pPr>
            <w:r w:rsidRPr="00695476">
              <w:rPr>
                <w:sz w:val="24"/>
                <w:szCs w:val="24"/>
              </w:rPr>
              <w:t>Р/</w:t>
            </w:r>
            <w:proofErr w:type="gramStart"/>
            <w:r w:rsidRPr="00695476">
              <w:rPr>
                <w:sz w:val="24"/>
                <w:szCs w:val="24"/>
              </w:rPr>
              <w:t>С  40702810900000035023</w:t>
            </w:r>
            <w:proofErr w:type="gramEnd"/>
            <w:r w:rsidRPr="00695476">
              <w:rPr>
                <w:sz w:val="24"/>
                <w:szCs w:val="24"/>
              </w:rPr>
              <w:t xml:space="preserve"> </w:t>
            </w:r>
          </w:p>
          <w:p w:rsidR="003142B1" w:rsidRPr="00695476" w:rsidRDefault="003142B1" w:rsidP="003142B1">
            <w:pPr>
              <w:rPr>
                <w:sz w:val="24"/>
                <w:szCs w:val="24"/>
              </w:rPr>
            </w:pPr>
            <w:r w:rsidRPr="00695476">
              <w:rPr>
                <w:sz w:val="24"/>
                <w:szCs w:val="24"/>
              </w:rPr>
              <w:t xml:space="preserve">к/с 30101810345250000745 </w:t>
            </w:r>
          </w:p>
          <w:p w:rsidR="003142B1" w:rsidRPr="00695476" w:rsidRDefault="003142B1" w:rsidP="003142B1">
            <w:pPr>
              <w:rPr>
                <w:sz w:val="24"/>
                <w:szCs w:val="24"/>
              </w:rPr>
            </w:pPr>
            <w:r w:rsidRPr="00695476">
              <w:rPr>
                <w:sz w:val="24"/>
                <w:szCs w:val="24"/>
              </w:rPr>
              <w:t xml:space="preserve">Филиал №7701 </w:t>
            </w:r>
            <w:proofErr w:type="gramStart"/>
            <w:r w:rsidRPr="00695476">
              <w:rPr>
                <w:sz w:val="24"/>
                <w:szCs w:val="24"/>
              </w:rPr>
              <w:t>Банка  ВТБ</w:t>
            </w:r>
            <w:proofErr w:type="gramEnd"/>
            <w:r w:rsidRPr="00695476">
              <w:rPr>
                <w:sz w:val="24"/>
                <w:szCs w:val="24"/>
              </w:rPr>
              <w:t xml:space="preserve">(публичное акционерное общество) в </w:t>
            </w:r>
            <w:proofErr w:type="spellStart"/>
            <w:r w:rsidRPr="00695476">
              <w:rPr>
                <w:sz w:val="24"/>
                <w:szCs w:val="24"/>
              </w:rPr>
              <w:t>г.Москве</w:t>
            </w:r>
            <w:proofErr w:type="spellEnd"/>
          </w:p>
          <w:p w:rsidR="003142B1" w:rsidRPr="00695476" w:rsidRDefault="003142B1" w:rsidP="003142B1">
            <w:pPr>
              <w:rPr>
                <w:sz w:val="24"/>
                <w:szCs w:val="24"/>
              </w:rPr>
            </w:pPr>
            <w:r w:rsidRPr="00695476">
              <w:rPr>
                <w:sz w:val="24"/>
                <w:szCs w:val="24"/>
              </w:rPr>
              <w:t>(Филиал Банка ВТБ(ПАО))</w:t>
            </w:r>
          </w:p>
          <w:p w:rsidR="003142B1" w:rsidRPr="00695476" w:rsidRDefault="003142B1" w:rsidP="003142B1">
            <w:pPr>
              <w:rPr>
                <w:sz w:val="24"/>
                <w:szCs w:val="24"/>
              </w:rPr>
            </w:pPr>
            <w:r w:rsidRPr="00695476">
              <w:rPr>
                <w:sz w:val="24"/>
                <w:szCs w:val="24"/>
              </w:rPr>
              <w:t xml:space="preserve"> БИК  0445257</w:t>
            </w:r>
            <w:r w:rsidR="00695476" w:rsidRPr="00695476">
              <w:rPr>
                <w:sz w:val="24"/>
                <w:szCs w:val="24"/>
              </w:rPr>
              <w:t>45</w:t>
            </w:r>
            <w:r w:rsidRPr="00695476">
              <w:rPr>
                <w:sz w:val="24"/>
                <w:szCs w:val="24"/>
              </w:rPr>
              <w:t xml:space="preserve"> </w:t>
            </w:r>
          </w:p>
          <w:p w:rsidR="003142B1" w:rsidRPr="00695476" w:rsidRDefault="003142B1" w:rsidP="003142B1">
            <w:pPr>
              <w:rPr>
                <w:sz w:val="24"/>
                <w:szCs w:val="24"/>
              </w:rPr>
            </w:pPr>
            <w:r w:rsidRPr="00695476">
              <w:rPr>
                <w:sz w:val="24"/>
                <w:szCs w:val="24"/>
              </w:rPr>
              <w:t xml:space="preserve"> Тел.: 8(8212) 468713, 227739 </w:t>
            </w:r>
          </w:p>
          <w:p w:rsidR="003142B1" w:rsidRPr="00695476" w:rsidRDefault="003142B1" w:rsidP="003142B1">
            <w:pPr>
              <w:rPr>
                <w:sz w:val="24"/>
                <w:szCs w:val="24"/>
              </w:rPr>
            </w:pPr>
            <w:r w:rsidRPr="00695476">
              <w:rPr>
                <w:sz w:val="24"/>
                <w:szCs w:val="24"/>
              </w:rPr>
              <w:t xml:space="preserve"> </w:t>
            </w:r>
            <w:proofErr w:type="spellStart"/>
            <w:r w:rsidRPr="00695476">
              <w:rPr>
                <w:sz w:val="24"/>
                <w:szCs w:val="24"/>
                <w:lang w:val="en-US"/>
              </w:rPr>
              <w:t>sykt</w:t>
            </w:r>
            <w:proofErr w:type="spellEnd"/>
            <w:r w:rsidRPr="00695476">
              <w:rPr>
                <w:sz w:val="24"/>
                <w:szCs w:val="24"/>
              </w:rPr>
              <w:t>.</w:t>
            </w:r>
            <w:r w:rsidR="00695476" w:rsidRPr="00695476">
              <w:rPr>
                <w:sz w:val="24"/>
                <w:szCs w:val="24"/>
                <w:lang w:val="en-US"/>
              </w:rPr>
              <w:t>am</w:t>
            </w:r>
            <w:r w:rsidR="00695476" w:rsidRPr="00695476">
              <w:rPr>
                <w:sz w:val="24"/>
                <w:szCs w:val="24"/>
              </w:rPr>
              <w:t>@</w:t>
            </w:r>
            <w:proofErr w:type="spellStart"/>
            <w:r w:rsidR="00695476" w:rsidRPr="00695476">
              <w:rPr>
                <w:sz w:val="24"/>
                <w:szCs w:val="24"/>
                <w:lang w:val="en-US"/>
              </w:rPr>
              <w:t>in</w:t>
            </w:r>
            <w:r w:rsidRPr="00695476">
              <w:rPr>
                <w:sz w:val="24"/>
                <w:szCs w:val="24"/>
                <w:lang w:val="en-US"/>
              </w:rPr>
              <w:t>f</w:t>
            </w:r>
            <w:r w:rsidR="00695476">
              <w:rPr>
                <w:sz w:val="24"/>
                <w:szCs w:val="24"/>
                <w:lang w:val="en-US"/>
              </w:rPr>
              <w:t>or</w:t>
            </w:r>
            <w:r w:rsidR="00695476" w:rsidRPr="00695476">
              <w:rPr>
                <w:sz w:val="24"/>
                <w:szCs w:val="24"/>
                <w:lang w:val="en-US"/>
              </w:rPr>
              <w:t>mat</w:t>
            </w:r>
            <w:proofErr w:type="spellEnd"/>
            <w:r w:rsidRPr="00695476">
              <w:rPr>
                <w:sz w:val="24"/>
                <w:szCs w:val="24"/>
              </w:rPr>
              <w:t>.</w:t>
            </w:r>
            <w:proofErr w:type="spellStart"/>
            <w:r w:rsidRPr="00695476">
              <w:rPr>
                <w:sz w:val="24"/>
                <w:szCs w:val="24"/>
                <w:lang w:val="en-US"/>
              </w:rPr>
              <w:t>ru</w:t>
            </w:r>
            <w:proofErr w:type="spellEnd"/>
            <w:r w:rsidRPr="00695476">
              <w:rPr>
                <w:sz w:val="24"/>
                <w:szCs w:val="24"/>
              </w:rPr>
              <w:t xml:space="preserve"> </w:t>
            </w:r>
          </w:p>
          <w:p w:rsidR="00695476" w:rsidRPr="00695476" w:rsidRDefault="00695476" w:rsidP="00695476">
            <w:pPr>
              <w:rPr>
                <w:sz w:val="24"/>
                <w:szCs w:val="24"/>
              </w:rPr>
            </w:pPr>
            <w:r w:rsidRPr="00695476">
              <w:rPr>
                <w:sz w:val="24"/>
                <w:szCs w:val="24"/>
              </w:rPr>
              <w:t xml:space="preserve">Контактное лицо: Морозова Наталия Александровна </w:t>
            </w:r>
          </w:p>
          <w:p w:rsidR="00695476" w:rsidRDefault="00695476" w:rsidP="00695476">
            <w:pPr>
              <w:jc w:val="both"/>
              <w:rPr>
                <w:sz w:val="24"/>
                <w:szCs w:val="24"/>
              </w:rPr>
            </w:pPr>
          </w:p>
          <w:p w:rsidR="00695476" w:rsidRPr="00695476" w:rsidRDefault="00695476" w:rsidP="00695476">
            <w:pPr>
              <w:jc w:val="both"/>
              <w:rPr>
                <w:sz w:val="24"/>
                <w:szCs w:val="24"/>
              </w:rPr>
            </w:pPr>
            <w:r w:rsidRPr="00695476">
              <w:rPr>
                <w:sz w:val="24"/>
                <w:szCs w:val="24"/>
              </w:rPr>
              <w:t xml:space="preserve">Генеральный директор </w:t>
            </w:r>
          </w:p>
          <w:p w:rsidR="00695476" w:rsidRDefault="00695476" w:rsidP="00695476">
            <w:pPr>
              <w:jc w:val="both"/>
              <w:rPr>
                <w:sz w:val="24"/>
                <w:szCs w:val="24"/>
              </w:rPr>
            </w:pPr>
          </w:p>
          <w:p w:rsidR="00695476" w:rsidRPr="00695476" w:rsidRDefault="00695476" w:rsidP="00695476">
            <w:pPr>
              <w:jc w:val="both"/>
              <w:rPr>
                <w:sz w:val="24"/>
                <w:szCs w:val="24"/>
              </w:rPr>
            </w:pPr>
          </w:p>
          <w:p w:rsidR="00695476" w:rsidRPr="00695476" w:rsidRDefault="00695476" w:rsidP="00695476">
            <w:pPr>
              <w:jc w:val="both"/>
              <w:rPr>
                <w:sz w:val="24"/>
                <w:szCs w:val="24"/>
              </w:rPr>
            </w:pPr>
            <w:r w:rsidRPr="00695476">
              <w:rPr>
                <w:sz w:val="24"/>
                <w:szCs w:val="24"/>
              </w:rPr>
              <w:t xml:space="preserve">______________  </w:t>
            </w:r>
            <w:proofErr w:type="spellStart"/>
            <w:r w:rsidRPr="00695476">
              <w:rPr>
                <w:sz w:val="24"/>
                <w:szCs w:val="24"/>
              </w:rPr>
              <w:t>И.В.Цаплина</w:t>
            </w:r>
            <w:proofErr w:type="spellEnd"/>
          </w:p>
          <w:p w:rsidR="00695476" w:rsidRPr="00695476" w:rsidRDefault="00695476" w:rsidP="003142B1">
            <w:pPr>
              <w:rPr>
                <w:sz w:val="24"/>
                <w:szCs w:val="24"/>
              </w:rPr>
            </w:pPr>
          </w:p>
          <w:p w:rsidR="00695476" w:rsidRPr="00695476" w:rsidRDefault="00695476" w:rsidP="003142B1">
            <w:pPr>
              <w:rPr>
                <w:sz w:val="24"/>
                <w:szCs w:val="24"/>
              </w:rPr>
            </w:pPr>
          </w:p>
          <w:p w:rsidR="005E6F49" w:rsidRPr="00695476" w:rsidRDefault="005E6F49" w:rsidP="009C2A6B">
            <w:pPr>
              <w:ind w:firstLine="709"/>
              <w:rPr>
                <w:sz w:val="24"/>
                <w:szCs w:val="24"/>
              </w:rPr>
            </w:pPr>
          </w:p>
        </w:tc>
      </w:tr>
    </w:tbl>
    <w:p w:rsidR="005E6F49" w:rsidRDefault="005E6F49" w:rsidP="005E6F49">
      <w:pPr>
        <w:pStyle w:val="31"/>
        <w:widowControl w:val="0"/>
        <w:spacing w:line="360" w:lineRule="auto"/>
        <w:jc w:val="center"/>
        <w:outlineLvl w:val="0"/>
        <w:rPr>
          <w:sz w:val="24"/>
          <w:szCs w:val="24"/>
        </w:rPr>
      </w:pPr>
    </w:p>
    <w:p w:rsidR="005E6F49" w:rsidRDefault="005E6F49" w:rsidP="005E6F49">
      <w:pPr>
        <w:pStyle w:val="31"/>
        <w:widowControl w:val="0"/>
        <w:spacing w:line="360" w:lineRule="auto"/>
        <w:jc w:val="center"/>
        <w:outlineLvl w:val="0"/>
        <w:rPr>
          <w:sz w:val="24"/>
          <w:szCs w:val="24"/>
        </w:rPr>
      </w:pPr>
    </w:p>
    <w:p w:rsidR="006A5300" w:rsidRDefault="006A5300" w:rsidP="005E6F49">
      <w:pPr>
        <w:jc w:val="center"/>
        <w:rPr>
          <w:sz w:val="24"/>
          <w:szCs w:val="24"/>
        </w:rPr>
      </w:pPr>
    </w:p>
    <w:sectPr w:rsidR="006A5300" w:rsidSect="00695476">
      <w:pgSz w:w="11906" w:h="16838" w:code="9"/>
      <w:pgMar w:top="993" w:right="851" w:bottom="1134" w:left="158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074F9"/>
    <w:multiLevelType w:val="hybridMultilevel"/>
    <w:tmpl w:val="342E5ACE"/>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725"/>
        </w:tabs>
        <w:ind w:left="1725" w:hanging="360"/>
      </w:pPr>
    </w:lvl>
    <w:lvl w:ilvl="2" w:tplc="0419001B">
      <w:start w:val="1"/>
      <w:numFmt w:val="decimal"/>
      <w:lvlText w:val="%3."/>
      <w:lvlJc w:val="left"/>
      <w:pPr>
        <w:tabs>
          <w:tab w:val="num" w:pos="2445"/>
        </w:tabs>
        <w:ind w:left="2445" w:hanging="360"/>
      </w:pPr>
    </w:lvl>
    <w:lvl w:ilvl="3" w:tplc="0419000F">
      <w:start w:val="1"/>
      <w:numFmt w:val="decimal"/>
      <w:lvlText w:val="%4."/>
      <w:lvlJc w:val="left"/>
      <w:pPr>
        <w:tabs>
          <w:tab w:val="num" w:pos="3165"/>
        </w:tabs>
        <w:ind w:left="3165" w:hanging="360"/>
      </w:pPr>
    </w:lvl>
    <w:lvl w:ilvl="4" w:tplc="04190019">
      <w:start w:val="1"/>
      <w:numFmt w:val="decimal"/>
      <w:lvlText w:val="%5."/>
      <w:lvlJc w:val="left"/>
      <w:pPr>
        <w:tabs>
          <w:tab w:val="num" w:pos="3885"/>
        </w:tabs>
        <w:ind w:left="3885" w:hanging="360"/>
      </w:pPr>
    </w:lvl>
    <w:lvl w:ilvl="5" w:tplc="0419001B">
      <w:start w:val="1"/>
      <w:numFmt w:val="decimal"/>
      <w:lvlText w:val="%6."/>
      <w:lvlJc w:val="left"/>
      <w:pPr>
        <w:tabs>
          <w:tab w:val="num" w:pos="4605"/>
        </w:tabs>
        <w:ind w:left="4605" w:hanging="360"/>
      </w:pPr>
    </w:lvl>
    <w:lvl w:ilvl="6" w:tplc="0419000F">
      <w:start w:val="1"/>
      <w:numFmt w:val="decimal"/>
      <w:lvlText w:val="%7."/>
      <w:lvlJc w:val="left"/>
      <w:pPr>
        <w:tabs>
          <w:tab w:val="num" w:pos="5325"/>
        </w:tabs>
        <w:ind w:left="5325" w:hanging="360"/>
      </w:pPr>
    </w:lvl>
    <w:lvl w:ilvl="7" w:tplc="04190019">
      <w:start w:val="1"/>
      <w:numFmt w:val="decimal"/>
      <w:lvlText w:val="%8."/>
      <w:lvlJc w:val="left"/>
      <w:pPr>
        <w:tabs>
          <w:tab w:val="num" w:pos="6045"/>
        </w:tabs>
        <w:ind w:left="6045" w:hanging="360"/>
      </w:pPr>
    </w:lvl>
    <w:lvl w:ilvl="8" w:tplc="0419001B">
      <w:start w:val="1"/>
      <w:numFmt w:val="decimal"/>
      <w:lvlText w:val="%9."/>
      <w:lvlJc w:val="left"/>
      <w:pPr>
        <w:tabs>
          <w:tab w:val="num" w:pos="6765"/>
        </w:tabs>
        <w:ind w:left="6765" w:hanging="360"/>
      </w:pPr>
    </w:lvl>
  </w:abstractNum>
  <w:abstractNum w:abstractNumId="1" w15:restartNumberingAfterBreak="0">
    <w:nsid w:val="438D3D7A"/>
    <w:multiLevelType w:val="hybridMultilevel"/>
    <w:tmpl w:val="672A4EF2"/>
    <w:lvl w:ilvl="0" w:tplc="04190007">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46AC097E"/>
    <w:multiLevelType w:val="hybridMultilevel"/>
    <w:tmpl w:val="0538A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7D4A7E"/>
    <w:multiLevelType w:val="hybridMultilevel"/>
    <w:tmpl w:val="31307D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D2F"/>
    <w:rsid w:val="00001ECF"/>
    <w:rsid w:val="00020DA6"/>
    <w:rsid w:val="0002189C"/>
    <w:rsid w:val="00051385"/>
    <w:rsid w:val="00066267"/>
    <w:rsid w:val="000A60CC"/>
    <w:rsid w:val="000C6698"/>
    <w:rsid w:val="000E0ED5"/>
    <w:rsid w:val="00101A97"/>
    <w:rsid w:val="00124384"/>
    <w:rsid w:val="00126ED3"/>
    <w:rsid w:val="00177693"/>
    <w:rsid w:val="00184AC4"/>
    <w:rsid w:val="001B6B7D"/>
    <w:rsid w:val="001C486A"/>
    <w:rsid w:val="001E5C90"/>
    <w:rsid w:val="00202448"/>
    <w:rsid w:val="00225F20"/>
    <w:rsid w:val="00242267"/>
    <w:rsid w:val="0024233A"/>
    <w:rsid w:val="002452EB"/>
    <w:rsid w:val="002B181A"/>
    <w:rsid w:val="002D2FB2"/>
    <w:rsid w:val="002D448C"/>
    <w:rsid w:val="002E6F14"/>
    <w:rsid w:val="002F6113"/>
    <w:rsid w:val="00312D99"/>
    <w:rsid w:val="003142B1"/>
    <w:rsid w:val="00327B08"/>
    <w:rsid w:val="00333B1D"/>
    <w:rsid w:val="00342D08"/>
    <w:rsid w:val="003530AD"/>
    <w:rsid w:val="00354B80"/>
    <w:rsid w:val="003631C9"/>
    <w:rsid w:val="003A2B5F"/>
    <w:rsid w:val="003D284C"/>
    <w:rsid w:val="0042629B"/>
    <w:rsid w:val="00462C8A"/>
    <w:rsid w:val="0048233B"/>
    <w:rsid w:val="00492A99"/>
    <w:rsid w:val="004F7C4E"/>
    <w:rsid w:val="00510940"/>
    <w:rsid w:val="00514D5A"/>
    <w:rsid w:val="00523EA9"/>
    <w:rsid w:val="005444C7"/>
    <w:rsid w:val="00546305"/>
    <w:rsid w:val="00591D2F"/>
    <w:rsid w:val="005A41B6"/>
    <w:rsid w:val="005A6355"/>
    <w:rsid w:val="005B1EAF"/>
    <w:rsid w:val="005B47D8"/>
    <w:rsid w:val="005E6F49"/>
    <w:rsid w:val="006033D8"/>
    <w:rsid w:val="006060D4"/>
    <w:rsid w:val="00646B65"/>
    <w:rsid w:val="00693B52"/>
    <w:rsid w:val="00695476"/>
    <w:rsid w:val="00696A95"/>
    <w:rsid w:val="006A5300"/>
    <w:rsid w:val="006B1A27"/>
    <w:rsid w:val="006C1FDA"/>
    <w:rsid w:val="006C591B"/>
    <w:rsid w:val="006D062E"/>
    <w:rsid w:val="00715DF3"/>
    <w:rsid w:val="00733481"/>
    <w:rsid w:val="00776F78"/>
    <w:rsid w:val="00777AF4"/>
    <w:rsid w:val="007806CE"/>
    <w:rsid w:val="007B6DBC"/>
    <w:rsid w:val="007D5C2B"/>
    <w:rsid w:val="007E025E"/>
    <w:rsid w:val="007F0369"/>
    <w:rsid w:val="007F0DEA"/>
    <w:rsid w:val="00814843"/>
    <w:rsid w:val="008308D8"/>
    <w:rsid w:val="00832CB6"/>
    <w:rsid w:val="00837120"/>
    <w:rsid w:val="00871709"/>
    <w:rsid w:val="00892BBB"/>
    <w:rsid w:val="00895FBC"/>
    <w:rsid w:val="008B7190"/>
    <w:rsid w:val="008D7269"/>
    <w:rsid w:val="008E7C8E"/>
    <w:rsid w:val="00920EAC"/>
    <w:rsid w:val="009808C1"/>
    <w:rsid w:val="00987BE2"/>
    <w:rsid w:val="009916DB"/>
    <w:rsid w:val="009A3CCC"/>
    <w:rsid w:val="009A7677"/>
    <w:rsid w:val="009C1205"/>
    <w:rsid w:val="009C3CAD"/>
    <w:rsid w:val="009C5B78"/>
    <w:rsid w:val="009D2ADE"/>
    <w:rsid w:val="009E08BB"/>
    <w:rsid w:val="009E5A2A"/>
    <w:rsid w:val="00A1301E"/>
    <w:rsid w:val="00A32F0D"/>
    <w:rsid w:val="00A504E0"/>
    <w:rsid w:val="00A655D2"/>
    <w:rsid w:val="00A7088F"/>
    <w:rsid w:val="00A74D36"/>
    <w:rsid w:val="00A8080B"/>
    <w:rsid w:val="00A828E9"/>
    <w:rsid w:val="00A90F18"/>
    <w:rsid w:val="00A9451B"/>
    <w:rsid w:val="00AB4F04"/>
    <w:rsid w:val="00AD285C"/>
    <w:rsid w:val="00AD6F85"/>
    <w:rsid w:val="00B34DEA"/>
    <w:rsid w:val="00B43E6B"/>
    <w:rsid w:val="00B450A5"/>
    <w:rsid w:val="00B77EF7"/>
    <w:rsid w:val="00BD1994"/>
    <w:rsid w:val="00BD7AFA"/>
    <w:rsid w:val="00C1434B"/>
    <w:rsid w:val="00C32CD6"/>
    <w:rsid w:val="00C81012"/>
    <w:rsid w:val="00C83DB9"/>
    <w:rsid w:val="00C90C66"/>
    <w:rsid w:val="00C93811"/>
    <w:rsid w:val="00CB69B8"/>
    <w:rsid w:val="00CB7D65"/>
    <w:rsid w:val="00CC6AC5"/>
    <w:rsid w:val="00CE7404"/>
    <w:rsid w:val="00CF72EF"/>
    <w:rsid w:val="00D17C8B"/>
    <w:rsid w:val="00D23673"/>
    <w:rsid w:val="00D4048A"/>
    <w:rsid w:val="00D411F0"/>
    <w:rsid w:val="00D4171A"/>
    <w:rsid w:val="00D4437E"/>
    <w:rsid w:val="00D44F87"/>
    <w:rsid w:val="00D54A1C"/>
    <w:rsid w:val="00D75020"/>
    <w:rsid w:val="00DA1BBA"/>
    <w:rsid w:val="00DC09EB"/>
    <w:rsid w:val="00DC7993"/>
    <w:rsid w:val="00DD0BB5"/>
    <w:rsid w:val="00E02DA3"/>
    <w:rsid w:val="00E06722"/>
    <w:rsid w:val="00E218E1"/>
    <w:rsid w:val="00E40731"/>
    <w:rsid w:val="00E4704F"/>
    <w:rsid w:val="00E55588"/>
    <w:rsid w:val="00E60CA9"/>
    <w:rsid w:val="00E74007"/>
    <w:rsid w:val="00E92255"/>
    <w:rsid w:val="00EA1A44"/>
    <w:rsid w:val="00EB60E3"/>
    <w:rsid w:val="00EC50BB"/>
    <w:rsid w:val="00F415DD"/>
    <w:rsid w:val="00F46E74"/>
    <w:rsid w:val="00F47E29"/>
    <w:rsid w:val="00F64D1E"/>
    <w:rsid w:val="00F64E95"/>
    <w:rsid w:val="00F67679"/>
    <w:rsid w:val="00F76C42"/>
    <w:rsid w:val="00FD56F9"/>
    <w:rsid w:val="00FD7B0B"/>
    <w:rsid w:val="00FE2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DAEA2"/>
  <w15:docId w15:val="{05C7B37D-C7A9-4C12-925F-11A43729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1D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1D2F"/>
    <w:pPr>
      <w:keepNext/>
      <w:jc w:val="right"/>
      <w:outlineLvl w:val="0"/>
    </w:pPr>
    <w:rPr>
      <w:sz w:val="24"/>
    </w:rPr>
  </w:style>
  <w:style w:type="paragraph" w:styleId="3">
    <w:name w:val="heading 3"/>
    <w:basedOn w:val="a"/>
    <w:next w:val="a"/>
    <w:link w:val="30"/>
    <w:uiPriority w:val="9"/>
    <w:semiHidden/>
    <w:unhideWhenUsed/>
    <w:qFormat/>
    <w:rsid w:val="009D2ADE"/>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qFormat/>
    <w:rsid w:val="006A530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1D2F"/>
    <w:rPr>
      <w:rFonts w:ascii="Times New Roman" w:eastAsia="Times New Roman" w:hAnsi="Times New Roman" w:cs="Times New Roman"/>
      <w:sz w:val="24"/>
      <w:szCs w:val="20"/>
      <w:lang w:eastAsia="ru-RU"/>
    </w:rPr>
  </w:style>
  <w:style w:type="paragraph" w:styleId="a3">
    <w:name w:val="Normal (Web)"/>
    <w:basedOn w:val="a"/>
    <w:semiHidden/>
    <w:unhideWhenUsed/>
    <w:rsid w:val="00591D2F"/>
    <w:pPr>
      <w:spacing w:before="100" w:beforeAutospacing="1" w:after="100" w:afterAutospacing="1"/>
    </w:pPr>
    <w:rPr>
      <w:sz w:val="24"/>
      <w:szCs w:val="24"/>
    </w:rPr>
  </w:style>
  <w:style w:type="paragraph" w:styleId="a4">
    <w:name w:val="Title"/>
    <w:basedOn w:val="a"/>
    <w:link w:val="a5"/>
    <w:qFormat/>
    <w:rsid w:val="00591D2F"/>
    <w:pPr>
      <w:jc w:val="center"/>
    </w:pPr>
    <w:rPr>
      <w:sz w:val="24"/>
    </w:rPr>
  </w:style>
  <w:style w:type="character" w:customStyle="1" w:styleId="a5">
    <w:name w:val="Заголовок Знак"/>
    <w:basedOn w:val="a0"/>
    <w:link w:val="a4"/>
    <w:rsid w:val="00591D2F"/>
    <w:rPr>
      <w:rFonts w:ascii="Times New Roman" w:eastAsia="Times New Roman" w:hAnsi="Times New Roman" w:cs="Times New Roman"/>
      <w:sz w:val="24"/>
      <w:szCs w:val="20"/>
      <w:lang w:eastAsia="ru-RU"/>
    </w:rPr>
  </w:style>
  <w:style w:type="paragraph" w:styleId="a6">
    <w:name w:val="Body Text"/>
    <w:basedOn w:val="a"/>
    <w:link w:val="a7"/>
    <w:unhideWhenUsed/>
    <w:rsid w:val="00591D2F"/>
    <w:rPr>
      <w:sz w:val="24"/>
    </w:rPr>
  </w:style>
  <w:style w:type="character" w:customStyle="1" w:styleId="a7">
    <w:name w:val="Основной текст Знак"/>
    <w:basedOn w:val="a0"/>
    <w:link w:val="a6"/>
    <w:rsid w:val="00591D2F"/>
    <w:rPr>
      <w:rFonts w:ascii="Times New Roman" w:eastAsia="Times New Roman" w:hAnsi="Times New Roman" w:cs="Times New Roman"/>
      <w:sz w:val="24"/>
      <w:szCs w:val="20"/>
      <w:lang w:eastAsia="ru-RU"/>
    </w:rPr>
  </w:style>
  <w:style w:type="paragraph" w:styleId="a8">
    <w:name w:val="Body Text Indent"/>
    <w:basedOn w:val="a"/>
    <w:link w:val="a9"/>
    <w:semiHidden/>
    <w:unhideWhenUsed/>
    <w:rsid w:val="00591D2F"/>
    <w:pPr>
      <w:ind w:firstLine="567"/>
    </w:pPr>
    <w:rPr>
      <w:sz w:val="24"/>
    </w:rPr>
  </w:style>
  <w:style w:type="character" w:customStyle="1" w:styleId="a9">
    <w:name w:val="Основной текст с отступом Знак"/>
    <w:basedOn w:val="a0"/>
    <w:link w:val="a8"/>
    <w:semiHidden/>
    <w:rsid w:val="00591D2F"/>
    <w:rPr>
      <w:rFonts w:ascii="Times New Roman" w:eastAsia="Times New Roman" w:hAnsi="Times New Roman" w:cs="Times New Roman"/>
      <w:sz w:val="24"/>
      <w:szCs w:val="20"/>
      <w:lang w:eastAsia="ru-RU"/>
    </w:rPr>
  </w:style>
  <w:style w:type="character" w:styleId="aa">
    <w:name w:val="Strong"/>
    <w:basedOn w:val="a0"/>
    <w:qFormat/>
    <w:rsid w:val="00591D2F"/>
    <w:rPr>
      <w:b/>
      <w:bCs/>
    </w:rPr>
  </w:style>
  <w:style w:type="character" w:customStyle="1" w:styleId="t3">
    <w:name w:val="t3"/>
    <w:rsid w:val="001B6B7D"/>
    <w:rPr>
      <w:rFonts w:cs="Times New Roman"/>
    </w:rPr>
  </w:style>
  <w:style w:type="character" w:styleId="ab">
    <w:name w:val="Hyperlink"/>
    <w:semiHidden/>
    <w:rsid w:val="001B6B7D"/>
    <w:rPr>
      <w:rFonts w:cs="Times New Roman"/>
      <w:color w:val="0000FF"/>
      <w:u w:val="single"/>
    </w:rPr>
  </w:style>
  <w:style w:type="paragraph" w:customStyle="1" w:styleId="ConsPlusNormal">
    <w:name w:val="ConsPlusNormal"/>
    <w:qFormat/>
    <w:rsid w:val="002F61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50">
    <w:name w:val="Заголовок 5 Знак"/>
    <w:basedOn w:val="a0"/>
    <w:link w:val="5"/>
    <w:rsid w:val="006A5300"/>
    <w:rPr>
      <w:rFonts w:ascii="Calibri" w:eastAsia="Times New Roman" w:hAnsi="Calibri" w:cs="Times New Roman"/>
      <w:b/>
      <w:bCs/>
      <w:i/>
      <w:iCs/>
      <w:sz w:val="26"/>
      <w:szCs w:val="26"/>
      <w:lang w:eastAsia="ru-RU"/>
    </w:rPr>
  </w:style>
  <w:style w:type="paragraph" w:styleId="2">
    <w:name w:val="Body Text Indent 2"/>
    <w:basedOn w:val="a"/>
    <w:link w:val="20"/>
    <w:rsid w:val="006A5300"/>
    <w:pPr>
      <w:spacing w:after="120" w:line="480" w:lineRule="auto"/>
      <w:ind w:left="283"/>
    </w:pPr>
    <w:rPr>
      <w:sz w:val="24"/>
      <w:szCs w:val="24"/>
    </w:rPr>
  </w:style>
  <w:style w:type="character" w:customStyle="1" w:styleId="20">
    <w:name w:val="Основной текст с отступом 2 Знак"/>
    <w:basedOn w:val="a0"/>
    <w:link w:val="2"/>
    <w:rsid w:val="006A53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A5300"/>
    <w:rPr>
      <w:rFonts w:ascii="Segoe UI" w:hAnsi="Segoe UI" w:cs="Segoe UI"/>
      <w:sz w:val="18"/>
      <w:szCs w:val="18"/>
    </w:rPr>
  </w:style>
  <w:style w:type="character" w:customStyle="1" w:styleId="ad">
    <w:name w:val="Текст выноски Знак"/>
    <w:basedOn w:val="a0"/>
    <w:link w:val="ac"/>
    <w:uiPriority w:val="99"/>
    <w:semiHidden/>
    <w:rsid w:val="006A5300"/>
    <w:rPr>
      <w:rFonts w:ascii="Segoe UI" w:eastAsia="Times New Roman" w:hAnsi="Segoe UI" w:cs="Segoe UI"/>
      <w:sz w:val="18"/>
      <w:szCs w:val="18"/>
      <w:lang w:eastAsia="ru-RU"/>
    </w:rPr>
  </w:style>
  <w:style w:type="paragraph" w:styleId="ae">
    <w:name w:val="No Spacing"/>
    <w:uiPriority w:val="1"/>
    <w:qFormat/>
    <w:rsid w:val="00892BBB"/>
    <w:pPr>
      <w:spacing w:after="0" w:line="240" w:lineRule="auto"/>
    </w:pPr>
  </w:style>
  <w:style w:type="paragraph" w:styleId="af">
    <w:name w:val="List Paragraph"/>
    <w:basedOn w:val="a"/>
    <w:uiPriority w:val="34"/>
    <w:qFormat/>
    <w:rsid w:val="00892BBB"/>
    <w:pPr>
      <w:ind w:left="720"/>
      <w:contextualSpacing/>
    </w:pPr>
  </w:style>
  <w:style w:type="character" w:customStyle="1" w:styleId="30">
    <w:name w:val="Заголовок 3 Знак"/>
    <w:basedOn w:val="a0"/>
    <w:link w:val="3"/>
    <w:uiPriority w:val="9"/>
    <w:semiHidden/>
    <w:rsid w:val="009D2ADE"/>
    <w:rPr>
      <w:rFonts w:asciiTheme="majorHAnsi" w:eastAsiaTheme="majorEastAsia" w:hAnsiTheme="majorHAnsi" w:cstheme="majorBidi"/>
      <w:b/>
      <w:bCs/>
      <w:color w:val="5B9BD5" w:themeColor="accent1"/>
      <w:sz w:val="20"/>
      <w:szCs w:val="20"/>
      <w:lang w:eastAsia="ru-RU"/>
    </w:rPr>
  </w:style>
  <w:style w:type="paragraph" w:styleId="31">
    <w:name w:val="Body Text 3"/>
    <w:basedOn w:val="a"/>
    <w:link w:val="32"/>
    <w:uiPriority w:val="99"/>
    <w:unhideWhenUsed/>
    <w:rsid w:val="005E6F49"/>
    <w:pPr>
      <w:spacing w:after="120"/>
    </w:pPr>
    <w:rPr>
      <w:sz w:val="16"/>
      <w:szCs w:val="16"/>
    </w:rPr>
  </w:style>
  <w:style w:type="character" w:customStyle="1" w:styleId="32">
    <w:name w:val="Основной текст 3 Знак"/>
    <w:basedOn w:val="a0"/>
    <w:link w:val="31"/>
    <w:uiPriority w:val="99"/>
    <w:rsid w:val="005E6F49"/>
    <w:rPr>
      <w:rFonts w:ascii="Times New Roman" w:eastAsia="Times New Roman" w:hAnsi="Times New Roman" w:cs="Times New Roman"/>
      <w:sz w:val="16"/>
      <w:szCs w:val="16"/>
      <w:lang w:eastAsia="ru-RU"/>
    </w:rPr>
  </w:style>
  <w:style w:type="paragraph" w:customStyle="1" w:styleId="af0">
    <w:name w:val="Знак"/>
    <w:basedOn w:val="a"/>
    <w:rsid w:val="003142B1"/>
    <w:pPr>
      <w:spacing w:after="160" w:line="240" w:lineRule="exact"/>
    </w:pPr>
    <w:rPr>
      <w:rFonts w:ascii="Verdana" w:hAnsi="Verdana" w:cs="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799226">
      <w:bodyDiv w:val="1"/>
      <w:marLeft w:val="0"/>
      <w:marRight w:val="0"/>
      <w:marTop w:val="0"/>
      <w:marBottom w:val="0"/>
      <w:divBdr>
        <w:top w:val="none" w:sz="0" w:space="0" w:color="auto"/>
        <w:left w:val="none" w:sz="0" w:space="0" w:color="auto"/>
        <w:bottom w:val="none" w:sz="0" w:space="0" w:color="auto"/>
        <w:right w:val="none" w:sz="0" w:space="0" w:color="auto"/>
      </w:divBdr>
    </w:div>
    <w:div w:id="2077315371">
      <w:bodyDiv w:val="1"/>
      <w:marLeft w:val="0"/>
      <w:marRight w:val="0"/>
      <w:marTop w:val="0"/>
      <w:marBottom w:val="0"/>
      <w:divBdr>
        <w:top w:val="none" w:sz="0" w:space="0" w:color="auto"/>
        <w:left w:val="none" w:sz="0" w:space="0" w:color="auto"/>
        <w:bottom w:val="none" w:sz="0" w:space="0" w:color="auto"/>
        <w:right w:val="none" w:sz="0" w:space="0" w:color="auto"/>
      </w:divBdr>
    </w:div>
    <w:div w:id="213929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pmikun@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1F2B3350E9293B0B986EC119ED9127ECE7D72F215823714C602C648CFF83EC82AB63A685AF26B8E0DH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72BFE-941A-4FDB-8F32-AF7635E1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1808</Words>
  <Characters>10311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Заинчковская</cp:lastModifiedBy>
  <cp:revision>4</cp:revision>
  <cp:lastPrinted>2018-05-24T11:58:00Z</cp:lastPrinted>
  <dcterms:created xsi:type="dcterms:W3CDTF">2018-06-08T12:32:00Z</dcterms:created>
  <dcterms:modified xsi:type="dcterms:W3CDTF">2018-06-27T06:01:00Z</dcterms:modified>
</cp:coreProperties>
</file>