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97" w:rsidRPr="001D2034" w:rsidRDefault="00857297" w:rsidP="00857297">
      <w:pPr>
        <w:spacing w:after="120"/>
        <w:jc w:val="right"/>
        <w:rPr>
          <w:rFonts w:ascii="Times New Roman" w:hAnsi="Times New Roman" w:cs="Times New Roman"/>
          <w:bCs/>
          <w:sz w:val="24"/>
          <w:szCs w:val="24"/>
        </w:rPr>
      </w:pPr>
    </w:p>
    <w:p w:rsidR="00857297" w:rsidRPr="000036B7" w:rsidRDefault="00857297" w:rsidP="000036B7">
      <w:pPr>
        <w:pStyle w:val="aff6"/>
        <w:jc w:val="center"/>
        <w:rPr>
          <w:rFonts w:ascii="Times New Roman" w:hAnsi="Times New Roman" w:cs="Times New Roman"/>
        </w:rPr>
      </w:pPr>
      <w:r w:rsidRPr="000036B7">
        <w:rPr>
          <w:rFonts w:ascii="Times New Roman" w:hAnsi="Times New Roman" w:cs="Times New Roman"/>
        </w:rPr>
        <w:t>Муниципальный контракт №</w:t>
      </w:r>
      <w:r w:rsidR="006B6B76" w:rsidRPr="006B6B76">
        <w:rPr>
          <w:rFonts w:ascii="Times New Roman" w:hAnsi="Times New Roman" w:cs="Times New Roman"/>
        </w:rPr>
        <w:t>0107300015817000008-0103950-01</w:t>
      </w:r>
    </w:p>
    <w:p w:rsidR="00135884" w:rsidRPr="002C4599" w:rsidRDefault="00857297" w:rsidP="002C4599">
      <w:pPr>
        <w:pStyle w:val="aff6"/>
        <w:jc w:val="center"/>
        <w:rPr>
          <w:rFonts w:ascii="Times New Roman" w:hAnsi="Times New Roman" w:cs="Times New Roman"/>
          <w:bCs/>
        </w:rPr>
      </w:pPr>
      <w:r w:rsidRPr="000036B7">
        <w:rPr>
          <w:rFonts w:ascii="Times New Roman" w:hAnsi="Times New Roman" w:cs="Times New Roman"/>
          <w:bCs/>
        </w:rPr>
        <w:t xml:space="preserve">на </w:t>
      </w:r>
      <w:r w:rsidR="00E34803">
        <w:rPr>
          <w:rFonts w:ascii="Times New Roman" w:hAnsi="Times New Roman" w:cs="Times New Roman"/>
          <w:bCs/>
        </w:rPr>
        <w:t xml:space="preserve">производство работ </w:t>
      </w:r>
      <w:r w:rsidRPr="000036B7">
        <w:rPr>
          <w:rFonts w:ascii="Times New Roman" w:hAnsi="Times New Roman" w:cs="Times New Roman"/>
          <w:bCs/>
        </w:rPr>
        <w:t xml:space="preserve"> по</w:t>
      </w:r>
      <w:r w:rsidR="00E34803">
        <w:rPr>
          <w:rFonts w:ascii="Times New Roman" w:hAnsi="Times New Roman" w:cs="Times New Roman"/>
          <w:bCs/>
        </w:rPr>
        <w:t xml:space="preserve"> ремонту и строительству  </w:t>
      </w:r>
      <w:r w:rsidRPr="000036B7">
        <w:rPr>
          <w:rFonts w:ascii="Times New Roman" w:hAnsi="Times New Roman" w:cs="Times New Roman"/>
          <w:bCs/>
        </w:rPr>
        <w:t xml:space="preserve"> уличного освещения</w:t>
      </w:r>
    </w:p>
    <w:p w:rsidR="00857297" w:rsidRPr="000036B7" w:rsidRDefault="00857297" w:rsidP="000036B7">
      <w:pPr>
        <w:pStyle w:val="aff6"/>
        <w:jc w:val="both"/>
        <w:rPr>
          <w:rFonts w:ascii="Times New Roman" w:hAnsi="Times New Roman" w:cs="Times New Roman"/>
          <w:b/>
        </w:rPr>
      </w:pPr>
      <w:r w:rsidRPr="000036B7">
        <w:rPr>
          <w:rFonts w:ascii="Times New Roman" w:hAnsi="Times New Roman" w:cs="Times New Roman"/>
        </w:rPr>
        <w:t xml:space="preserve">          г. Микунь                                                                                 </w:t>
      </w:r>
      <w:r w:rsidR="001D2034">
        <w:rPr>
          <w:rFonts w:ascii="Times New Roman" w:hAnsi="Times New Roman" w:cs="Times New Roman"/>
        </w:rPr>
        <w:t xml:space="preserve">                          </w:t>
      </w:r>
      <w:r w:rsidRPr="000036B7">
        <w:rPr>
          <w:rFonts w:ascii="Times New Roman" w:hAnsi="Times New Roman" w:cs="Times New Roman"/>
        </w:rPr>
        <w:t xml:space="preserve">  «</w:t>
      </w:r>
      <w:r w:rsidR="001D39ED">
        <w:rPr>
          <w:rFonts w:ascii="Times New Roman" w:hAnsi="Times New Roman" w:cs="Times New Roman"/>
        </w:rPr>
        <w:t xml:space="preserve">03 </w:t>
      </w:r>
      <w:r w:rsidRPr="000036B7">
        <w:rPr>
          <w:rFonts w:ascii="Times New Roman" w:hAnsi="Times New Roman" w:cs="Times New Roman"/>
        </w:rPr>
        <w:t>»</w:t>
      </w:r>
      <w:r w:rsidR="001D39ED">
        <w:rPr>
          <w:rFonts w:ascii="Times New Roman" w:hAnsi="Times New Roman" w:cs="Times New Roman"/>
        </w:rPr>
        <w:t xml:space="preserve"> июля</w:t>
      </w:r>
      <w:r w:rsidRPr="000036B7">
        <w:rPr>
          <w:rFonts w:ascii="Times New Roman" w:hAnsi="Times New Roman" w:cs="Times New Roman"/>
        </w:rPr>
        <w:t xml:space="preserve"> 201</w:t>
      </w:r>
      <w:r w:rsidR="001D2034">
        <w:rPr>
          <w:rFonts w:ascii="Times New Roman" w:hAnsi="Times New Roman" w:cs="Times New Roman"/>
        </w:rPr>
        <w:t>7</w:t>
      </w:r>
      <w:r w:rsidRPr="000036B7">
        <w:rPr>
          <w:rFonts w:ascii="Times New Roman" w:hAnsi="Times New Roman" w:cs="Times New Roman"/>
        </w:rPr>
        <w:t xml:space="preserve"> г.</w:t>
      </w:r>
      <w:r w:rsidRPr="000036B7">
        <w:rPr>
          <w:rFonts w:ascii="Times New Roman" w:hAnsi="Times New Roman" w:cs="Times New Roman"/>
          <w:b/>
        </w:rPr>
        <w:t xml:space="preserve">   </w:t>
      </w:r>
    </w:p>
    <w:p w:rsidR="00857297" w:rsidRPr="000036B7" w:rsidRDefault="00857297" w:rsidP="000036B7">
      <w:pPr>
        <w:pStyle w:val="aff6"/>
        <w:jc w:val="both"/>
        <w:rPr>
          <w:rFonts w:ascii="Times New Roman" w:hAnsi="Times New Roman" w:cs="Times New Roman"/>
        </w:rPr>
      </w:pPr>
    </w:p>
    <w:p w:rsidR="00857297" w:rsidRPr="000036B7" w:rsidRDefault="00D325EE" w:rsidP="000036B7">
      <w:pPr>
        <w:pStyle w:val="aff6"/>
        <w:jc w:val="both"/>
        <w:rPr>
          <w:rFonts w:ascii="Times New Roman" w:hAnsi="Times New Roman" w:cs="Times New Roman"/>
        </w:rPr>
      </w:pPr>
      <w:r>
        <w:rPr>
          <w:rFonts w:ascii="Times New Roman" w:hAnsi="Times New Roman" w:cs="Times New Roman"/>
        </w:rPr>
        <w:tab/>
      </w:r>
      <w:proofErr w:type="gramStart"/>
      <w:r w:rsidR="00857297" w:rsidRPr="000036B7">
        <w:rPr>
          <w:rFonts w:ascii="Times New Roman" w:hAnsi="Times New Roman" w:cs="Times New Roman"/>
        </w:rPr>
        <w:t xml:space="preserve">Администрация городского поселения «Микунь», именуемая в дальнейшем Заказчик, в лице </w:t>
      </w:r>
      <w:r w:rsidR="007B7D3A">
        <w:rPr>
          <w:rFonts w:ascii="Times New Roman" w:hAnsi="Times New Roman" w:cs="Times New Roman"/>
        </w:rPr>
        <w:t xml:space="preserve">руководителя администрации </w:t>
      </w:r>
      <w:proofErr w:type="spellStart"/>
      <w:r w:rsidR="007B7D3A">
        <w:rPr>
          <w:rFonts w:ascii="Times New Roman" w:hAnsi="Times New Roman" w:cs="Times New Roman"/>
        </w:rPr>
        <w:t>Розмысло</w:t>
      </w:r>
      <w:proofErr w:type="spellEnd"/>
      <w:r w:rsidR="007B7D3A">
        <w:rPr>
          <w:rFonts w:ascii="Times New Roman" w:hAnsi="Times New Roman" w:cs="Times New Roman"/>
        </w:rPr>
        <w:t xml:space="preserve"> Владимира Аркадьевича</w:t>
      </w:r>
      <w:r w:rsidR="00857297" w:rsidRPr="000036B7">
        <w:rPr>
          <w:rFonts w:ascii="Times New Roman" w:hAnsi="Times New Roman" w:cs="Times New Roman"/>
        </w:rPr>
        <w:t xml:space="preserve">, действующего на основании, с одной стороны  и </w:t>
      </w:r>
      <w:r w:rsidR="006B6B76" w:rsidRPr="00244A4D">
        <w:rPr>
          <w:rFonts w:ascii="Times New Roman" w:hAnsi="Times New Roman" w:cs="Times New Roman"/>
        </w:rPr>
        <w:t xml:space="preserve"> ООО «</w:t>
      </w:r>
      <w:proofErr w:type="spellStart"/>
      <w:r w:rsidR="006B6B76" w:rsidRPr="00244A4D">
        <w:rPr>
          <w:rFonts w:ascii="Times New Roman" w:hAnsi="Times New Roman" w:cs="Times New Roman"/>
        </w:rPr>
        <w:t>Энергокомплект</w:t>
      </w:r>
      <w:proofErr w:type="spellEnd"/>
      <w:r w:rsidR="006B6B76" w:rsidRPr="00244A4D">
        <w:rPr>
          <w:rFonts w:ascii="Times New Roman" w:hAnsi="Times New Roman" w:cs="Times New Roman"/>
        </w:rPr>
        <w:t>»</w:t>
      </w:r>
      <w:r w:rsidR="006B6B76" w:rsidRPr="00244A4D">
        <w:rPr>
          <w:rFonts w:ascii="Times New Roman" w:hAnsi="Times New Roman" w:cs="Times New Roman"/>
          <w:b/>
        </w:rPr>
        <w:t>,</w:t>
      </w:r>
      <w:r w:rsidR="006B6B76" w:rsidRPr="00244A4D">
        <w:rPr>
          <w:rFonts w:ascii="Times New Roman" w:hAnsi="Times New Roman" w:cs="Times New Roman"/>
        </w:rPr>
        <w:t xml:space="preserve"> именуемое в дальнейшем Исполнитель, в лице директора Туркина Евгения Борисовича</w:t>
      </w:r>
      <w:r w:rsidR="006B6B76" w:rsidRPr="000036B7">
        <w:rPr>
          <w:rFonts w:ascii="Times New Roman" w:hAnsi="Times New Roman" w:cs="Times New Roman"/>
        </w:rPr>
        <w:t xml:space="preserve"> </w:t>
      </w:r>
      <w:r w:rsidR="00857297" w:rsidRPr="000036B7">
        <w:rPr>
          <w:rFonts w:ascii="Times New Roman" w:hAnsi="Times New Roman" w:cs="Times New Roman"/>
        </w:rPr>
        <w:t>с другой стороны, вместе именуемые в дальнейшем "Стороны", соответствии с Федеральным законом от 05.04.2013 № 44-ФЗ "О контрактной системе в сфере закупок товаров, работ, услуг для обеспечения</w:t>
      </w:r>
      <w:proofErr w:type="gramEnd"/>
      <w:r w:rsidR="00857297" w:rsidRPr="000036B7">
        <w:rPr>
          <w:rFonts w:ascii="Times New Roman" w:hAnsi="Times New Roman" w:cs="Times New Roman"/>
        </w:rPr>
        <w:t xml:space="preserve"> государственных и муниципальных нужд"  на основании протокола подведения итогов аукциона в электронной форме  от "</w:t>
      </w:r>
      <w:r w:rsidR="006B6B76">
        <w:rPr>
          <w:rFonts w:ascii="Times New Roman" w:hAnsi="Times New Roman" w:cs="Times New Roman"/>
        </w:rPr>
        <w:t>22" июня</w:t>
      </w:r>
      <w:r w:rsidR="00857297" w:rsidRPr="000036B7">
        <w:rPr>
          <w:rFonts w:ascii="Times New Roman" w:hAnsi="Times New Roman" w:cs="Times New Roman"/>
        </w:rPr>
        <w:t xml:space="preserve"> 201</w:t>
      </w:r>
      <w:r w:rsidR="006B6B76">
        <w:rPr>
          <w:rFonts w:ascii="Times New Roman" w:hAnsi="Times New Roman" w:cs="Times New Roman"/>
        </w:rPr>
        <w:t>7</w:t>
      </w:r>
      <w:r w:rsidR="00857297" w:rsidRPr="000036B7">
        <w:rPr>
          <w:rFonts w:ascii="Times New Roman" w:hAnsi="Times New Roman" w:cs="Times New Roman"/>
        </w:rPr>
        <w:t xml:space="preserve"> г. заключили настоящий муниципальный контракт (далее – контракт) о нижеследующем:  </w:t>
      </w:r>
    </w:p>
    <w:p w:rsidR="00857297" w:rsidRPr="000036B7" w:rsidRDefault="00857297" w:rsidP="000036B7">
      <w:pPr>
        <w:pStyle w:val="aff6"/>
        <w:jc w:val="both"/>
        <w:rPr>
          <w:rFonts w:ascii="Times New Roman" w:hAnsi="Times New Roman" w:cs="Times New Roman"/>
        </w:rPr>
      </w:pPr>
    </w:p>
    <w:p w:rsidR="00857297" w:rsidRPr="000036B7" w:rsidRDefault="00857297" w:rsidP="00D325EE">
      <w:pPr>
        <w:pStyle w:val="aff6"/>
        <w:jc w:val="center"/>
        <w:rPr>
          <w:rFonts w:ascii="Times New Roman" w:hAnsi="Times New Roman" w:cs="Times New Roman"/>
        </w:rPr>
      </w:pPr>
      <w:r w:rsidRPr="000036B7">
        <w:rPr>
          <w:rFonts w:ascii="Times New Roman" w:hAnsi="Times New Roman" w:cs="Times New Roman"/>
        </w:rPr>
        <w:t>1. ПРЕДМЕТ ДОГОВОРА</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rPr>
        <w:t xml:space="preserve">1.1. Заказчик поручает, а Исполнитель принимает на себя обязательства на </w:t>
      </w:r>
      <w:r w:rsidR="00135884">
        <w:rPr>
          <w:rFonts w:ascii="Times New Roman" w:hAnsi="Times New Roman" w:cs="Times New Roman"/>
        </w:rPr>
        <w:t>производство работ по ремонту и строительству уличного освещения на территории городского поселения «Микунь»</w:t>
      </w:r>
      <w:r w:rsidRPr="000036B7">
        <w:rPr>
          <w:rFonts w:ascii="Times New Roman" w:hAnsi="Times New Roman" w:cs="Times New Roman"/>
          <w:bCs/>
        </w:rPr>
        <w:t xml:space="preserve">. </w:t>
      </w:r>
    </w:p>
    <w:p w:rsidR="00857297" w:rsidRPr="00D325EE" w:rsidRDefault="00857297" w:rsidP="000036B7">
      <w:pPr>
        <w:pStyle w:val="aff6"/>
        <w:jc w:val="both"/>
        <w:rPr>
          <w:rFonts w:ascii="Times New Roman" w:hAnsi="Times New Roman" w:cs="Times New Roman"/>
          <w:color w:val="FF0000"/>
        </w:rPr>
      </w:pPr>
      <w:r w:rsidRPr="000036B7">
        <w:rPr>
          <w:rFonts w:ascii="Times New Roman" w:hAnsi="Times New Roman" w:cs="Times New Roman"/>
        </w:rPr>
        <w:t xml:space="preserve">1.2. Содержание и объем работ определен Заказчиком в Техническом </w:t>
      </w:r>
      <w:r w:rsidRPr="006B6B76">
        <w:rPr>
          <w:rFonts w:ascii="Times New Roman" w:hAnsi="Times New Roman" w:cs="Times New Roman"/>
        </w:rPr>
        <w:t>задании (приложение   к контракту).</w:t>
      </w:r>
    </w:p>
    <w:p w:rsidR="00857297" w:rsidRDefault="00BA15BE" w:rsidP="000036B7">
      <w:pPr>
        <w:pStyle w:val="aff6"/>
        <w:jc w:val="both"/>
        <w:rPr>
          <w:rFonts w:ascii="Times New Roman" w:hAnsi="Times New Roman" w:cs="Times New Roman"/>
        </w:rPr>
      </w:pPr>
      <w:r>
        <w:rPr>
          <w:rFonts w:ascii="Times New Roman" w:hAnsi="Times New Roman" w:cs="Times New Roman"/>
        </w:rPr>
        <w:t xml:space="preserve">1.3. Срок выполнения работ: 30 календарных дней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контракта.</w:t>
      </w:r>
    </w:p>
    <w:p w:rsidR="00BA15BE" w:rsidRPr="000036B7" w:rsidRDefault="00BA15BE" w:rsidP="000036B7">
      <w:pPr>
        <w:pStyle w:val="aff6"/>
        <w:jc w:val="both"/>
        <w:rPr>
          <w:rFonts w:ascii="Times New Roman" w:hAnsi="Times New Roman" w:cs="Times New Roman"/>
        </w:rPr>
      </w:pPr>
    </w:p>
    <w:p w:rsidR="00857297" w:rsidRDefault="00857297" w:rsidP="00D325EE">
      <w:pPr>
        <w:pStyle w:val="aff6"/>
        <w:jc w:val="center"/>
        <w:rPr>
          <w:rFonts w:ascii="Times New Roman" w:hAnsi="Times New Roman" w:cs="Times New Roman"/>
        </w:rPr>
      </w:pPr>
      <w:r w:rsidRPr="000036B7">
        <w:rPr>
          <w:rFonts w:ascii="Times New Roman" w:hAnsi="Times New Roman" w:cs="Times New Roman"/>
        </w:rPr>
        <w:t>2. ОБЯЗАННОСТИ ИСПОЛНИТЕЛЯ</w:t>
      </w:r>
      <w:r w:rsidR="003A4F57">
        <w:rPr>
          <w:rFonts w:ascii="Times New Roman" w:hAnsi="Times New Roman" w:cs="Times New Roman"/>
        </w:rPr>
        <w:t xml:space="preserve"> и ЗАКАЗЧИКА </w:t>
      </w:r>
    </w:p>
    <w:p w:rsidR="00A77DE9" w:rsidRPr="000036B7" w:rsidRDefault="00A77DE9" w:rsidP="00D325EE">
      <w:pPr>
        <w:pStyle w:val="aff6"/>
        <w:jc w:val="center"/>
        <w:rPr>
          <w:rFonts w:ascii="Times New Roman" w:hAnsi="Times New Roman" w:cs="Times New Roman"/>
        </w:rPr>
      </w:pPr>
      <w:r>
        <w:rPr>
          <w:rFonts w:ascii="Times New Roman" w:hAnsi="Times New Roman" w:cs="Times New Roman"/>
        </w:rPr>
        <w:t>Обязанности Исполнителя:</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     </w:t>
      </w:r>
      <w:r w:rsidR="00B60E82">
        <w:rPr>
          <w:rFonts w:ascii="Times New Roman" w:hAnsi="Times New Roman" w:cs="Times New Roman"/>
        </w:rPr>
        <w:tab/>
      </w:r>
      <w:r w:rsidRPr="000036B7">
        <w:rPr>
          <w:rFonts w:ascii="Times New Roman" w:hAnsi="Times New Roman" w:cs="Times New Roman"/>
        </w:rPr>
        <w:t xml:space="preserve">2.1. Производить работы </w:t>
      </w:r>
      <w:r w:rsidR="00B60E82">
        <w:rPr>
          <w:rFonts w:ascii="Times New Roman" w:hAnsi="Times New Roman" w:cs="Times New Roman"/>
        </w:rPr>
        <w:t>по ремонту и строительству уличного освещения</w:t>
      </w:r>
      <w:r w:rsidR="00B60E82" w:rsidRPr="000036B7">
        <w:rPr>
          <w:rFonts w:ascii="Times New Roman" w:hAnsi="Times New Roman" w:cs="Times New Roman"/>
        </w:rPr>
        <w:t xml:space="preserve"> </w:t>
      </w:r>
      <w:r w:rsidRPr="000036B7">
        <w:rPr>
          <w:rFonts w:ascii="Times New Roman" w:hAnsi="Times New Roman" w:cs="Times New Roman"/>
        </w:rPr>
        <w:t xml:space="preserve">в соответствии с «Правилами технической эксплуатации электроустановок потребителей» и действующих Правил устройства электроустановок (ПУЭ). </w:t>
      </w:r>
    </w:p>
    <w:p w:rsidR="00857297" w:rsidRPr="000036B7" w:rsidRDefault="00B60E82" w:rsidP="000036B7">
      <w:pPr>
        <w:pStyle w:val="aff6"/>
        <w:jc w:val="both"/>
        <w:rPr>
          <w:rFonts w:ascii="Times New Roman" w:hAnsi="Times New Roman" w:cs="Times New Roman"/>
        </w:rPr>
      </w:pPr>
      <w:r>
        <w:rPr>
          <w:rFonts w:ascii="Times New Roman" w:hAnsi="Times New Roman" w:cs="Times New Roman"/>
        </w:rPr>
        <w:tab/>
      </w:r>
      <w:r w:rsidR="00857297" w:rsidRPr="000036B7">
        <w:rPr>
          <w:rFonts w:ascii="Times New Roman" w:hAnsi="Times New Roman" w:cs="Times New Roman"/>
        </w:rPr>
        <w:t xml:space="preserve">2.2. </w:t>
      </w:r>
      <w:r>
        <w:rPr>
          <w:rFonts w:ascii="Times New Roman" w:hAnsi="Times New Roman" w:cs="Times New Roman"/>
        </w:rPr>
        <w:t xml:space="preserve">Вести техническую документацию, </w:t>
      </w:r>
      <w:r w:rsidR="00857297" w:rsidRPr="000036B7">
        <w:rPr>
          <w:rFonts w:ascii="Times New Roman" w:hAnsi="Times New Roman" w:cs="Times New Roman"/>
        </w:rPr>
        <w:t>использовать собственные электрозащитные средства, приспособления и инструменты.</w:t>
      </w:r>
    </w:p>
    <w:p w:rsidR="00857297" w:rsidRPr="000036B7" w:rsidRDefault="00B60E82" w:rsidP="000036B7">
      <w:pPr>
        <w:pStyle w:val="aff6"/>
        <w:jc w:val="both"/>
        <w:rPr>
          <w:rFonts w:ascii="Times New Roman" w:hAnsi="Times New Roman" w:cs="Times New Roman"/>
        </w:rPr>
      </w:pPr>
      <w:r>
        <w:rPr>
          <w:rFonts w:ascii="Times New Roman" w:hAnsi="Times New Roman" w:cs="Times New Roman"/>
        </w:rPr>
        <w:tab/>
      </w:r>
      <w:r w:rsidR="00857297" w:rsidRPr="000036B7">
        <w:rPr>
          <w:rFonts w:ascii="Times New Roman" w:hAnsi="Times New Roman" w:cs="Times New Roman"/>
        </w:rPr>
        <w:t>2.3. Организовывать и проводить работы на объектах Заказчика в соответствии с требованиями «Межотраслевых правил по охране труда (правил безопасности) при эксплуатации электроустановок» (ПОТ РМ – 016-2001 РД 153-34.0-03.150-00) с изменениями и дополнениями.</w:t>
      </w:r>
    </w:p>
    <w:p w:rsidR="00857297" w:rsidRDefault="00B60E82" w:rsidP="000036B7">
      <w:pPr>
        <w:pStyle w:val="aff6"/>
        <w:jc w:val="both"/>
        <w:rPr>
          <w:rFonts w:ascii="Times New Roman" w:hAnsi="Times New Roman" w:cs="Times New Roman"/>
        </w:rPr>
      </w:pPr>
      <w:r>
        <w:rPr>
          <w:rFonts w:ascii="Times New Roman" w:hAnsi="Times New Roman" w:cs="Times New Roman"/>
        </w:rPr>
        <w:tab/>
      </w:r>
      <w:r w:rsidR="00857297" w:rsidRPr="000036B7">
        <w:rPr>
          <w:rFonts w:ascii="Times New Roman" w:hAnsi="Times New Roman" w:cs="Times New Roman"/>
        </w:rPr>
        <w:t xml:space="preserve">2.4. </w:t>
      </w:r>
      <w:proofErr w:type="gramStart"/>
      <w:r w:rsidR="00857297" w:rsidRPr="000036B7">
        <w:rPr>
          <w:rFonts w:ascii="Times New Roman" w:hAnsi="Times New Roman" w:cs="Times New Roman"/>
        </w:rPr>
        <w:t>Предоставлять Заказчику технические документы</w:t>
      </w:r>
      <w:proofErr w:type="gramEnd"/>
      <w:r w:rsidR="00857297" w:rsidRPr="000036B7">
        <w:rPr>
          <w:rFonts w:ascii="Times New Roman" w:hAnsi="Times New Roman" w:cs="Times New Roman"/>
        </w:rPr>
        <w:t xml:space="preserve"> (акты, протоколы, ведомости, листки осмотра), подтверждающие выполнение работ.</w:t>
      </w:r>
    </w:p>
    <w:p w:rsidR="00F34B42" w:rsidRDefault="00F34B42" w:rsidP="000036B7">
      <w:pPr>
        <w:pStyle w:val="aff6"/>
        <w:jc w:val="both"/>
        <w:rPr>
          <w:rFonts w:ascii="Times New Roman" w:hAnsi="Times New Roman" w:cs="Times New Roman"/>
        </w:rPr>
      </w:pPr>
      <w:r>
        <w:rPr>
          <w:rFonts w:ascii="Times New Roman" w:hAnsi="Times New Roman" w:cs="Times New Roman"/>
        </w:rPr>
        <w:tab/>
        <w:t xml:space="preserve">2.5. Исполнитель берет на себя обязанность гарантийного обслуживания сетей уличного освещения – 36 месяцев. </w:t>
      </w:r>
    </w:p>
    <w:p w:rsidR="00A77DE9" w:rsidRPr="000036B7" w:rsidRDefault="00A77DE9" w:rsidP="00A77DE9">
      <w:pPr>
        <w:pStyle w:val="aff6"/>
        <w:jc w:val="center"/>
        <w:rPr>
          <w:rFonts w:ascii="Times New Roman" w:hAnsi="Times New Roman" w:cs="Times New Roman"/>
        </w:rPr>
      </w:pPr>
      <w:r>
        <w:rPr>
          <w:rFonts w:ascii="Times New Roman" w:hAnsi="Times New Roman" w:cs="Times New Roman"/>
        </w:rPr>
        <w:t>Обязанности Заказчика</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ab/>
      </w:r>
      <w:r w:rsidR="003A4F57">
        <w:rPr>
          <w:rFonts w:ascii="Times New Roman" w:hAnsi="Times New Roman" w:cs="Times New Roman"/>
        </w:rPr>
        <w:t>2.</w:t>
      </w:r>
      <w:r w:rsidR="00F34B42">
        <w:rPr>
          <w:rFonts w:ascii="Times New Roman" w:hAnsi="Times New Roman" w:cs="Times New Roman"/>
        </w:rPr>
        <w:t>6</w:t>
      </w:r>
      <w:proofErr w:type="gramStart"/>
      <w:r w:rsidR="003A4F57">
        <w:rPr>
          <w:rFonts w:ascii="Times New Roman" w:hAnsi="Times New Roman" w:cs="Times New Roman"/>
        </w:rPr>
        <w:t xml:space="preserve"> </w:t>
      </w:r>
      <w:r w:rsidRPr="000036B7">
        <w:rPr>
          <w:rFonts w:ascii="Times New Roman" w:hAnsi="Times New Roman" w:cs="Times New Roman"/>
        </w:rPr>
        <w:t xml:space="preserve"> П</w:t>
      </w:r>
      <w:proofErr w:type="gramEnd"/>
      <w:r w:rsidRPr="000036B7">
        <w:rPr>
          <w:rFonts w:ascii="Times New Roman" w:hAnsi="Times New Roman" w:cs="Times New Roman"/>
        </w:rPr>
        <w:t>ринимать документы по выполненным Исполнителем работам.</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ab/>
      </w:r>
      <w:r w:rsidR="00A77DE9">
        <w:rPr>
          <w:rFonts w:ascii="Times New Roman" w:hAnsi="Times New Roman" w:cs="Times New Roman"/>
        </w:rPr>
        <w:t>2.</w:t>
      </w:r>
      <w:r w:rsidR="00F34B42">
        <w:rPr>
          <w:rFonts w:ascii="Times New Roman" w:hAnsi="Times New Roman" w:cs="Times New Roman"/>
        </w:rPr>
        <w:t>7</w:t>
      </w:r>
      <w:r w:rsidR="00A77DE9">
        <w:rPr>
          <w:rFonts w:ascii="Times New Roman" w:hAnsi="Times New Roman" w:cs="Times New Roman"/>
        </w:rPr>
        <w:t>.</w:t>
      </w:r>
      <w:r w:rsidRPr="000036B7">
        <w:rPr>
          <w:rFonts w:ascii="Times New Roman" w:hAnsi="Times New Roman" w:cs="Times New Roman"/>
        </w:rPr>
        <w:t xml:space="preserve"> </w:t>
      </w:r>
      <w:proofErr w:type="gramStart"/>
      <w:r w:rsidRPr="000036B7">
        <w:rPr>
          <w:rFonts w:ascii="Times New Roman" w:hAnsi="Times New Roman" w:cs="Times New Roman"/>
        </w:rPr>
        <w:t>Оплачивать стоимость работ</w:t>
      </w:r>
      <w:proofErr w:type="gramEnd"/>
      <w:r w:rsidRPr="000036B7">
        <w:rPr>
          <w:rFonts w:ascii="Times New Roman" w:hAnsi="Times New Roman" w:cs="Times New Roman"/>
        </w:rPr>
        <w:t xml:space="preserve"> Исполнителю в соответствии с разделом 4 данного контракта.</w:t>
      </w:r>
    </w:p>
    <w:p w:rsidR="00857297" w:rsidRDefault="00857297" w:rsidP="000036B7">
      <w:pPr>
        <w:pStyle w:val="aff6"/>
        <w:jc w:val="both"/>
        <w:rPr>
          <w:rFonts w:ascii="Times New Roman" w:hAnsi="Times New Roman" w:cs="Times New Roman"/>
        </w:rPr>
      </w:pPr>
      <w:r w:rsidRPr="000036B7">
        <w:rPr>
          <w:rFonts w:ascii="Times New Roman" w:hAnsi="Times New Roman" w:cs="Times New Roman"/>
        </w:rPr>
        <w:tab/>
      </w:r>
      <w:r w:rsidR="00A77DE9">
        <w:rPr>
          <w:rFonts w:ascii="Times New Roman" w:hAnsi="Times New Roman" w:cs="Times New Roman"/>
        </w:rPr>
        <w:t>2.</w:t>
      </w:r>
      <w:r w:rsidR="00F34B42">
        <w:rPr>
          <w:rFonts w:ascii="Times New Roman" w:hAnsi="Times New Roman" w:cs="Times New Roman"/>
        </w:rPr>
        <w:t>8</w:t>
      </w:r>
      <w:r w:rsidR="00A77DE9">
        <w:rPr>
          <w:rFonts w:ascii="Times New Roman" w:hAnsi="Times New Roman" w:cs="Times New Roman"/>
        </w:rPr>
        <w:t xml:space="preserve">. </w:t>
      </w:r>
      <w:r w:rsidRPr="000036B7">
        <w:rPr>
          <w:rFonts w:ascii="Times New Roman" w:hAnsi="Times New Roman" w:cs="Times New Roman"/>
        </w:rPr>
        <w:t xml:space="preserve">Осуществлять </w:t>
      </w:r>
      <w:proofErr w:type="gramStart"/>
      <w:r w:rsidRPr="000036B7">
        <w:rPr>
          <w:rFonts w:ascii="Times New Roman" w:hAnsi="Times New Roman" w:cs="Times New Roman"/>
        </w:rPr>
        <w:t>контроль</w:t>
      </w:r>
      <w:r w:rsidR="00B60E82">
        <w:rPr>
          <w:rFonts w:ascii="Times New Roman" w:hAnsi="Times New Roman" w:cs="Times New Roman"/>
        </w:rPr>
        <w:t xml:space="preserve"> за</w:t>
      </w:r>
      <w:proofErr w:type="gramEnd"/>
      <w:r w:rsidR="00B60E82">
        <w:rPr>
          <w:rFonts w:ascii="Times New Roman" w:hAnsi="Times New Roman" w:cs="Times New Roman"/>
        </w:rPr>
        <w:t xml:space="preserve"> производством работ по ремонту и </w:t>
      </w:r>
      <w:r w:rsidR="003A4F57">
        <w:rPr>
          <w:rFonts w:ascii="Times New Roman" w:hAnsi="Times New Roman" w:cs="Times New Roman"/>
        </w:rPr>
        <w:t>строительству</w:t>
      </w:r>
      <w:r w:rsidR="00B60E82">
        <w:rPr>
          <w:rFonts w:ascii="Times New Roman" w:hAnsi="Times New Roman" w:cs="Times New Roman"/>
        </w:rPr>
        <w:t xml:space="preserve"> уличного освещения.</w:t>
      </w:r>
      <w:r w:rsidRPr="000036B7">
        <w:rPr>
          <w:rFonts w:ascii="Times New Roman" w:hAnsi="Times New Roman" w:cs="Times New Roman"/>
        </w:rPr>
        <w:t xml:space="preserve"> </w:t>
      </w:r>
    </w:p>
    <w:p w:rsidR="00A77DE9" w:rsidRPr="00A77DE9" w:rsidRDefault="00A77DE9" w:rsidP="00A77DE9">
      <w:pPr>
        <w:pStyle w:val="aff6"/>
        <w:jc w:val="center"/>
        <w:rPr>
          <w:rFonts w:ascii="Times New Roman" w:hAnsi="Times New Roman" w:cs="Times New Roman"/>
          <w:bCs/>
        </w:rPr>
      </w:pPr>
      <w:r w:rsidRPr="00A77DE9">
        <w:rPr>
          <w:rFonts w:ascii="Times New Roman" w:hAnsi="Times New Roman" w:cs="Times New Roman"/>
          <w:bCs/>
        </w:rPr>
        <w:t xml:space="preserve">3. ПОРЯДОК И СРОКИ ПРИЕМКИ ВЫПОЛНЕНЫХ РАБОТ </w:t>
      </w:r>
    </w:p>
    <w:p w:rsidR="00A77DE9" w:rsidRPr="00A77DE9" w:rsidRDefault="00A77DE9" w:rsidP="00A77DE9">
      <w:pPr>
        <w:pStyle w:val="aff6"/>
        <w:jc w:val="both"/>
        <w:rPr>
          <w:rFonts w:ascii="Times New Roman" w:hAnsi="Times New Roman" w:cs="Times New Roman"/>
          <w:bCs/>
        </w:rPr>
      </w:pPr>
    </w:p>
    <w:p w:rsidR="00A77DE9" w:rsidRPr="00A77DE9" w:rsidRDefault="00A77DE9" w:rsidP="00A77DE9">
      <w:pPr>
        <w:pStyle w:val="aff6"/>
        <w:jc w:val="both"/>
        <w:rPr>
          <w:rFonts w:ascii="Times New Roman" w:hAnsi="Times New Roman" w:cs="Times New Roman"/>
        </w:rPr>
      </w:pPr>
      <w:r w:rsidRPr="00A77DE9">
        <w:tab/>
      </w:r>
      <w:r w:rsidRPr="00A77DE9">
        <w:rPr>
          <w:rFonts w:ascii="Times New Roman" w:hAnsi="Times New Roman" w:cs="Times New Roman"/>
        </w:rPr>
        <w:t>3.1. «Заказчик» принимает выполненные работы путем подписания акта сдачи-приемки выполненных работ в течение двух рабочих дней со дня  предоставления «Исполнителем» указанных документов.</w:t>
      </w:r>
    </w:p>
    <w:p w:rsidR="00A77DE9" w:rsidRPr="00A77DE9" w:rsidRDefault="00A77DE9" w:rsidP="00A77DE9">
      <w:pPr>
        <w:pStyle w:val="aff6"/>
        <w:jc w:val="both"/>
        <w:rPr>
          <w:rFonts w:ascii="Times New Roman" w:hAnsi="Times New Roman" w:cs="Times New Roman"/>
          <w:bCs/>
          <w:lang w:eastAsia="ru-RU"/>
        </w:rPr>
      </w:pPr>
      <w:r w:rsidRPr="00A77DE9">
        <w:rPr>
          <w:rFonts w:ascii="Times New Roman" w:hAnsi="Times New Roman" w:cs="Times New Roman"/>
        </w:rPr>
        <w:tab/>
        <w:t xml:space="preserve">3.2. </w:t>
      </w:r>
      <w:r w:rsidRPr="00A77DE9">
        <w:rPr>
          <w:rFonts w:ascii="Times New Roman" w:hAnsi="Times New Roman" w:cs="Times New Roman"/>
          <w:bCs/>
          <w:lang w:eastAsia="ru-RU"/>
        </w:rPr>
        <w:t xml:space="preserve"> Есл</w:t>
      </w:r>
      <w:r>
        <w:rPr>
          <w:rFonts w:ascii="Times New Roman" w:hAnsi="Times New Roman" w:cs="Times New Roman"/>
          <w:bCs/>
          <w:lang w:eastAsia="ru-RU"/>
        </w:rPr>
        <w:t xml:space="preserve">и Заказчик при приемке выполненных работ </w:t>
      </w:r>
      <w:r w:rsidRPr="00A77DE9">
        <w:rPr>
          <w:rFonts w:ascii="Times New Roman" w:hAnsi="Times New Roman" w:cs="Times New Roman"/>
          <w:bCs/>
          <w:lang w:eastAsia="ru-RU"/>
        </w:rPr>
        <w:t xml:space="preserve">обнаружит в ней недостатки, он немедленно должен заявить об этом </w:t>
      </w:r>
      <w:r>
        <w:rPr>
          <w:rFonts w:ascii="Times New Roman" w:hAnsi="Times New Roman" w:cs="Times New Roman"/>
          <w:bCs/>
          <w:lang w:eastAsia="ru-RU"/>
        </w:rPr>
        <w:t>Исполнителя</w:t>
      </w:r>
      <w:r w:rsidRPr="00A77DE9">
        <w:rPr>
          <w:rFonts w:ascii="Times New Roman" w:hAnsi="Times New Roman" w:cs="Times New Roman"/>
          <w:bCs/>
          <w:lang w:eastAsia="ru-RU"/>
        </w:rPr>
        <w:t>.</w:t>
      </w:r>
    </w:p>
    <w:p w:rsidR="00A77DE9" w:rsidRPr="00A77DE9" w:rsidRDefault="00A77DE9" w:rsidP="00A77DE9">
      <w:pPr>
        <w:pStyle w:val="aff6"/>
        <w:jc w:val="both"/>
        <w:rPr>
          <w:rFonts w:ascii="Times New Roman" w:hAnsi="Times New Roman" w:cs="Times New Roman"/>
          <w:bCs/>
          <w:lang w:eastAsia="ru-RU"/>
        </w:rPr>
      </w:pPr>
      <w:r>
        <w:rPr>
          <w:rFonts w:ascii="Times New Roman" w:hAnsi="Times New Roman" w:cs="Times New Roman"/>
          <w:bCs/>
          <w:lang w:eastAsia="ru-RU"/>
        </w:rPr>
        <w:tab/>
        <w:t xml:space="preserve">3.3. </w:t>
      </w:r>
      <w:r w:rsidRPr="00A77DE9">
        <w:rPr>
          <w:rFonts w:ascii="Times New Roman" w:hAnsi="Times New Roman" w:cs="Times New Roman"/>
          <w:bCs/>
          <w:lang w:eastAsia="ru-RU"/>
        </w:rPr>
        <w:t xml:space="preserve"> Заказчик, обнаруживший после приемки работ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hAnsi="Times New Roman" w:cs="Times New Roman"/>
          <w:bCs/>
          <w:lang w:eastAsia="ru-RU"/>
        </w:rPr>
        <w:t xml:space="preserve">Исполнителем, </w:t>
      </w:r>
      <w:r w:rsidRPr="00A77DE9">
        <w:rPr>
          <w:rFonts w:ascii="Times New Roman" w:hAnsi="Times New Roman" w:cs="Times New Roman"/>
          <w:bCs/>
          <w:lang w:eastAsia="ru-RU"/>
        </w:rPr>
        <w:t xml:space="preserve"> обязан известить об этом </w:t>
      </w:r>
      <w:r>
        <w:rPr>
          <w:rFonts w:ascii="Times New Roman" w:hAnsi="Times New Roman" w:cs="Times New Roman"/>
          <w:bCs/>
          <w:lang w:eastAsia="ru-RU"/>
        </w:rPr>
        <w:t xml:space="preserve">Исполнителя </w:t>
      </w:r>
      <w:r w:rsidRPr="00A77DE9">
        <w:rPr>
          <w:rFonts w:ascii="Times New Roman" w:hAnsi="Times New Roman" w:cs="Times New Roman"/>
          <w:bCs/>
          <w:lang w:eastAsia="ru-RU"/>
        </w:rPr>
        <w:t xml:space="preserve"> в течение 5 календарных дней с даты их обнаружения.</w:t>
      </w:r>
    </w:p>
    <w:p w:rsidR="00857297" w:rsidRDefault="00A77DE9" w:rsidP="000036B7">
      <w:pPr>
        <w:pStyle w:val="aff6"/>
        <w:jc w:val="both"/>
        <w:rPr>
          <w:rFonts w:ascii="Times New Roman" w:hAnsi="Times New Roman" w:cs="Times New Roman"/>
          <w:bCs/>
          <w:lang w:eastAsia="ru-RU"/>
        </w:rPr>
      </w:pPr>
      <w:r>
        <w:rPr>
          <w:rFonts w:ascii="Times New Roman" w:hAnsi="Times New Roman" w:cs="Times New Roman"/>
          <w:bCs/>
          <w:lang w:eastAsia="ru-RU"/>
        </w:rPr>
        <w:tab/>
      </w:r>
      <w:r w:rsidRPr="00A77DE9">
        <w:rPr>
          <w:rFonts w:ascii="Times New Roman" w:hAnsi="Times New Roman" w:cs="Times New Roman"/>
          <w:bCs/>
          <w:lang w:eastAsia="ru-RU"/>
        </w:rPr>
        <w:t xml:space="preserve">3.4. </w:t>
      </w:r>
      <w:proofErr w:type="gramStart"/>
      <w:r w:rsidRPr="00A77DE9">
        <w:rPr>
          <w:rFonts w:ascii="Times New Roman" w:hAnsi="Times New Roman" w:cs="Times New Roman"/>
          <w:bCs/>
          <w:lang w:eastAsia="ru-RU"/>
        </w:rPr>
        <w:t>В случае обнаружения недостатков во время приемки результата работы или после его приемки в течение гарантийного срока, Заказчик обязан незамедлительно в течение 5 календарных дней с даты их обнаружения уведомить Исполнителя  с указанием на недостатки, их обоснование и  потребовать безвозмездного повторного выполнения работы с указанием сроков, а при необоснованном отказе  Исполнителя  -  потребовать возмещения понесенных им расходов на исправление недостатков своими</w:t>
      </w:r>
      <w:proofErr w:type="gramEnd"/>
      <w:r w:rsidRPr="00A77DE9">
        <w:rPr>
          <w:rFonts w:ascii="Times New Roman" w:hAnsi="Times New Roman" w:cs="Times New Roman"/>
          <w:bCs/>
          <w:lang w:eastAsia="ru-RU"/>
        </w:rPr>
        <w:t xml:space="preserve"> </w:t>
      </w:r>
      <w:r w:rsidR="00BA15BE">
        <w:rPr>
          <w:rFonts w:ascii="Times New Roman" w:hAnsi="Times New Roman" w:cs="Times New Roman"/>
          <w:bCs/>
          <w:lang w:eastAsia="ru-RU"/>
        </w:rPr>
        <w:t>средствами или третьими лицами.</w:t>
      </w:r>
    </w:p>
    <w:p w:rsidR="00BA15BE" w:rsidRDefault="00BA15BE" w:rsidP="000036B7">
      <w:pPr>
        <w:pStyle w:val="aff6"/>
        <w:jc w:val="both"/>
        <w:rPr>
          <w:rFonts w:ascii="Times New Roman" w:hAnsi="Times New Roman" w:cs="Times New Roman"/>
          <w:bCs/>
          <w:lang w:eastAsia="ru-RU"/>
        </w:rPr>
      </w:pPr>
    </w:p>
    <w:p w:rsidR="00BA15BE" w:rsidRPr="00BA15BE" w:rsidRDefault="00BA15BE" w:rsidP="000036B7">
      <w:pPr>
        <w:pStyle w:val="aff6"/>
        <w:jc w:val="both"/>
        <w:rPr>
          <w:rFonts w:ascii="Times New Roman" w:hAnsi="Times New Roman" w:cs="Times New Roman"/>
          <w:bCs/>
          <w:lang w:eastAsia="ru-RU"/>
        </w:rPr>
      </w:pPr>
    </w:p>
    <w:p w:rsidR="00857297" w:rsidRPr="000036B7" w:rsidRDefault="00857297" w:rsidP="00D325EE">
      <w:pPr>
        <w:pStyle w:val="aff6"/>
        <w:jc w:val="center"/>
        <w:rPr>
          <w:rFonts w:ascii="Times New Roman" w:hAnsi="Times New Roman" w:cs="Times New Roman"/>
        </w:rPr>
      </w:pPr>
      <w:r w:rsidRPr="000036B7">
        <w:rPr>
          <w:rFonts w:ascii="Times New Roman" w:hAnsi="Times New Roman" w:cs="Times New Roman"/>
        </w:rPr>
        <w:t>4. ПОРЯДОК И СРОК ОПЛАТЫ РАБОТ</w:t>
      </w:r>
    </w:p>
    <w:p w:rsidR="00857297" w:rsidRPr="001D2034" w:rsidRDefault="00857297" w:rsidP="000036B7">
      <w:pPr>
        <w:pStyle w:val="aff6"/>
        <w:jc w:val="both"/>
        <w:rPr>
          <w:rFonts w:ascii="Times New Roman" w:hAnsi="Times New Roman" w:cs="Times New Roman"/>
          <w:color w:val="FF0000"/>
        </w:rPr>
      </w:pPr>
      <w:r w:rsidRPr="000036B7">
        <w:rPr>
          <w:rFonts w:ascii="Times New Roman" w:hAnsi="Times New Roman" w:cs="Times New Roman"/>
        </w:rPr>
        <w:lastRenderedPageBreak/>
        <w:t xml:space="preserve"> </w:t>
      </w:r>
      <w:r w:rsidRPr="001D2034">
        <w:rPr>
          <w:rFonts w:ascii="Times New Roman" w:hAnsi="Times New Roman" w:cs="Times New Roman"/>
          <w:color w:val="FF0000"/>
        </w:rPr>
        <w:t xml:space="preserve">4.1. Цена </w:t>
      </w:r>
      <w:r w:rsidRPr="006B6B76">
        <w:rPr>
          <w:rFonts w:ascii="Times New Roman" w:hAnsi="Times New Roman" w:cs="Times New Roman"/>
          <w:color w:val="FF0000"/>
        </w:rPr>
        <w:t xml:space="preserve">контракта составляет </w:t>
      </w:r>
      <w:r w:rsidR="006B6B76" w:rsidRPr="007B7D3A">
        <w:rPr>
          <w:rFonts w:ascii="Times New Roman" w:eastAsia="Times New Roman" w:hAnsi="Times New Roman" w:cs="Times New Roman"/>
          <w:color w:val="FF0000"/>
        </w:rPr>
        <w:t xml:space="preserve">360 090.50(триста шестьдесят тысяч девяносто) рублей 50 копеек </w:t>
      </w:r>
      <w:r w:rsidR="006B6B76" w:rsidRPr="006B6B76">
        <w:rPr>
          <w:rFonts w:ascii="Times New Roman" w:hAnsi="Times New Roman" w:cs="Times New Roman"/>
          <w:color w:val="FF0000"/>
        </w:rPr>
        <w:t xml:space="preserve">без </w:t>
      </w:r>
      <w:r w:rsidR="00B60E82" w:rsidRPr="006B6B76">
        <w:rPr>
          <w:rFonts w:ascii="Times New Roman" w:hAnsi="Times New Roman" w:cs="Times New Roman"/>
          <w:color w:val="FF0000"/>
        </w:rPr>
        <w:t xml:space="preserve">НДС и финансируется из средств бюджета городского поселения «Микунь». </w:t>
      </w:r>
      <w:r w:rsidR="00287385" w:rsidRPr="006B6B76">
        <w:rPr>
          <w:rFonts w:ascii="Times New Roman" w:hAnsi="Times New Roman" w:cs="Times New Roman"/>
          <w:color w:val="FF0000"/>
        </w:rPr>
        <w:t xml:space="preserve"> </w:t>
      </w:r>
      <w:r w:rsidR="00B60E82" w:rsidRPr="006B6B76">
        <w:rPr>
          <w:rFonts w:ascii="Times New Roman" w:hAnsi="Times New Roman" w:cs="Times New Roman"/>
          <w:color w:val="FF0000"/>
        </w:rPr>
        <w:t>Авансовый платеж по контракту</w:t>
      </w:r>
      <w:r w:rsidR="00B60E82">
        <w:rPr>
          <w:rFonts w:ascii="Times New Roman" w:hAnsi="Times New Roman" w:cs="Times New Roman"/>
          <w:color w:val="FF0000"/>
        </w:rPr>
        <w:t xml:space="preserve"> составляет </w:t>
      </w:r>
      <w:r w:rsidR="00287385" w:rsidRPr="001D2034">
        <w:rPr>
          <w:rFonts w:ascii="Times New Roman" w:hAnsi="Times New Roman" w:cs="Times New Roman"/>
          <w:color w:val="FF0000"/>
        </w:rPr>
        <w:t xml:space="preserve"> </w:t>
      </w:r>
      <w:r w:rsidR="00137E25">
        <w:rPr>
          <w:rFonts w:ascii="Times New Roman" w:hAnsi="Times New Roman" w:cs="Times New Roman"/>
          <w:color w:val="FF0000"/>
        </w:rPr>
        <w:t>3</w:t>
      </w:r>
      <w:r w:rsidR="001D2034" w:rsidRPr="001D2034">
        <w:rPr>
          <w:rFonts w:ascii="Times New Roman" w:hAnsi="Times New Roman" w:cs="Times New Roman"/>
          <w:color w:val="FF0000"/>
        </w:rPr>
        <w:t>0% стоимости муниципального контракта.</w:t>
      </w:r>
    </w:p>
    <w:p w:rsidR="00857297" w:rsidRPr="001D2034" w:rsidRDefault="00857297" w:rsidP="000036B7">
      <w:pPr>
        <w:pStyle w:val="aff6"/>
        <w:jc w:val="both"/>
        <w:rPr>
          <w:rFonts w:ascii="Times New Roman" w:hAnsi="Times New Roman" w:cs="Times New Roman"/>
        </w:rPr>
      </w:pPr>
      <w:r w:rsidRPr="001D2034">
        <w:rPr>
          <w:rFonts w:ascii="Times New Roman" w:hAnsi="Times New Roman" w:cs="Times New Roman"/>
        </w:rPr>
        <w:t xml:space="preserve">4.2. Указанная цена контракта является твердой и определяется на весь срок исполнения контракта. </w:t>
      </w:r>
    </w:p>
    <w:p w:rsidR="00857297" w:rsidRPr="001D2034" w:rsidRDefault="00857297" w:rsidP="000036B7">
      <w:pPr>
        <w:pStyle w:val="aff6"/>
        <w:jc w:val="both"/>
        <w:rPr>
          <w:rFonts w:ascii="Times New Roman" w:hAnsi="Times New Roman" w:cs="Times New Roman"/>
        </w:rPr>
      </w:pPr>
      <w:r w:rsidRPr="001D2034">
        <w:rPr>
          <w:rFonts w:ascii="Times New Roman" w:hAnsi="Times New Roman" w:cs="Times New Roman"/>
        </w:rPr>
        <w:t>4.3. Оплата за выполненные работы производится:</w:t>
      </w:r>
    </w:p>
    <w:p w:rsidR="00857297" w:rsidRPr="000036B7" w:rsidRDefault="00857297" w:rsidP="000036B7">
      <w:pPr>
        <w:pStyle w:val="aff6"/>
        <w:jc w:val="both"/>
        <w:rPr>
          <w:rFonts w:ascii="Times New Roman" w:hAnsi="Times New Roman" w:cs="Times New Roman"/>
        </w:rPr>
      </w:pPr>
      <w:r w:rsidRPr="001D2034">
        <w:rPr>
          <w:rFonts w:ascii="Times New Roman" w:hAnsi="Times New Roman" w:cs="Times New Roman"/>
        </w:rPr>
        <w:t xml:space="preserve">4.3.1. </w:t>
      </w:r>
      <w:r w:rsidRPr="000036B7">
        <w:rPr>
          <w:rFonts w:ascii="Times New Roman" w:hAnsi="Times New Roman" w:cs="Times New Roman"/>
        </w:rPr>
        <w:t xml:space="preserve"> Заказчик обязуется оплатить </w:t>
      </w:r>
      <w:r w:rsidR="003A4F57">
        <w:rPr>
          <w:rFonts w:ascii="Times New Roman" w:hAnsi="Times New Roman" w:cs="Times New Roman"/>
        </w:rPr>
        <w:t xml:space="preserve">контракт </w:t>
      </w:r>
      <w:r w:rsidRPr="000036B7">
        <w:rPr>
          <w:rFonts w:ascii="Times New Roman" w:hAnsi="Times New Roman" w:cs="Times New Roman"/>
        </w:rPr>
        <w:t xml:space="preserve">за полностью выполненные работы в течение </w:t>
      </w:r>
      <w:r w:rsidR="00B60E82">
        <w:rPr>
          <w:rFonts w:ascii="Times New Roman" w:hAnsi="Times New Roman" w:cs="Times New Roman"/>
        </w:rPr>
        <w:t xml:space="preserve">15 рабочих дней </w:t>
      </w:r>
      <w:proofErr w:type="gramStart"/>
      <w:r w:rsidR="00B60E82">
        <w:rPr>
          <w:rFonts w:ascii="Times New Roman" w:hAnsi="Times New Roman" w:cs="Times New Roman"/>
        </w:rPr>
        <w:t>с даты подписания</w:t>
      </w:r>
      <w:proofErr w:type="gramEnd"/>
      <w:r w:rsidR="00B60E82">
        <w:rPr>
          <w:rFonts w:ascii="Times New Roman" w:hAnsi="Times New Roman" w:cs="Times New Roman"/>
        </w:rPr>
        <w:t xml:space="preserve"> </w:t>
      </w:r>
      <w:r w:rsidRPr="000036B7">
        <w:rPr>
          <w:rFonts w:ascii="Times New Roman" w:hAnsi="Times New Roman" w:cs="Times New Roman"/>
        </w:rPr>
        <w:t>«Заказчиком» акта сдачи-приемки выполненных работ и счёта-фактуры, оформленного в соответствии со ст.168, 169 НК РФ.</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4.5. Расчеты за выполненные работы производятся Заказчиком путем перечисления денежных средств на расчетный счет Исполнителя.  </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4.6. Заказчик считается исполнившим обязательства по оплате в момент зачисления денежных средств на расчетный счет Исполнителя. </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  4.7. В случае</w:t>
      </w:r>
      <w:proofErr w:type="gramStart"/>
      <w:r w:rsidRPr="000036B7">
        <w:rPr>
          <w:rFonts w:ascii="Times New Roman" w:hAnsi="Times New Roman" w:cs="Times New Roman"/>
        </w:rPr>
        <w:t>,</w:t>
      </w:r>
      <w:proofErr w:type="gramEnd"/>
      <w:r w:rsidRPr="000036B7">
        <w:rPr>
          <w:rFonts w:ascii="Times New Roman" w:hAnsi="Times New Roman" w:cs="Times New Roman"/>
        </w:rPr>
        <w:t xml:space="preserve"> если настоящий Контракт заключен с физическим лицом, не являющимся индивидуальным предпринимателем, сумма, подлежащая уплате такому физическому лицу, уменьшается на размер налоговых платежей, связанных с оплатой Контракта.</w:t>
      </w:r>
    </w:p>
    <w:p w:rsidR="00857297" w:rsidRPr="000036B7" w:rsidRDefault="00857297" w:rsidP="000036B7">
      <w:pPr>
        <w:pStyle w:val="aff6"/>
        <w:jc w:val="both"/>
        <w:rPr>
          <w:rFonts w:ascii="Times New Roman" w:hAnsi="Times New Roman" w:cs="Times New Roman"/>
          <w:bCs/>
        </w:rPr>
      </w:pPr>
    </w:p>
    <w:p w:rsidR="00857297" w:rsidRPr="000036B7" w:rsidRDefault="00857297" w:rsidP="00D325EE">
      <w:pPr>
        <w:pStyle w:val="aff6"/>
        <w:jc w:val="center"/>
        <w:rPr>
          <w:rFonts w:ascii="Times New Roman" w:hAnsi="Times New Roman" w:cs="Times New Roman"/>
          <w:bCs/>
        </w:rPr>
      </w:pPr>
      <w:r w:rsidRPr="000036B7">
        <w:rPr>
          <w:rFonts w:ascii="Times New Roman" w:hAnsi="Times New Roman" w:cs="Times New Roman"/>
          <w:bCs/>
        </w:rPr>
        <w:t>5. ОТВЕТСТВЕННОСТЬ СТОРОН</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5.2. Неустойка по Контракту выплачивается только на основании обоснованного письменного требования Стороны.</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5.3. Ответственность Заказчика:</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 xml:space="preserve">5.3.2.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 в размере </w:t>
      </w:r>
      <w:r w:rsidRPr="000036B7">
        <w:rPr>
          <w:rFonts w:ascii="Times New Roman" w:hAnsi="Times New Roman" w:cs="Times New Roman"/>
          <w:bCs/>
          <w:color w:val="FF0000"/>
        </w:rPr>
        <w:t>2,5 % от цены Контракта, что составляет</w:t>
      </w:r>
      <w:r w:rsidRPr="000036B7">
        <w:rPr>
          <w:rFonts w:ascii="Times New Roman" w:hAnsi="Times New Roman" w:cs="Times New Roman"/>
          <w:bCs/>
        </w:rPr>
        <w:t xml:space="preserve"> </w:t>
      </w:r>
      <w:r w:rsidR="006B6B76" w:rsidRPr="006B6B76">
        <w:rPr>
          <w:rFonts w:ascii="Times New Roman" w:hAnsi="Times New Roman" w:cs="Times New Roman"/>
          <w:bCs/>
          <w:color w:val="FF0000"/>
        </w:rPr>
        <w:t>9 002,26</w:t>
      </w:r>
      <w:r w:rsidRPr="006B6B76">
        <w:rPr>
          <w:rFonts w:ascii="Times New Roman" w:hAnsi="Times New Roman" w:cs="Times New Roman"/>
          <w:bCs/>
          <w:color w:val="FF0000"/>
        </w:rPr>
        <w:t xml:space="preserve"> руб. </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5.4. Ответственность Исполнителя:</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5.4.1. В случае несвоевременного выполнения Исполнителем обязательств, предусмотренных в Контракте,  Исполнитель обязуется выплатить Заказчику пени.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5.4.1.1. Пеня начисляется за каждый день просрочки исполнения Исполнителем обязательства, предусмотренного в Контракте, и устанавливается в размере не менее 1/300 действующей на дату уплаты пени ставки рефинансирования Банка России от цены Контракта, которая уменьшена на сумму, пропорциональную объему фактически исполненных Исполнителем обязательств, предусмотренных в Контракте, и определяется по формуле:</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П = (Ц - В) x</w:t>
      </w:r>
      <w:proofErr w:type="gramStart"/>
      <w:r w:rsidRPr="000036B7">
        <w:rPr>
          <w:rFonts w:ascii="Times New Roman" w:hAnsi="Times New Roman" w:cs="Times New Roman"/>
          <w:bCs/>
        </w:rPr>
        <w:t xml:space="preserve"> С</w:t>
      </w:r>
      <w:proofErr w:type="gramEnd"/>
      <w:r w:rsidRPr="000036B7">
        <w:rPr>
          <w:rFonts w:ascii="Times New Roman" w:hAnsi="Times New Roman" w:cs="Times New Roman"/>
          <w:bCs/>
        </w:rPr>
        <w:t>,</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 xml:space="preserve">где </w:t>
      </w:r>
      <w:proofErr w:type="gramStart"/>
      <w:r w:rsidRPr="000036B7">
        <w:rPr>
          <w:rFonts w:ascii="Times New Roman" w:hAnsi="Times New Roman" w:cs="Times New Roman"/>
          <w:bCs/>
        </w:rPr>
        <w:t>Ц</w:t>
      </w:r>
      <w:proofErr w:type="gramEnd"/>
      <w:r w:rsidRPr="000036B7">
        <w:rPr>
          <w:rFonts w:ascii="Times New Roman" w:hAnsi="Times New Roman" w:cs="Times New Roman"/>
          <w:bCs/>
        </w:rPr>
        <w:t xml:space="preserve"> - цена Контракта;</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В - стоимость фактически исполненного в установленный срок Исполнителем обязательства по Контракту;</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С - размер ставки.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5.4.1.2. Размер ставки определяется по формуле:</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noProof/>
          <w:position w:val="-14"/>
          <w:lang w:eastAsia="ru-RU"/>
        </w:rPr>
        <w:drawing>
          <wp:inline distT="0" distB="0" distL="0" distR="0" wp14:anchorId="1151ABFB" wp14:editId="053F75CF">
            <wp:extent cx="1259205" cy="336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336550"/>
                    </a:xfrm>
                    <a:prstGeom prst="rect">
                      <a:avLst/>
                    </a:prstGeom>
                    <a:noFill/>
                    <a:ln>
                      <a:noFill/>
                    </a:ln>
                  </pic:spPr>
                </pic:pic>
              </a:graphicData>
            </a:graphic>
          </wp:inline>
        </w:drawing>
      </w:r>
      <w:r w:rsidRPr="000036B7">
        <w:rPr>
          <w:rFonts w:ascii="Times New Roman" w:hAnsi="Times New Roman" w:cs="Times New Roman"/>
          <w:bCs/>
        </w:rPr>
        <w:t>,</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 xml:space="preserve">где </w:t>
      </w:r>
      <w:r w:rsidRPr="000036B7">
        <w:rPr>
          <w:rFonts w:ascii="Times New Roman" w:hAnsi="Times New Roman" w:cs="Times New Roman"/>
          <w:bCs/>
          <w:noProof/>
          <w:position w:val="-14"/>
          <w:lang w:eastAsia="ru-RU"/>
        </w:rPr>
        <w:drawing>
          <wp:inline distT="0" distB="0" distL="0" distR="0" wp14:anchorId="6E972D76" wp14:editId="38B7E89A">
            <wp:extent cx="379730" cy="33655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36550"/>
                    </a:xfrm>
                    <a:prstGeom prst="rect">
                      <a:avLst/>
                    </a:prstGeom>
                    <a:noFill/>
                    <a:ln>
                      <a:noFill/>
                    </a:ln>
                  </pic:spPr>
                </pic:pic>
              </a:graphicData>
            </a:graphic>
          </wp:inline>
        </w:drawing>
      </w:r>
      <w:r w:rsidRPr="000036B7">
        <w:rPr>
          <w:rFonts w:ascii="Times New Roman" w:hAnsi="Times New Roman" w:cs="Times New Roman"/>
          <w:bCs/>
        </w:rPr>
        <w:t xml:space="preserve"> - определяемый с учетом коэффициента</w:t>
      </w:r>
      <w:proofErr w:type="gramStart"/>
      <w:r w:rsidRPr="000036B7">
        <w:rPr>
          <w:rFonts w:ascii="Times New Roman" w:hAnsi="Times New Roman" w:cs="Times New Roman"/>
          <w:bCs/>
        </w:rPr>
        <w:t xml:space="preserve"> К</w:t>
      </w:r>
      <w:proofErr w:type="gramEnd"/>
      <w:r w:rsidRPr="000036B7">
        <w:rPr>
          <w:rFonts w:ascii="Times New Roman" w:hAnsi="Times New Roman" w:cs="Times New Roman"/>
          <w:bCs/>
        </w:rPr>
        <w:t xml:space="preserve"> размер ставки рефинансирования, установленной Банком России на дату уплаты пени;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ДП - количество дней просрочки.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5.4.1.3. Коэффициент</w:t>
      </w:r>
      <w:proofErr w:type="gramStart"/>
      <w:r w:rsidRPr="000036B7">
        <w:rPr>
          <w:rFonts w:ascii="Times New Roman" w:hAnsi="Times New Roman" w:cs="Times New Roman"/>
          <w:bCs/>
        </w:rPr>
        <w:t xml:space="preserve"> К</w:t>
      </w:r>
      <w:proofErr w:type="gramEnd"/>
      <w:r w:rsidRPr="000036B7">
        <w:rPr>
          <w:rFonts w:ascii="Times New Roman" w:hAnsi="Times New Roman" w:cs="Times New Roman"/>
          <w:bCs/>
        </w:rPr>
        <w:t xml:space="preserve"> определяется по формуле:</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noProof/>
          <w:position w:val="-28"/>
          <w:lang w:eastAsia="ru-RU"/>
        </w:rPr>
        <w:drawing>
          <wp:inline distT="0" distB="0" distL="0" distR="0" wp14:anchorId="0263229B" wp14:editId="303352CD">
            <wp:extent cx="1457960" cy="5949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594995"/>
                    </a:xfrm>
                    <a:prstGeom prst="rect">
                      <a:avLst/>
                    </a:prstGeom>
                    <a:noFill/>
                    <a:ln>
                      <a:noFill/>
                    </a:ln>
                  </pic:spPr>
                </pic:pic>
              </a:graphicData>
            </a:graphic>
          </wp:inline>
        </w:drawing>
      </w:r>
      <w:r w:rsidRPr="000036B7">
        <w:rPr>
          <w:rFonts w:ascii="Times New Roman" w:hAnsi="Times New Roman" w:cs="Times New Roman"/>
          <w:bCs/>
        </w:rPr>
        <w:t>,</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где ДП - количество дней просрочки;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ДК - срок исполнения обязательства по Контракту (количество дней).</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При</w:t>
      </w:r>
      <w:proofErr w:type="gramStart"/>
      <w:r w:rsidRPr="000036B7">
        <w:rPr>
          <w:rFonts w:ascii="Times New Roman" w:hAnsi="Times New Roman" w:cs="Times New Roman"/>
          <w:bCs/>
        </w:rPr>
        <w:t xml:space="preserve"> К</w:t>
      </w:r>
      <w:proofErr w:type="gramEnd"/>
      <w:r w:rsidRPr="000036B7">
        <w:rPr>
          <w:rFonts w:ascii="Times New Roman" w:hAnsi="Times New Roman" w:cs="Times New Roman"/>
          <w:bCs/>
        </w:rPr>
        <w:t>, равном 0 - 50%, размер ставки определяется за каждый день просрочки и принимается равным 0,01 ставки рефинансирования, установленной Банком России на дату уплаты пени.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При</w:t>
      </w:r>
      <w:proofErr w:type="gramStart"/>
      <w:r w:rsidRPr="000036B7">
        <w:rPr>
          <w:rFonts w:ascii="Times New Roman" w:hAnsi="Times New Roman" w:cs="Times New Roman"/>
          <w:bCs/>
        </w:rPr>
        <w:t xml:space="preserve"> К</w:t>
      </w:r>
      <w:proofErr w:type="gramEnd"/>
      <w:r w:rsidRPr="000036B7">
        <w:rPr>
          <w:rFonts w:ascii="Times New Roman" w:hAnsi="Times New Roman" w:cs="Times New Roman"/>
          <w:bCs/>
        </w:rPr>
        <w:t>, равном 50 - 100%, размер ставки определяется за каждый день просрочки и принимается равным 0,02 ставки рефинансирования, установленной Банком России на дату уплаты пени.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lastRenderedPageBreak/>
        <w:t>При</w:t>
      </w:r>
      <w:proofErr w:type="gramStart"/>
      <w:r w:rsidRPr="000036B7">
        <w:rPr>
          <w:rFonts w:ascii="Times New Roman" w:hAnsi="Times New Roman" w:cs="Times New Roman"/>
          <w:bCs/>
        </w:rPr>
        <w:t xml:space="preserve"> К</w:t>
      </w:r>
      <w:proofErr w:type="gramEnd"/>
      <w:r w:rsidRPr="000036B7">
        <w:rPr>
          <w:rFonts w:ascii="Times New Roman" w:hAnsi="Times New Roman" w:cs="Times New Roman"/>
          <w:bCs/>
        </w:rPr>
        <w:t>, равном 100% и более, размер ставки определяется за каждый день просрочки и принимается равным 0,03 ставки рефинансирования, установленной Банком России на дату уплаты пени.</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 xml:space="preserve">5.4.2. В случае нарушения Исполнителем обязанностей, предусмотренных в Контракте, за исключением просрочки исполнения обязательств (в том числе гарантийных), Исполнитель обязуется выплатить Заказчику штраф </w:t>
      </w:r>
      <w:r w:rsidRPr="000036B7">
        <w:rPr>
          <w:rFonts w:ascii="Times New Roman" w:hAnsi="Times New Roman" w:cs="Times New Roman"/>
          <w:bCs/>
          <w:color w:val="FF0000"/>
        </w:rPr>
        <w:t>в размере 10 % от цены контракта, что составляет</w:t>
      </w:r>
      <w:r w:rsidR="006B6B76">
        <w:rPr>
          <w:rFonts w:ascii="Times New Roman" w:hAnsi="Times New Roman" w:cs="Times New Roman"/>
          <w:bCs/>
          <w:color w:val="FF0000"/>
        </w:rPr>
        <w:t xml:space="preserve"> 36 009,05 руб</w:t>
      </w:r>
      <w:r w:rsidRPr="000036B7">
        <w:rPr>
          <w:rFonts w:ascii="Times New Roman" w:hAnsi="Times New Roman" w:cs="Times New Roman"/>
          <w:bCs/>
          <w:color w:val="FF0000"/>
        </w:rPr>
        <w:t>.</w:t>
      </w:r>
    </w:p>
    <w:p w:rsidR="00857297" w:rsidRPr="000036B7" w:rsidRDefault="00857297" w:rsidP="000036B7">
      <w:pPr>
        <w:pStyle w:val="aff6"/>
        <w:jc w:val="both"/>
        <w:rPr>
          <w:rFonts w:ascii="Times New Roman" w:hAnsi="Times New Roman" w:cs="Times New Roman"/>
          <w:b/>
        </w:rPr>
      </w:pPr>
    </w:p>
    <w:p w:rsidR="00857297" w:rsidRPr="000036B7" w:rsidRDefault="00857297" w:rsidP="001D2034">
      <w:pPr>
        <w:pStyle w:val="aff6"/>
        <w:jc w:val="center"/>
        <w:rPr>
          <w:rFonts w:ascii="Times New Roman" w:hAnsi="Times New Roman" w:cs="Times New Roman"/>
        </w:rPr>
      </w:pPr>
      <w:r w:rsidRPr="000036B7">
        <w:rPr>
          <w:rFonts w:ascii="Times New Roman" w:hAnsi="Times New Roman" w:cs="Times New Roman"/>
        </w:rPr>
        <w:t>6. ФОРС-МАЖОРНЫЕ ОБСТОЯТЕЛЬСТВА</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6.1. В связи с обстоятельствами непреодолимой силы, то есть чрезвычайных и непредотвратимых при данных условиях обстоятельств, если они непосредственно повлияли на исполнение настоящего контракта Исполнитель и Заказчик в равной мере освобождаются от ответственности за нарушение обязательств.</w:t>
      </w:r>
    </w:p>
    <w:p w:rsidR="00857297" w:rsidRPr="000036B7" w:rsidRDefault="00857297" w:rsidP="000036B7">
      <w:pPr>
        <w:pStyle w:val="aff6"/>
        <w:jc w:val="both"/>
        <w:rPr>
          <w:rFonts w:ascii="Times New Roman" w:hAnsi="Times New Roman" w:cs="Times New Roman"/>
          <w:b/>
        </w:rPr>
      </w:pPr>
    </w:p>
    <w:p w:rsidR="00857297" w:rsidRPr="000036B7" w:rsidRDefault="00857297" w:rsidP="001D2034">
      <w:pPr>
        <w:pStyle w:val="aff6"/>
        <w:jc w:val="center"/>
        <w:rPr>
          <w:rFonts w:ascii="Times New Roman" w:hAnsi="Times New Roman" w:cs="Times New Roman"/>
          <w:bCs/>
        </w:rPr>
      </w:pPr>
      <w:r w:rsidRPr="000036B7">
        <w:rPr>
          <w:rFonts w:ascii="Times New Roman" w:hAnsi="Times New Roman" w:cs="Times New Roman"/>
          <w:bCs/>
        </w:rPr>
        <w:t>7. ОСНОВАНИЯ И ПОРЯДОК ИЗМЕНЕНИЯ</w:t>
      </w:r>
    </w:p>
    <w:p w:rsidR="00857297" w:rsidRPr="000036B7" w:rsidRDefault="00857297" w:rsidP="001D2034">
      <w:pPr>
        <w:pStyle w:val="aff6"/>
        <w:jc w:val="center"/>
        <w:rPr>
          <w:rFonts w:ascii="Times New Roman" w:hAnsi="Times New Roman" w:cs="Times New Roman"/>
          <w:bCs/>
        </w:rPr>
      </w:pPr>
      <w:r w:rsidRPr="000036B7">
        <w:rPr>
          <w:rFonts w:ascii="Times New Roman" w:hAnsi="Times New Roman" w:cs="Times New Roman"/>
          <w:bCs/>
        </w:rPr>
        <w:t>И РАСТОРЖЕНИЯ КОНТРАКТА</w:t>
      </w:r>
    </w:p>
    <w:p w:rsidR="003A4F57" w:rsidRPr="00F34B42" w:rsidRDefault="00857297" w:rsidP="003A4F57">
      <w:pPr>
        <w:pStyle w:val="aff6"/>
        <w:jc w:val="both"/>
        <w:rPr>
          <w:rFonts w:ascii="Times New Roman" w:hAnsi="Times New Roman" w:cs="Times New Roman"/>
        </w:rPr>
      </w:pPr>
      <w:r w:rsidRPr="00F34B42">
        <w:rPr>
          <w:rFonts w:ascii="Times New Roman" w:hAnsi="Times New Roman" w:cs="Times New Roman"/>
          <w:bCs/>
        </w:rPr>
        <w:t xml:space="preserve">7.1. </w:t>
      </w:r>
      <w:r w:rsidR="003A4F57" w:rsidRPr="00F34B42">
        <w:rPr>
          <w:rFonts w:ascii="Times New Roman" w:hAnsi="Times New Roman" w:cs="Times New Roman"/>
        </w:rPr>
        <w:t xml:space="preserve">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 </w:t>
      </w:r>
    </w:p>
    <w:p w:rsidR="002C4599" w:rsidRDefault="00F34B42" w:rsidP="002C4599">
      <w:pPr>
        <w:pStyle w:val="aff6"/>
        <w:jc w:val="both"/>
        <w:rPr>
          <w:rFonts w:ascii="Times New Roman" w:hAnsi="Times New Roman" w:cs="Times New Roman"/>
        </w:rPr>
      </w:pPr>
      <w:r w:rsidRPr="00F34B42">
        <w:rPr>
          <w:rFonts w:ascii="Times New Roman" w:hAnsi="Times New Roman" w:cs="Times New Roman"/>
        </w:rPr>
        <w:t>7.2.</w:t>
      </w:r>
      <w:r w:rsidR="002C4599">
        <w:rPr>
          <w:rFonts w:ascii="Times New Roman" w:hAnsi="Times New Roman" w:cs="Times New Roman"/>
        </w:rPr>
        <w:t xml:space="preserve"> </w:t>
      </w:r>
      <w:r w:rsidR="003A4F57" w:rsidRPr="00F34B42">
        <w:rPr>
          <w:rFonts w:ascii="Times New Roman" w:hAnsi="Times New Roman" w:cs="Times New Roman"/>
        </w:rPr>
        <w:t xml:space="preserve">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003A4F57" w:rsidRPr="00F34B42">
        <w:rPr>
          <w:rFonts w:ascii="Times New Roman" w:hAnsi="Times New Roman" w:cs="Times New Roman"/>
        </w:rPr>
        <w:t>положений бюджетного законодательства Российской Федерации цены Контракта</w:t>
      </w:r>
      <w:proofErr w:type="gramEnd"/>
      <w:r w:rsidR="003A4F57" w:rsidRPr="00F34B42">
        <w:rPr>
          <w:rFonts w:ascii="Times New Roman" w:hAnsi="Times New Roman" w:cs="Times New Roman"/>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2C4599" w:rsidRPr="000300E9" w:rsidRDefault="00F34B42" w:rsidP="002C4599">
      <w:pPr>
        <w:pStyle w:val="aff6"/>
        <w:jc w:val="both"/>
        <w:rPr>
          <w:rFonts w:ascii="Times New Roman" w:hAnsi="Times New Roman" w:cs="Times New Roman"/>
        </w:rPr>
      </w:pPr>
      <w:r w:rsidRPr="00F34B42">
        <w:rPr>
          <w:rFonts w:ascii="Times New Roman" w:hAnsi="Times New Roman" w:cs="Times New Roman"/>
        </w:rPr>
        <w:t>7.3.</w:t>
      </w:r>
      <w:r w:rsidR="002C4599" w:rsidRPr="002C4599">
        <w:rPr>
          <w:rFonts w:ascii="Times New Roman" w:hAnsi="Times New Roman" w:cs="Times New Roman"/>
        </w:rPr>
        <w:t xml:space="preserve"> </w:t>
      </w:r>
      <w:r w:rsidR="002C4599" w:rsidRPr="000300E9">
        <w:rPr>
          <w:rFonts w:ascii="Times New Roman" w:hAnsi="Times New Roman" w:cs="Times New Roman"/>
        </w:rPr>
        <w:t xml:space="preserve">Расторжение Контракта допускается по соглашению Сторон, по решению суда, </w:t>
      </w:r>
      <w:r w:rsidR="002C4599">
        <w:rPr>
          <w:rFonts w:ascii="Times New Roman" w:hAnsi="Times New Roman" w:cs="Times New Roman"/>
        </w:rPr>
        <w:t xml:space="preserve">а </w:t>
      </w:r>
      <w:r w:rsidR="002C4599" w:rsidRPr="000300E9">
        <w:rPr>
          <w:rFonts w:ascii="Times New Roman" w:hAnsi="Times New Roman" w:cs="Times New Roman"/>
        </w:rPr>
        <w:t xml:space="preserve">в случае одностороннего отказа </w:t>
      </w:r>
      <w:r w:rsidR="002C4599">
        <w:rPr>
          <w:rFonts w:ascii="Times New Roman" w:hAnsi="Times New Roman" w:cs="Times New Roman"/>
        </w:rPr>
        <w:t xml:space="preserve">одной из </w:t>
      </w:r>
      <w:r w:rsidR="002C4599" w:rsidRPr="000300E9">
        <w:rPr>
          <w:rFonts w:ascii="Times New Roman" w:hAnsi="Times New Roman" w:cs="Times New Roman"/>
        </w:rPr>
        <w:t>Сторон от исполнения Контракта в соответствии с гражданским законодательством Российской Федерации.</w:t>
      </w:r>
    </w:p>
    <w:p w:rsidR="00857297" w:rsidRPr="000036B7" w:rsidRDefault="00857297" w:rsidP="000036B7">
      <w:pPr>
        <w:pStyle w:val="aff6"/>
        <w:jc w:val="both"/>
        <w:rPr>
          <w:rFonts w:ascii="Times New Roman" w:hAnsi="Times New Roman" w:cs="Times New Roman"/>
        </w:rPr>
      </w:pPr>
    </w:p>
    <w:p w:rsidR="00857297" w:rsidRPr="000036B7" w:rsidRDefault="00857297" w:rsidP="001D2034">
      <w:pPr>
        <w:pStyle w:val="aff6"/>
        <w:jc w:val="center"/>
        <w:rPr>
          <w:rFonts w:ascii="Times New Roman" w:hAnsi="Times New Roman" w:cs="Times New Roman"/>
        </w:rPr>
      </w:pPr>
      <w:r w:rsidRPr="000036B7">
        <w:rPr>
          <w:rFonts w:ascii="Times New Roman" w:hAnsi="Times New Roman" w:cs="Times New Roman"/>
        </w:rPr>
        <w:t>8. РАЗРЕШЕНИЕ СПОРОВ</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8.1. Претензионный порядок досудебного урегулирования споров, вытекающих из Контракта, является для Сторон обязательным.</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 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 8.3. Допускается направление Сторонами претензионных писем иными способами: по факсу и электронной почте, </w:t>
      </w:r>
      <w:proofErr w:type="gramStart"/>
      <w:r w:rsidRPr="000036B7">
        <w:rPr>
          <w:rFonts w:ascii="Times New Roman" w:hAnsi="Times New Roman" w:cs="Times New Roman"/>
        </w:rPr>
        <w:t>экспресс-почтой</w:t>
      </w:r>
      <w:proofErr w:type="gramEnd"/>
      <w:r w:rsidRPr="000036B7">
        <w:rPr>
          <w:rFonts w:ascii="Times New Roman" w:hAnsi="Times New Roman" w:cs="Times New Roman"/>
        </w:rPr>
        <w:t>.</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 8.4. Срок рассмотрения претензионного письма и направления ответа на него составляет 5 (пять) рабочих дней со дня получения последнего адресатом.</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            8.5. Все споры передаются на рассмотрение в арбитражный суд Республики Коми.</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  </w:t>
      </w:r>
    </w:p>
    <w:p w:rsidR="00857297" w:rsidRPr="000036B7" w:rsidRDefault="00857297" w:rsidP="001D2034">
      <w:pPr>
        <w:pStyle w:val="aff6"/>
        <w:jc w:val="center"/>
        <w:rPr>
          <w:rFonts w:ascii="Times New Roman" w:hAnsi="Times New Roman" w:cs="Times New Roman"/>
          <w:bCs/>
        </w:rPr>
      </w:pPr>
      <w:r w:rsidRPr="000036B7">
        <w:rPr>
          <w:rFonts w:ascii="Times New Roman" w:hAnsi="Times New Roman" w:cs="Times New Roman"/>
          <w:bCs/>
        </w:rPr>
        <w:t>9. СРОК ДЕЙСТВИЯ КОНТРАКТА</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9.1. Контра</w:t>
      </w:r>
      <w:proofErr w:type="gramStart"/>
      <w:r w:rsidRPr="000036B7">
        <w:rPr>
          <w:rFonts w:ascii="Times New Roman" w:hAnsi="Times New Roman" w:cs="Times New Roman"/>
        </w:rPr>
        <w:t>кт вст</w:t>
      </w:r>
      <w:proofErr w:type="gramEnd"/>
      <w:r w:rsidRPr="000036B7">
        <w:rPr>
          <w:rFonts w:ascii="Times New Roman" w:hAnsi="Times New Roman" w:cs="Times New Roman"/>
        </w:rPr>
        <w:t>упает в силу с даты его подписания и действует по 31 декабря 201</w:t>
      </w:r>
      <w:r w:rsidR="001D2034">
        <w:rPr>
          <w:rFonts w:ascii="Times New Roman" w:hAnsi="Times New Roman" w:cs="Times New Roman"/>
        </w:rPr>
        <w:t>7</w:t>
      </w:r>
      <w:r w:rsidRPr="000036B7">
        <w:rPr>
          <w:rFonts w:ascii="Times New Roman" w:hAnsi="Times New Roman" w:cs="Times New Roman"/>
        </w:rPr>
        <w:t xml:space="preserve"> г.</w:t>
      </w:r>
    </w:p>
    <w:p w:rsidR="00857297" w:rsidRPr="000036B7" w:rsidRDefault="00857297" w:rsidP="000036B7">
      <w:pPr>
        <w:pStyle w:val="aff6"/>
        <w:jc w:val="both"/>
        <w:rPr>
          <w:rFonts w:ascii="Times New Roman" w:hAnsi="Times New Roman" w:cs="Times New Roman"/>
        </w:rPr>
      </w:pPr>
    </w:p>
    <w:p w:rsidR="00857297" w:rsidRPr="006B6B76" w:rsidRDefault="00857297" w:rsidP="001D2034">
      <w:pPr>
        <w:pStyle w:val="aff6"/>
        <w:jc w:val="center"/>
        <w:rPr>
          <w:rFonts w:ascii="Times New Roman" w:hAnsi="Times New Roman" w:cs="Times New Roman"/>
        </w:rPr>
      </w:pPr>
      <w:r w:rsidRPr="000036B7">
        <w:rPr>
          <w:rFonts w:ascii="Times New Roman" w:hAnsi="Times New Roman" w:cs="Times New Roman"/>
        </w:rPr>
        <w:t>10. ОБЕСПЕЧЕНИЕ ИСПОЛНЕНИЯ КОНТРАКТА</w:t>
      </w:r>
    </w:p>
    <w:p w:rsidR="00857297" w:rsidRPr="006B6B76" w:rsidRDefault="00857297" w:rsidP="000036B7">
      <w:pPr>
        <w:pStyle w:val="aff6"/>
        <w:jc w:val="both"/>
        <w:rPr>
          <w:rFonts w:ascii="Times New Roman" w:hAnsi="Times New Roman" w:cs="Times New Roman"/>
          <w:color w:val="FF0000"/>
        </w:rPr>
      </w:pPr>
      <w:r w:rsidRPr="006B6B76">
        <w:rPr>
          <w:rFonts w:ascii="Times New Roman" w:hAnsi="Times New Roman" w:cs="Times New Roman"/>
          <w:color w:val="FF0000"/>
        </w:rPr>
        <w:t xml:space="preserve">10.1. Исполнитель обязан предоставить обеспечение исполнения Контракта в размере </w:t>
      </w:r>
      <w:r w:rsidR="006B6B76" w:rsidRPr="006B6B76">
        <w:rPr>
          <w:rFonts w:ascii="Times New Roman" w:eastAsia="Times New Roman" w:hAnsi="Times New Roman" w:cs="Times New Roman"/>
          <w:color w:val="FF0000"/>
          <w:sz w:val="21"/>
          <w:szCs w:val="21"/>
          <w:lang w:eastAsia="ru-RU"/>
        </w:rPr>
        <w:t>20 667.45</w:t>
      </w:r>
      <w:r w:rsidRPr="006B6B76">
        <w:rPr>
          <w:rFonts w:ascii="Times New Roman" w:hAnsi="Times New Roman" w:cs="Times New Roman"/>
          <w:color w:val="FF0000"/>
        </w:rPr>
        <w:t xml:space="preserve"> руб. </w:t>
      </w:r>
    </w:p>
    <w:p w:rsidR="00857297" w:rsidRPr="006B6B76" w:rsidRDefault="00857297" w:rsidP="000036B7">
      <w:pPr>
        <w:pStyle w:val="aff6"/>
        <w:jc w:val="both"/>
        <w:rPr>
          <w:rFonts w:ascii="Times New Roman" w:hAnsi="Times New Roman" w:cs="Times New Roman"/>
          <w:b/>
        </w:rPr>
      </w:pPr>
      <w:r w:rsidRPr="000036B7">
        <w:rPr>
          <w:rFonts w:ascii="Times New Roman" w:hAnsi="Times New Roman" w:cs="Times New Roman"/>
        </w:rPr>
        <w:t>10.2. Способ обеспечения исполнения Контракта определяется Исполнителем самостоятельно.</w:t>
      </w:r>
    </w:p>
    <w:p w:rsidR="00857297" w:rsidRPr="000036B7" w:rsidRDefault="00857297" w:rsidP="000036B7">
      <w:pPr>
        <w:pStyle w:val="aff6"/>
        <w:jc w:val="both"/>
        <w:rPr>
          <w:rFonts w:ascii="Times New Roman" w:hAnsi="Times New Roman" w:cs="Times New Roman"/>
        </w:rPr>
      </w:pPr>
      <w:r w:rsidRPr="006B6B76">
        <w:rPr>
          <w:rFonts w:ascii="Times New Roman" w:hAnsi="Times New Roman" w:cs="Times New Roman"/>
          <w:b/>
        </w:rPr>
        <w:t>10.3. Исполнение Контракта может обеспечиваться предоставлением банковской гарантии</w:t>
      </w:r>
      <w:r w:rsidRPr="000036B7">
        <w:rPr>
          <w:rFonts w:ascii="Times New Roman" w:hAnsi="Times New Roman" w:cs="Times New Roman"/>
        </w:rPr>
        <w:t>, соответствующей требованиям ст. 45 Федерального закона от 05.04.2013 N 44-ФЗ, или внесением денежных средств на счет Заказчика.</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10.4. 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обязательства Поставщика (принципала), надлежащее исполнение которых обеспечивается банковской гарантией;</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обязанность гаранта уплатить Заказчику неустойку в размере 0,1% от суммы, подлежащей уплате, за каждый день просрочки;</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срок действия банковской гарантии;</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Контракта при его заключении;</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lastRenderedPageBreak/>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10.5. Внесение денежных средств в обеспечение исполнения Контракта осуществляется с использованием следующих реквизитов:</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Финансовое управление администрации МР «</w:t>
      </w:r>
      <w:proofErr w:type="spellStart"/>
      <w:r w:rsidRPr="000036B7">
        <w:rPr>
          <w:rFonts w:ascii="Times New Roman" w:hAnsi="Times New Roman" w:cs="Times New Roman"/>
          <w:bCs/>
        </w:rPr>
        <w:t>Усть-Вымский</w:t>
      </w:r>
      <w:proofErr w:type="spellEnd"/>
      <w:r w:rsidRPr="000036B7">
        <w:rPr>
          <w:rFonts w:ascii="Times New Roman" w:hAnsi="Times New Roman" w:cs="Times New Roman"/>
          <w:bCs/>
        </w:rPr>
        <w:t>» (Бюджет ГП «Микунь»)</w:t>
      </w:r>
    </w:p>
    <w:p w:rsidR="00857297" w:rsidRPr="000036B7" w:rsidRDefault="00857297" w:rsidP="000036B7">
      <w:pPr>
        <w:pStyle w:val="aff6"/>
        <w:jc w:val="both"/>
        <w:rPr>
          <w:rFonts w:ascii="Times New Roman" w:hAnsi="Times New Roman" w:cs="Times New Roman"/>
          <w:bCs/>
        </w:rPr>
      </w:pPr>
      <w:r w:rsidRPr="000036B7">
        <w:rPr>
          <w:rFonts w:ascii="Times New Roman" w:hAnsi="Times New Roman" w:cs="Times New Roman"/>
          <w:bCs/>
        </w:rPr>
        <w:t xml:space="preserve">ОАО «Сбербанк России-УДО №8617/053 Коми отделение №8617».на </w:t>
      </w:r>
      <w:proofErr w:type="gramStart"/>
      <w:r w:rsidRPr="000036B7">
        <w:rPr>
          <w:rFonts w:ascii="Times New Roman" w:hAnsi="Times New Roman" w:cs="Times New Roman"/>
          <w:bCs/>
        </w:rPr>
        <w:t>р</w:t>
      </w:r>
      <w:proofErr w:type="gramEnd"/>
      <w:r w:rsidRPr="000036B7">
        <w:rPr>
          <w:rFonts w:ascii="Times New Roman" w:hAnsi="Times New Roman" w:cs="Times New Roman"/>
          <w:bCs/>
        </w:rPr>
        <w:t>\</w:t>
      </w:r>
      <w:proofErr w:type="spellStart"/>
      <w:r w:rsidRPr="000036B7">
        <w:rPr>
          <w:rFonts w:ascii="Times New Roman" w:hAnsi="Times New Roman" w:cs="Times New Roman"/>
          <w:bCs/>
        </w:rPr>
        <w:t>сч</w:t>
      </w:r>
      <w:proofErr w:type="spellEnd"/>
      <w:r w:rsidRPr="000036B7">
        <w:rPr>
          <w:rFonts w:ascii="Times New Roman" w:hAnsi="Times New Roman" w:cs="Times New Roman"/>
          <w:bCs/>
        </w:rPr>
        <w:t xml:space="preserve"> 40302810328005008903 на лицевой счет   С9250020016-Адмик</w:t>
      </w:r>
      <w:r w:rsidRPr="000036B7">
        <w:rPr>
          <w:rFonts w:ascii="Times New Roman" w:hAnsi="Times New Roman" w:cs="Times New Roman"/>
        </w:rPr>
        <w:t xml:space="preserve">КПП </w:t>
      </w:r>
      <w:r w:rsidRPr="000036B7">
        <w:rPr>
          <w:rFonts w:ascii="Times New Roman" w:hAnsi="Times New Roman" w:cs="Times New Roman"/>
          <w:bCs/>
        </w:rPr>
        <w:t xml:space="preserve">111601001 </w:t>
      </w:r>
      <w:r w:rsidRPr="000036B7">
        <w:rPr>
          <w:rFonts w:ascii="Times New Roman" w:hAnsi="Times New Roman" w:cs="Times New Roman"/>
        </w:rPr>
        <w:t xml:space="preserve">БИК </w:t>
      </w:r>
      <w:r w:rsidRPr="000036B7">
        <w:rPr>
          <w:rFonts w:ascii="Times New Roman" w:hAnsi="Times New Roman" w:cs="Times New Roman"/>
          <w:bCs/>
        </w:rPr>
        <w:t xml:space="preserve">048702640 </w:t>
      </w:r>
      <w:r w:rsidRPr="000036B7">
        <w:rPr>
          <w:rFonts w:ascii="Times New Roman" w:hAnsi="Times New Roman" w:cs="Times New Roman"/>
        </w:rPr>
        <w:t xml:space="preserve">ИНН </w:t>
      </w:r>
      <w:r w:rsidRPr="000036B7">
        <w:rPr>
          <w:rFonts w:ascii="Times New Roman" w:hAnsi="Times New Roman" w:cs="Times New Roman"/>
          <w:bCs/>
        </w:rPr>
        <w:t>1116009950.к/счет 30101810400000000640.</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Назначение платежа:</w:t>
      </w:r>
    </w:p>
    <w:p w:rsidR="00857297" w:rsidRPr="001D2034" w:rsidRDefault="00857297" w:rsidP="000036B7">
      <w:pPr>
        <w:pStyle w:val="aff6"/>
        <w:jc w:val="both"/>
        <w:rPr>
          <w:rFonts w:ascii="Times New Roman" w:hAnsi="Times New Roman" w:cs="Times New Roman"/>
          <w:color w:val="FF0000"/>
        </w:rPr>
      </w:pPr>
      <w:r w:rsidRPr="001D2034">
        <w:rPr>
          <w:rFonts w:ascii="Times New Roman" w:hAnsi="Times New Roman" w:cs="Times New Roman"/>
          <w:color w:val="FF0000"/>
        </w:rPr>
        <w:t>"Обеспечение исполнения контракта, заключаемого по итогам электронного аукциона N</w:t>
      </w:r>
      <w:r w:rsidR="006B6B76" w:rsidRPr="006B6B76">
        <w:rPr>
          <w:rFonts w:ascii="Times New Roman" w:hAnsi="Times New Roman" w:cs="Times New Roman"/>
          <w:color w:val="FF0000"/>
        </w:rPr>
        <w:t>0107300015817000008-0103950-01</w:t>
      </w:r>
      <w:r w:rsidRPr="001D2034">
        <w:rPr>
          <w:rFonts w:ascii="Times New Roman" w:hAnsi="Times New Roman" w:cs="Times New Roman"/>
          <w:color w:val="FF0000"/>
        </w:rPr>
        <w:t>".</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10.6.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10.7. В случае если в качестве обеспечения исполнения Контракта внесены денежные средства, Заказчик обязуется возвратить их в полном объеме в срок не позднее 2 (двух) месяцев с момента окончания срока действия Контракта при условии надлежащего выполнения обязательств Исполнителем.</w:t>
      </w:r>
    </w:p>
    <w:p w:rsidR="00857297" w:rsidRPr="000036B7" w:rsidRDefault="00857297" w:rsidP="000036B7">
      <w:pPr>
        <w:pStyle w:val="aff6"/>
        <w:jc w:val="both"/>
        <w:rPr>
          <w:rFonts w:ascii="Times New Roman" w:hAnsi="Times New Roman" w:cs="Times New Roman"/>
        </w:rPr>
      </w:pPr>
    </w:p>
    <w:p w:rsidR="00857297" w:rsidRPr="000036B7" w:rsidRDefault="00857297" w:rsidP="001D2034">
      <w:pPr>
        <w:pStyle w:val="aff6"/>
        <w:jc w:val="center"/>
        <w:rPr>
          <w:rFonts w:ascii="Times New Roman" w:hAnsi="Times New Roman" w:cs="Times New Roman"/>
        </w:rPr>
      </w:pPr>
      <w:r w:rsidRPr="000036B7">
        <w:rPr>
          <w:rFonts w:ascii="Times New Roman" w:hAnsi="Times New Roman" w:cs="Times New Roman"/>
          <w:bCs/>
        </w:rPr>
        <w:t>11. ПРОЧИЕ УСЛОВИЯ</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11.1.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0036B7">
        <w:rPr>
          <w:rFonts w:ascii="Times New Roman" w:hAnsi="Times New Roman" w:cs="Times New Roman"/>
        </w:rPr>
        <w:t>принятия</w:t>
      </w:r>
      <w:proofErr w:type="gramEnd"/>
      <w:r w:rsidRPr="000036B7">
        <w:rPr>
          <w:rFonts w:ascii="Times New Roman" w:hAnsi="Times New Roman" w:cs="Times New Roman"/>
        </w:rPr>
        <w:t xml:space="preserve"> необходимых мер.</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11.3.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11.4.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11.5. Исполнитель не вправе без предварительного письменного согласия Заказчика передавать свои права по Контракту третьим лицам.</w:t>
      </w:r>
    </w:p>
    <w:p w:rsidR="00857297" w:rsidRPr="000036B7" w:rsidRDefault="00857297" w:rsidP="000036B7">
      <w:pPr>
        <w:pStyle w:val="aff6"/>
        <w:jc w:val="both"/>
        <w:rPr>
          <w:rFonts w:ascii="Times New Roman" w:hAnsi="Times New Roman" w:cs="Times New Roman"/>
        </w:rPr>
      </w:pPr>
      <w:r w:rsidRPr="000036B7">
        <w:rPr>
          <w:rFonts w:ascii="Times New Roman" w:hAnsi="Times New Roman" w:cs="Times New Roman"/>
        </w:rPr>
        <w:t>11.6. Во всем остальном, что не предусмотрено Контрактом, Стороны руководствуются действующим законодательством РФ.</w:t>
      </w:r>
    </w:p>
    <w:p w:rsidR="00857297" w:rsidRPr="002C4599" w:rsidRDefault="00857297" w:rsidP="000036B7">
      <w:pPr>
        <w:pStyle w:val="aff6"/>
        <w:jc w:val="both"/>
        <w:rPr>
          <w:rFonts w:ascii="Times New Roman" w:hAnsi="Times New Roman" w:cs="Times New Roman"/>
        </w:rPr>
      </w:pPr>
      <w:r w:rsidRPr="000036B7">
        <w:rPr>
          <w:rFonts w:ascii="Times New Roman" w:hAnsi="Times New Roman" w:cs="Times New Roman"/>
        </w:rPr>
        <w:t xml:space="preserve">11.7. Контракт составлен в 2 (двух) подлинных экземплярах на русском языке, </w:t>
      </w:r>
      <w:r w:rsidR="002C4599">
        <w:rPr>
          <w:rFonts w:ascii="Times New Roman" w:hAnsi="Times New Roman" w:cs="Times New Roman"/>
        </w:rPr>
        <w:t>по одному для каждой из Сторон.</w:t>
      </w:r>
    </w:p>
    <w:p w:rsidR="00857297" w:rsidRPr="007B7D3A" w:rsidRDefault="00857297" w:rsidP="001D2034">
      <w:pPr>
        <w:pStyle w:val="aff6"/>
        <w:jc w:val="center"/>
        <w:rPr>
          <w:rFonts w:ascii="Times New Roman" w:hAnsi="Times New Roman" w:cs="Times New Roman"/>
          <w:sz w:val="20"/>
          <w:szCs w:val="20"/>
        </w:rPr>
      </w:pPr>
      <w:r w:rsidRPr="007B7D3A">
        <w:rPr>
          <w:rFonts w:ascii="Times New Roman" w:hAnsi="Times New Roman" w:cs="Times New Roman"/>
          <w:sz w:val="20"/>
          <w:szCs w:val="20"/>
        </w:rPr>
        <w:t>12. ЮРИДИЧЕСКИЕ АДРЕСА И РЕКВИЗИТЫ СТОРОН</w:t>
      </w:r>
    </w:p>
    <w:tbl>
      <w:tblPr>
        <w:tblW w:w="0" w:type="auto"/>
        <w:tblLook w:val="04A0" w:firstRow="1" w:lastRow="0" w:firstColumn="1" w:lastColumn="0" w:noHBand="0" w:noVBand="1"/>
      </w:tblPr>
      <w:tblGrid>
        <w:gridCol w:w="5231"/>
        <w:gridCol w:w="5190"/>
      </w:tblGrid>
      <w:tr w:rsidR="006B6B76" w:rsidRPr="007B7D3A" w:rsidTr="007B7D3A">
        <w:tc>
          <w:tcPr>
            <w:tcW w:w="5231" w:type="dxa"/>
          </w:tcPr>
          <w:p w:rsidR="006B6B76" w:rsidRPr="007B7D3A" w:rsidRDefault="006B6B76" w:rsidP="002C4599">
            <w:pPr>
              <w:pStyle w:val="aff6"/>
              <w:jc w:val="both"/>
              <w:rPr>
                <w:rFonts w:ascii="Times New Roman" w:hAnsi="Times New Roman" w:cs="Times New Roman"/>
                <w:sz w:val="20"/>
                <w:szCs w:val="20"/>
              </w:rPr>
            </w:pPr>
            <w:r w:rsidRPr="007B7D3A">
              <w:rPr>
                <w:rFonts w:ascii="Times New Roman" w:hAnsi="Times New Roman" w:cs="Times New Roman"/>
                <w:sz w:val="20"/>
                <w:szCs w:val="20"/>
              </w:rPr>
              <w:t xml:space="preserve">Заказчик: </w:t>
            </w:r>
          </w:p>
        </w:tc>
        <w:tc>
          <w:tcPr>
            <w:tcW w:w="5190" w:type="dxa"/>
          </w:tcPr>
          <w:p w:rsidR="006B6B76" w:rsidRPr="007B7D3A" w:rsidRDefault="006B6B76" w:rsidP="006E2F48">
            <w:pPr>
              <w:pStyle w:val="aff6"/>
              <w:rPr>
                <w:rStyle w:val="FontStyle52"/>
                <w:b w:val="0"/>
                <w:bCs w:val="0"/>
                <w:iCs/>
                <w:sz w:val="20"/>
                <w:szCs w:val="20"/>
              </w:rPr>
            </w:pPr>
            <w:r w:rsidRPr="007B7D3A">
              <w:rPr>
                <w:rFonts w:ascii="Times New Roman" w:hAnsi="Times New Roman" w:cs="Times New Roman"/>
                <w:sz w:val="20"/>
                <w:szCs w:val="20"/>
              </w:rPr>
              <w:t xml:space="preserve">Исполнитель: </w:t>
            </w:r>
            <w:r w:rsidRPr="007B7D3A">
              <w:rPr>
                <w:rStyle w:val="FontStyle52"/>
                <w:sz w:val="20"/>
                <w:szCs w:val="20"/>
              </w:rPr>
              <w:t>ООО «</w:t>
            </w:r>
            <w:proofErr w:type="spellStart"/>
            <w:r w:rsidRPr="007B7D3A">
              <w:rPr>
                <w:rStyle w:val="FontStyle52"/>
                <w:sz w:val="20"/>
                <w:szCs w:val="20"/>
              </w:rPr>
              <w:t>ЭнергоКомплект</w:t>
            </w:r>
            <w:proofErr w:type="spellEnd"/>
            <w:r w:rsidRPr="007B7D3A">
              <w:rPr>
                <w:rStyle w:val="FontStyle52"/>
                <w:sz w:val="20"/>
                <w:szCs w:val="20"/>
              </w:rPr>
              <w:t>»</w:t>
            </w:r>
          </w:p>
          <w:p w:rsidR="006B6B76" w:rsidRPr="007B7D3A" w:rsidRDefault="006B6B76" w:rsidP="006E2F48">
            <w:pPr>
              <w:pStyle w:val="aff6"/>
              <w:rPr>
                <w:rFonts w:ascii="Times New Roman" w:hAnsi="Times New Roman" w:cs="Times New Roman"/>
                <w:sz w:val="20"/>
                <w:szCs w:val="20"/>
              </w:rPr>
            </w:pPr>
          </w:p>
        </w:tc>
      </w:tr>
      <w:tr w:rsidR="006B6B76" w:rsidRPr="007B7D3A" w:rsidTr="007B7D3A">
        <w:trPr>
          <w:trHeight w:val="548"/>
        </w:trPr>
        <w:tc>
          <w:tcPr>
            <w:tcW w:w="5231" w:type="dxa"/>
          </w:tcPr>
          <w:p w:rsidR="006B6B76" w:rsidRPr="007B7D3A" w:rsidRDefault="006B6B76" w:rsidP="000036B7">
            <w:pPr>
              <w:pStyle w:val="aff6"/>
              <w:jc w:val="both"/>
              <w:rPr>
                <w:rFonts w:ascii="Times New Roman" w:hAnsi="Times New Roman" w:cs="Times New Roman"/>
                <w:iCs/>
                <w:sz w:val="20"/>
                <w:szCs w:val="20"/>
              </w:rPr>
            </w:pPr>
            <w:r w:rsidRPr="007B7D3A">
              <w:rPr>
                <w:rFonts w:ascii="Times New Roman" w:hAnsi="Times New Roman" w:cs="Times New Roman"/>
                <w:iCs/>
                <w:sz w:val="20"/>
                <w:szCs w:val="20"/>
              </w:rPr>
              <w:t xml:space="preserve">Администрация ГП «Микунь» </w:t>
            </w:r>
          </w:p>
          <w:p w:rsidR="006B6B76" w:rsidRPr="007B7D3A" w:rsidRDefault="006B6B76" w:rsidP="000036B7">
            <w:pPr>
              <w:pStyle w:val="aff6"/>
              <w:jc w:val="both"/>
              <w:rPr>
                <w:rFonts w:ascii="Times New Roman" w:hAnsi="Times New Roman" w:cs="Times New Roman"/>
                <w:sz w:val="20"/>
                <w:szCs w:val="20"/>
              </w:rPr>
            </w:pPr>
            <w:r w:rsidRPr="007B7D3A">
              <w:rPr>
                <w:rFonts w:ascii="Times New Roman" w:hAnsi="Times New Roman" w:cs="Times New Roman"/>
                <w:iCs/>
                <w:sz w:val="20"/>
                <w:szCs w:val="20"/>
              </w:rPr>
              <w:t xml:space="preserve">Юридический адрес: </w:t>
            </w:r>
            <w:r w:rsidRPr="007B7D3A">
              <w:rPr>
                <w:rFonts w:ascii="Times New Roman" w:hAnsi="Times New Roman" w:cs="Times New Roman"/>
                <w:sz w:val="20"/>
                <w:szCs w:val="20"/>
              </w:rPr>
              <w:t xml:space="preserve">169061, </w:t>
            </w:r>
          </w:p>
          <w:p w:rsidR="006B6B76" w:rsidRPr="007B7D3A" w:rsidRDefault="006B6B76" w:rsidP="000036B7">
            <w:pPr>
              <w:pStyle w:val="aff6"/>
              <w:jc w:val="both"/>
              <w:rPr>
                <w:rFonts w:ascii="Times New Roman" w:hAnsi="Times New Roman" w:cs="Times New Roman"/>
                <w:iCs/>
                <w:sz w:val="20"/>
                <w:szCs w:val="20"/>
              </w:rPr>
            </w:pPr>
            <w:r w:rsidRPr="007B7D3A">
              <w:rPr>
                <w:rFonts w:ascii="Times New Roman" w:hAnsi="Times New Roman" w:cs="Times New Roman"/>
                <w:iCs/>
                <w:sz w:val="20"/>
                <w:szCs w:val="20"/>
              </w:rPr>
              <w:t xml:space="preserve">Республика Коми, </w:t>
            </w:r>
            <w:proofErr w:type="spellStart"/>
            <w:r w:rsidRPr="007B7D3A">
              <w:rPr>
                <w:rFonts w:ascii="Times New Roman" w:hAnsi="Times New Roman" w:cs="Times New Roman"/>
                <w:iCs/>
                <w:sz w:val="20"/>
                <w:szCs w:val="20"/>
              </w:rPr>
              <w:t>Усть-Вымский</w:t>
            </w:r>
            <w:proofErr w:type="spellEnd"/>
            <w:r w:rsidRPr="007B7D3A">
              <w:rPr>
                <w:rFonts w:ascii="Times New Roman" w:hAnsi="Times New Roman" w:cs="Times New Roman"/>
                <w:iCs/>
                <w:sz w:val="20"/>
                <w:szCs w:val="20"/>
              </w:rPr>
              <w:t xml:space="preserve"> район,</w:t>
            </w:r>
          </w:p>
          <w:p w:rsidR="006B6B76" w:rsidRPr="007B7D3A" w:rsidRDefault="006B6B76" w:rsidP="000036B7">
            <w:pPr>
              <w:pStyle w:val="aff6"/>
              <w:jc w:val="both"/>
              <w:rPr>
                <w:rFonts w:ascii="Times New Roman" w:hAnsi="Times New Roman" w:cs="Times New Roman"/>
                <w:sz w:val="20"/>
                <w:szCs w:val="20"/>
              </w:rPr>
            </w:pPr>
            <w:proofErr w:type="spellStart"/>
            <w:r w:rsidRPr="007B7D3A">
              <w:rPr>
                <w:rFonts w:ascii="Times New Roman" w:hAnsi="Times New Roman" w:cs="Times New Roman"/>
                <w:iCs/>
                <w:sz w:val="20"/>
                <w:szCs w:val="20"/>
              </w:rPr>
              <w:t>г</w:t>
            </w:r>
            <w:proofErr w:type="gramStart"/>
            <w:r w:rsidRPr="007B7D3A">
              <w:rPr>
                <w:rFonts w:ascii="Times New Roman" w:hAnsi="Times New Roman" w:cs="Times New Roman"/>
                <w:iCs/>
                <w:sz w:val="20"/>
                <w:szCs w:val="20"/>
              </w:rPr>
              <w:t>.М</w:t>
            </w:r>
            <w:proofErr w:type="gramEnd"/>
            <w:r w:rsidRPr="007B7D3A">
              <w:rPr>
                <w:rFonts w:ascii="Times New Roman" w:hAnsi="Times New Roman" w:cs="Times New Roman"/>
                <w:iCs/>
                <w:sz w:val="20"/>
                <w:szCs w:val="20"/>
              </w:rPr>
              <w:t>икунь</w:t>
            </w:r>
            <w:proofErr w:type="spellEnd"/>
            <w:r w:rsidRPr="007B7D3A">
              <w:rPr>
                <w:rFonts w:ascii="Times New Roman" w:hAnsi="Times New Roman" w:cs="Times New Roman"/>
                <w:iCs/>
                <w:sz w:val="20"/>
                <w:szCs w:val="20"/>
              </w:rPr>
              <w:t>,  ул.Железнодорожная,21</w:t>
            </w:r>
          </w:p>
        </w:tc>
        <w:tc>
          <w:tcPr>
            <w:tcW w:w="5190" w:type="dxa"/>
          </w:tcPr>
          <w:p w:rsidR="006B6B76" w:rsidRPr="007B7D3A" w:rsidRDefault="006B6B76" w:rsidP="006B6B76">
            <w:pPr>
              <w:pStyle w:val="aff6"/>
              <w:rPr>
                <w:rFonts w:ascii="Times New Roman" w:hAnsi="Times New Roman" w:cs="Times New Roman"/>
                <w:iCs/>
                <w:sz w:val="20"/>
                <w:szCs w:val="20"/>
              </w:rPr>
            </w:pPr>
            <w:r w:rsidRPr="007B7D3A">
              <w:rPr>
                <w:rFonts w:ascii="Times New Roman" w:hAnsi="Times New Roman" w:cs="Times New Roman"/>
                <w:iCs/>
                <w:sz w:val="20"/>
                <w:szCs w:val="20"/>
              </w:rPr>
              <w:t xml:space="preserve">Юридический адрес: </w:t>
            </w:r>
          </w:p>
          <w:p w:rsidR="006B6B76" w:rsidRPr="007B7D3A" w:rsidRDefault="006B6B76" w:rsidP="006B6B76">
            <w:pPr>
              <w:pStyle w:val="aff6"/>
              <w:rPr>
                <w:rStyle w:val="FontStyle54"/>
                <w:i w:val="0"/>
                <w:sz w:val="20"/>
                <w:szCs w:val="20"/>
              </w:rPr>
            </w:pPr>
            <w:r w:rsidRPr="007B7D3A">
              <w:rPr>
                <w:rStyle w:val="FontStyle54"/>
                <w:sz w:val="20"/>
                <w:szCs w:val="20"/>
              </w:rPr>
              <w:t xml:space="preserve">169040, Республика Коми, </w:t>
            </w:r>
            <w:proofErr w:type="spellStart"/>
            <w:r w:rsidRPr="007B7D3A">
              <w:rPr>
                <w:rStyle w:val="FontStyle54"/>
                <w:sz w:val="20"/>
                <w:szCs w:val="20"/>
              </w:rPr>
              <w:t>Усть-Вымский</w:t>
            </w:r>
            <w:proofErr w:type="spellEnd"/>
            <w:r w:rsidRPr="007B7D3A">
              <w:rPr>
                <w:rStyle w:val="FontStyle54"/>
                <w:sz w:val="20"/>
                <w:szCs w:val="20"/>
              </w:rPr>
              <w:t xml:space="preserve"> район, </w:t>
            </w:r>
            <w:proofErr w:type="spellStart"/>
            <w:r w:rsidRPr="007B7D3A">
              <w:rPr>
                <w:rStyle w:val="FontStyle54"/>
                <w:sz w:val="20"/>
                <w:szCs w:val="20"/>
              </w:rPr>
              <w:t>с</w:t>
            </w:r>
            <w:proofErr w:type="gramStart"/>
            <w:r w:rsidRPr="007B7D3A">
              <w:rPr>
                <w:rStyle w:val="FontStyle54"/>
                <w:sz w:val="20"/>
                <w:szCs w:val="20"/>
              </w:rPr>
              <w:t>.А</w:t>
            </w:r>
            <w:proofErr w:type="gramEnd"/>
            <w:r w:rsidRPr="007B7D3A">
              <w:rPr>
                <w:rStyle w:val="FontStyle54"/>
                <w:sz w:val="20"/>
                <w:szCs w:val="20"/>
              </w:rPr>
              <w:t>йкино</w:t>
            </w:r>
            <w:proofErr w:type="spellEnd"/>
            <w:r w:rsidRPr="007B7D3A">
              <w:rPr>
                <w:rStyle w:val="FontStyle54"/>
                <w:sz w:val="20"/>
                <w:szCs w:val="20"/>
              </w:rPr>
              <w:t xml:space="preserve">, </w:t>
            </w:r>
            <w:proofErr w:type="spellStart"/>
            <w:r w:rsidRPr="007B7D3A">
              <w:rPr>
                <w:rStyle w:val="FontStyle54"/>
                <w:sz w:val="20"/>
                <w:szCs w:val="20"/>
              </w:rPr>
              <w:t>ул.Западная</w:t>
            </w:r>
            <w:proofErr w:type="spellEnd"/>
            <w:r w:rsidRPr="007B7D3A">
              <w:rPr>
                <w:rStyle w:val="FontStyle54"/>
                <w:sz w:val="20"/>
                <w:szCs w:val="20"/>
              </w:rPr>
              <w:t xml:space="preserve">, д.5. </w:t>
            </w:r>
          </w:p>
          <w:p w:rsidR="006B6B76" w:rsidRPr="007B7D3A" w:rsidRDefault="006B6B76" w:rsidP="006B6B76">
            <w:pPr>
              <w:pStyle w:val="aff6"/>
              <w:rPr>
                <w:rFonts w:ascii="Times New Roman" w:hAnsi="Times New Roman" w:cs="Times New Roman"/>
                <w:iCs/>
                <w:sz w:val="20"/>
                <w:szCs w:val="20"/>
              </w:rPr>
            </w:pPr>
            <w:r w:rsidRPr="007B7D3A">
              <w:rPr>
                <w:rStyle w:val="FontStyle51"/>
                <w:sz w:val="20"/>
                <w:szCs w:val="20"/>
              </w:rPr>
              <w:t xml:space="preserve">Для переписки и расчетов: </w:t>
            </w:r>
            <w:r w:rsidRPr="007B7D3A">
              <w:rPr>
                <w:rStyle w:val="FontStyle53"/>
                <w:sz w:val="20"/>
                <w:szCs w:val="20"/>
              </w:rPr>
              <w:t xml:space="preserve">169040,  Республика Коми, </w:t>
            </w:r>
            <w:proofErr w:type="spellStart"/>
            <w:r w:rsidRPr="007B7D3A">
              <w:rPr>
                <w:rFonts w:ascii="Times New Roman" w:hAnsi="Times New Roman" w:cs="Times New Roman"/>
                <w:iCs/>
                <w:sz w:val="20"/>
                <w:szCs w:val="20"/>
              </w:rPr>
              <w:t>Усть-Вымский</w:t>
            </w:r>
            <w:proofErr w:type="spellEnd"/>
            <w:r w:rsidRPr="007B7D3A">
              <w:rPr>
                <w:rFonts w:ascii="Times New Roman" w:hAnsi="Times New Roman" w:cs="Times New Roman"/>
                <w:iCs/>
                <w:sz w:val="20"/>
                <w:szCs w:val="20"/>
              </w:rPr>
              <w:t xml:space="preserve"> район, </w:t>
            </w:r>
            <w:proofErr w:type="spellStart"/>
            <w:r w:rsidRPr="007B7D3A">
              <w:rPr>
                <w:rFonts w:ascii="Times New Roman" w:hAnsi="Times New Roman" w:cs="Times New Roman"/>
                <w:iCs/>
                <w:sz w:val="20"/>
                <w:szCs w:val="20"/>
              </w:rPr>
              <w:t>с</w:t>
            </w:r>
            <w:proofErr w:type="gramStart"/>
            <w:r w:rsidRPr="007B7D3A">
              <w:rPr>
                <w:rFonts w:ascii="Times New Roman" w:hAnsi="Times New Roman" w:cs="Times New Roman"/>
                <w:iCs/>
                <w:sz w:val="20"/>
                <w:szCs w:val="20"/>
              </w:rPr>
              <w:t>.А</w:t>
            </w:r>
            <w:proofErr w:type="gramEnd"/>
            <w:r w:rsidRPr="007B7D3A">
              <w:rPr>
                <w:rFonts w:ascii="Times New Roman" w:hAnsi="Times New Roman" w:cs="Times New Roman"/>
                <w:iCs/>
                <w:sz w:val="20"/>
                <w:szCs w:val="20"/>
              </w:rPr>
              <w:t>йкино</w:t>
            </w:r>
            <w:proofErr w:type="spellEnd"/>
            <w:r w:rsidRPr="007B7D3A">
              <w:rPr>
                <w:rFonts w:ascii="Times New Roman" w:hAnsi="Times New Roman" w:cs="Times New Roman"/>
                <w:iCs/>
                <w:sz w:val="20"/>
                <w:szCs w:val="20"/>
              </w:rPr>
              <w:t xml:space="preserve">, </w:t>
            </w:r>
            <w:proofErr w:type="spellStart"/>
            <w:r w:rsidRPr="007B7D3A">
              <w:rPr>
                <w:rFonts w:ascii="Times New Roman" w:hAnsi="Times New Roman" w:cs="Times New Roman"/>
                <w:iCs/>
                <w:sz w:val="20"/>
                <w:szCs w:val="20"/>
              </w:rPr>
              <w:t>ул.Западная</w:t>
            </w:r>
            <w:proofErr w:type="spellEnd"/>
            <w:r w:rsidRPr="007B7D3A">
              <w:rPr>
                <w:rFonts w:ascii="Times New Roman" w:hAnsi="Times New Roman" w:cs="Times New Roman"/>
                <w:iCs/>
                <w:sz w:val="20"/>
                <w:szCs w:val="20"/>
              </w:rPr>
              <w:t xml:space="preserve">, д.5. </w:t>
            </w:r>
          </w:p>
          <w:p w:rsidR="006B6B76" w:rsidRPr="007B7D3A" w:rsidRDefault="006B6B76" w:rsidP="006B6B76">
            <w:pPr>
              <w:pStyle w:val="aff6"/>
              <w:rPr>
                <w:rStyle w:val="FontStyle53"/>
                <w:sz w:val="20"/>
                <w:szCs w:val="20"/>
              </w:rPr>
            </w:pPr>
            <w:r w:rsidRPr="007B7D3A">
              <w:rPr>
                <w:rStyle w:val="FontStyle53"/>
                <w:sz w:val="20"/>
                <w:szCs w:val="20"/>
              </w:rPr>
              <w:t xml:space="preserve">ИНН/КПП </w:t>
            </w:r>
            <w:r w:rsidRPr="007B7D3A">
              <w:rPr>
                <w:rFonts w:ascii="Times New Roman" w:hAnsi="Times New Roman" w:cs="Times New Roman"/>
                <w:sz w:val="20"/>
                <w:szCs w:val="20"/>
              </w:rPr>
              <w:t>1116003764</w:t>
            </w:r>
            <w:r w:rsidRPr="007B7D3A">
              <w:rPr>
                <w:rStyle w:val="FontStyle53"/>
                <w:sz w:val="20"/>
                <w:szCs w:val="20"/>
              </w:rPr>
              <w:t>/</w:t>
            </w:r>
            <w:r w:rsidRPr="007B7D3A">
              <w:rPr>
                <w:rFonts w:ascii="Times New Roman" w:hAnsi="Times New Roman" w:cs="Times New Roman"/>
                <w:sz w:val="20"/>
                <w:szCs w:val="20"/>
              </w:rPr>
              <w:t>111601001</w:t>
            </w:r>
            <w:r w:rsidRPr="007B7D3A">
              <w:rPr>
                <w:rStyle w:val="FontStyle53"/>
                <w:sz w:val="20"/>
                <w:szCs w:val="20"/>
              </w:rPr>
              <w:t xml:space="preserve">, </w:t>
            </w:r>
          </w:p>
          <w:p w:rsidR="006B6B76" w:rsidRPr="007B7D3A" w:rsidRDefault="006B6B76" w:rsidP="006B6B76">
            <w:pPr>
              <w:pStyle w:val="aff6"/>
              <w:rPr>
                <w:rFonts w:ascii="Times New Roman" w:hAnsi="Times New Roman" w:cs="Times New Roman"/>
                <w:sz w:val="20"/>
                <w:szCs w:val="20"/>
              </w:rPr>
            </w:pPr>
            <w:r w:rsidRPr="007B7D3A">
              <w:rPr>
                <w:rStyle w:val="FontStyle53"/>
                <w:sz w:val="20"/>
                <w:szCs w:val="20"/>
              </w:rPr>
              <w:t xml:space="preserve">ОГРН </w:t>
            </w:r>
            <w:r w:rsidRPr="007B7D3A">
              <w:rPr>
                <w:rFonts w:ascii="Times New Roman" w:hAnsi="Times New Roman" w:cs="Times New Roman"/>
                <w:sz w:val="20"/>
                <w:szCs w:val="20"/>
              </w:rPr>
              <w:t>1121116000037</w:t>
            </w:r>
          </w:p>
          <w:p w:rsidR="006B6B76" w:rsidRPr="007B7D3A" w:rsidRDefault="006B6B76" w:rsidP="000036B7">
            <w:pPr>
              <w:pStyle w:val="aff6"/>
              <w:jc w:val="both"/>
              <w:rPr>
                <w:rFonts w:ascii="Times New Roman" w:hAnsi="Times New Roman" w:cs="Times New Roman"/>
                <w:sz w:val="20"/>
                <w:szCs w:val="20"/>
              </w:rPr>
            </w:pPr>
          </w:p>
        </w:tc>
      </w:tr>
      <w:tr w:rsidR="006B6B76" w:rsidRPr="007B7D3A" w:rsidTr="007B7D3A">
        <w:tc>
          <w:tcPr>
            <w:tcW w:w="5231" w:type="dxa"/>
          </w:tcPr>
          <w:p w:rsidR="006B6B76" w:rsidRPr="007B7D3A" w:rsidRDefault="006B6B76" w:rsidP="001D2034">
            <w:pPr>
              <w:spacing w:after="0" w:line="240" w:lineRule="auto"/>
              <w:rPr>
                <w:rFonts w:ascii="Times New Roman" w:hAnsi="Times New Roman" w:cs="Times New Roman"/>
                <w:sz w:val="20"/>
                <w:szCs w:val="20"/>
                <w:lang w:eastAsia="ru-RU"/>
              </w:rPr>
            </w:pPr>
            <w:r w:rsidRPr="007B7D3A">
              <w:rPr>
                <w:rFonts w:ascii="Times New Roman" w:hAnsi="Times New Roman" w:cs="Times New Roman"/>
                <w:sz w:val="20"/>
                <w:szCs w:val="20"/>
                <w:lang w:eastAsia="ru-RU"/>
              </w:rPr>
              <w:t>ИНН 1116007328 КПП 111601001</w:t>
            </w:r>
          </w:p>
          <w:p w:rsidR="006B6B76" w:rsidRPr="007B7D3A" w:rsidRDefault="006B6B76" w:rsidP="001D2034">
            <w:pPr>
              <w:spacing w:after="0" w:line="240" w:lineRule="auto"/>
              <w:rPr>
                <w:rFonts w:ascii="Times New Roman" w:hAnsi="Times New Roman" w:cs="Times New Roman"/>
                <w:sz w:val="20"/>
                <w:szCs w:val="20"/>
              </w:rPr>
            </w:pPr>
            <w:r w:rsidRPr="007B7D3A">
              <w:rPr>
                <w:rFonts w:ascii="Times New Roman" w:hAnsi="Times New Roman" w:cs="Times New Roman"/>
                <w:sz w:val="20"/>
                <w:szCs w:val="20"/>
              </w:rPr>
              <w:t>УФК по Республике Коми (Финансовое управление администрации МР “</w:t>
            </w:r>
            <w:proofErr w:type="spellStart"/>
            <w:r w:rsidRPr="007B7D3A">
              <w:rPr>
                <w:rFonts w:ascii="Times New Roman" w:hAnsi="Times New Roman" w:cs="Times New Roman"/>
                <w:sz w:val="20"/>
                <w:szCs w:val="20"/>
              </w:rPr>
              <w:t>Усть-Вымский</w:t>
            </w:r>
            <w:proofErr w:type="spellEnd"/>
            <w:r w:rsidRPr="007B7D3A">
              <w:rPr>
                <w:rFonts w:ascii="Times New Roman" w:hAnsi="Times New Roman" w:cs="Times New Roman"/>
                <w:sz w:val="20"/>
                <w:szCs w:val="20"/>
              </w:rPr>
              <w:t xml:space="preserve">” (администрация городского поселения “Микунь” </w:t>
            </w:r>
            <w:proofErr w:type="gramStart"/>
            <w:r w:rsidRPr="007B7D3A">
              <w:rPr>
                <w:rFonts w:ascii="Times New Roman" w:hAnsi="Times New Roman" w:cs="Times New Roman"/>
                <w:sz w:val="20"/>
                <w:szCs w:val="20"/>
              </w:rPr>
              <w:t>л</w:t>
            </w:r>
            <w:proofErr w:type="gramEnd"/>
            <w:r w:rsidRPr="007B7D3A">
              <w:rPr>
                <w:rFonts w:ascii="Times New Roman" w:hAnsi="Times New Roman" w:cs="Times New Roman"/>
                <w:sz w:val="20"/>
                <w:szCs w:val="20"/>
              </w:rPr>
              <w:t>/</w:t>
            </w:r>
            <w:proofErr w:type="spellStart"/>
            <w:r w:rsidRPr="007B7D3A">
              <w:rPr>
                <w:rFonts w:ascii="Times New Roman" w:hAnsi="Times New Roman" w:cs="Times New Roman"/>
                <w:sz w:val="20"/>
                <w:szCs w:val="20"/>
              </w:rPr>
              <w:t>сч</w:t>
            </w:r>
            <w:proofErr w:type="spellEnd"/>
            <w:r w:rsidRPr="007B7D3A">
              <w:rPr>
                <w:rFonts w:ascii="Times New Roman" w:hAnsi="Times New Roman" w:cs="Times New Roman"/>
                <w:sz w:val="20"/>
                <w:szCs w:val="20"/>
              </w:rPr>
              <w:t xml:space="preserve">  Л9250020018-Адмик)) </w:t>
            </w:r>
          </w:p>
          <w:p w:rsidR="006B6B76" w:rsidRPr="007B7D3A" w:rsidRDefault="006B6B76" w:rsidP="00BA15BE">
            <w:pPr>
              <w:spacing w:after="0" w:line="240" w:lineRule="auto"/>
              <w:rPr>
                <w:rFonts w:ascii="Times New Roman" w:hAnsi="Times New Roman" w:cs="Times New Roman"/>
                <w:sz w:val="20"/>
                <w:szCs w:val="20"/>
              </w:rPr>
            </w:pPr>
            <w:r w:rsidRPr="007B7D3A">
              <w:rPr>
                <w:rFonts w:ascii="Times New Roman" w:hAnsi="Times New Roman" w:cs="Times New Roman"/>
                <w:sz w:val="20"/>
                <w:szCs w:val="20"/>
              </w:rPr>
              <w:t xml:space="preserve">балансовый счет  40204810200000000410  ОТДЕЛЕНИЕ - НБ РЕСПУБЛИКА КОМИ  </w:t>
            </w:r>
            <w:proofErr w:type="spellStart"/>
            <w:r w:rsidRPr="007B7D3A">
              <w:rPr>
                <w:rFonts w:ascii="Times New Roman" w:hAnsi="Times New Roman" w:cs="Times New Roman"/>
                <w:sz w:val="20"/>
                <w:szCs w:val="20"/>
              </w:rPr>
              <w:t>г</w:t>
            </w:r>
            <w:proofErr w:type="gramStart"/>
            <w:r w:rsidRPr="007B7D3A">
              <w:rPr>
                <w:rFonts w:ascii="Times New Roman" w:hAnsi="Times New Roman" w:cs="Times New Roman"/>
                <w:sz w:val="20"/>
                <w:szCs w:val="20"/>
              </w:rPr>
              <w:t>.С</w:t>
            </w:r>
            <w:proofErr w:type="gramEnd"/>
            <w:r w:rsidRPr="007B7D3A">
              <w:rPr>
                <w:rFonts w:ascii="Times New Roman" w:hAnsi="Times New Roman" w:cs="Times New Roman"/>
                <w:sz w:val="20"/>
                <w:szCs w:val="20"/>
              </w:rPr>
              <w:t>ЫКТЫВКАР</w:t>
            </w:r>
            <w:proofErr w:type="spellEnd"/>
            <w:r w:rsidRPr="007B7D3A">
              <w:rPr>
                <w:rFonts w:ascii="Times New Roman" w:hAnsi="Times New Roman" w:cs="Times New Roman"/>
                <w:sz w:val="20"/>
                <w:szCs w:val="20"/>
              </w:rPr>
              <w:t xml:space="preserve"> </w:t>
            </w:r>
            <w:r w:rsidRPr="007B7D3A">
              <w:rPr>
                <w:rFonts w:ascii="Times New Roman" w:hAnsi="Times New Roman" w:cs="Times New Roman"/>
                <w:sz w:val="20"/>
                <w:szCs w:val="20"/>
                <w:lang w:eastAsia="ru-RU"/>
              </w:rPr>
              <w:t>БИК 048702001</w:t>
            </w:r>
          </w:p>
        </w:tc>
        <w:tc>
          <w:tcPr>
            <w:tcW w:w="5190" w:type="dxa"/>
          </w:tcPr>
          <w:p w:rsidR="006B6B76" w:rsidRPr="007B7D3A" w:rsidRDefault="006B6B76" w:rsidP="006B6B76">
            <w:pPr>
              <w:pStyle w:val="aff6"/>
              <w:rPr>
                <w:rFonts w:ascii="Times New Roman" w:hAnsi="Times New Roman" w:cs="Times New Roman"/>
                <w:bCs/>
                <w:iCs/>
                <w:sz w:val="20"/>
                <w:szCs w:val="20"/>
              </w:rPr>
            </w:pPr>
            <w:r w:rsidRPr="007B7D3A">
              <w:rPr>
                <w:rFonts w:ascii="Times New Roman" w:hAnsi="Times New Roman" w:cs="Times New Roman"/>
                <w:bCs/>
                <w:iCs/>
                <w:sz w:val="20"/>
                <w:szCs w:val="20"/>
              </w:rPr>
              <w:t>Банковские реквизиты:</w:t>
            </w:r>
          </w:p>
          <w:p w:rsidR="006B6B76" w:rsidRPr="007B7D3A" w:rsidRDefault="006B6B76" w:rsidP="006B6B76">
            <w:pPr>
              <w:pStyle w:val="aff6"/>
              <w:rPr>
                <w:rStyle w:val="FontStyle53"/>
                <w:sz w:val="20"/>
                <w:szCs w:val="20"/>
              </w:rPr>
            </w:pPr>
            <w:proofErr w:type="gramStart"/>
            <w:r w:rsidRPr="007B7D3A">
              <w:rPr>
                <w:rStyle w:val="FontStyle53"/>
                <w:sz w:val="20"/>
                <w:szCs w:val="20"/>
              </w:rPr>
              <w:t>р</w:t>
            </w:r>
            <w:proofErr w:type="gramEnd"/>
            <w:r w:rsidRPr="007B7D3A">
              <w:rPr>
                <w:rStyle w:val="FontStyle53"/>
                <w:sz w:val="20"/>
                <w:szCs w:val="20"/>
              </w:rPr>
              <w:t xml:space="preserve">/сч.40702810274040000015; </w:t>
            </w:r>
          </w:p>
          <w:p w:rsidR="006B6B76" w:rsidRPr="007B7D3A" w:rsidRDefault="006B6B76" w:rsidP="006B6B76">
            <w:pPr>
              <w:pStyle w:val="aff6"/>
              <w:rPr>
                <w:rStyle w:val="FontStyle53"/>
                <w:sz w:val="20"/>
                <w:szCs w:val="20"/>
              </w:rPr>
            </w:pPr>
            <w:r w:rsidRPr="007B7D3A">
              <w:rPr>
                <w:rStyle w:val="FontStyle53"/>
                <w:sz w:val="20"/>
                <w:szCs w:val="20"/>
              </w:rPr>
              <w:t>ОАО «</w:t>
            </w:r>
            <w:proofErr w:type="spellStart"/>
            <w:r w:rsidRPr="007B7D3A">
              <w:rPr>
                <w:rStyle w:val="FontStyle53"/>
                <w:sz w:val="20"/>
                <w:szCs w:val="20"/>
              </w:rPr>
              <w:t>Россельхозбанк</w:t>
            </w:r>
            <w:proofErr w:type="spellEnd"/>
            <w:r w:rsidRPr="007B7D3A">
              <w:rPr>
                <w:rStyle w:val="FontStyle53"/>
                <w:sz w:val="20"/>
                <w:szCs w:val="20"/>
              </w:rPr>
              <w:t xml:space="preserve">» дополнительный офис в </w:t>
            </w:r>
            <w:proofErr w:type="spellStart"/>
            <w:r w:rsidRPr="007B7D3A">
              <w:rPr>
                <w:rStyle w:val="FontStyle53"/>
                <w:sz w:val="20"/>
                <w:szCs w:val="20"/>
              </w:rPr>
              <w:t>с</w:t>
            </w:r>
            <w:proofErr w:type="gramStart"/>
            <w:r w:rsidRPr="007B7D3A">
              <w:rPr>
                <w:rStyle w:val="FontStyle53"/>
                <w:sz w:val="20"/>
                <w:szCs w:val="20"/>
              </w:rPr>
              <w:t>.А</w:t>
            </w:r>
            <w:proofErr w:type="gramEnd"/>
            <w:r w:rsidRPr="007B7D3A">
              <w:rPr>
                <w:rStyle w:val="FontStyle53"/>
                <w:sz w:val="20"/>
                <w:szCs w:val="20"/>
              </w:rPr>
              <w:t>йкино</w:t>
            </w:r>
            <w:proofErr w:type="spellEnd"/>
            <w:r w:rsidRPr="007B7D3A">
              <w:rPr>
                <w:rStyle w:val="FontStyle53"/>
                <w:sz w:val="20"/>
                <w:szCs w:val="20"/>
              </w:rPr>
              <w:t xml:space="preserve"> 3349/74/04</w:t>
            </w:r>
          </w:p>
          <w:p w:rsidR="006B6B76" w:rsidRPr="007B7D3A" w:rsidRDefault="006B6B76" w:rsidP="006B6B76">
            <w:pPr>
              <w:pStyle w:val="aff6"/>
              <w:rPr>
                <w:rStyle w:val="FontStyle53"/>
                <w:sz w:val="20"/>
                <w:szCs w:val="20"/>
              </w:rPr>
            </w:pPr>
            <w:r w:rsidRPr="007B7D3A">
              <w:rPr>
                <w:rStyle w:val="FontStyle53"/>
                <w:sz w:val="20"/>
                <w:szCs w:val="20"/>
              </w:rPr>
              <w:t>к/сч.30101810900000000739</w:t>
            </w:r>
          </w:p>
          <w:p w:rsidR="006B6B76" w:rsidRPr="007B7D3A" w:rsidRDefault="006B6B76" w:rsidP="006B6B76">
            <w:pPr>
              <w:pStyle w:val="aff6"/>
              <w:rPr>
                <w:rFonts w:ascii="Times New Roman" w:hAnsi="Times New Roman" w:cs="Times New Roman"/>
                <w:sz w:val="20"/>
                <w:szCs w:val="20"/>
              </w:rPr>
            </w:pPr>
            <w:r w:rsidRPr="007B7D3A">
              <w:rPr>
                <w:rStyle w:val="FontStyle53"/>
                <w:sz w:val="20"/>
                <w:szCs w:val="20"/>
              </w:rPr>
              <w:t>БИК 048702739</w:t>
            </w:r>
          </w:p>
          <w:p w:rsidR="006B6B76" w:rsidRPr="007B7D3A" w:rsidRDefault="006B6B76" w:rsidP="006B6B76">
            <w:pPr>
              <w:pStyle w:val="aff6"/>
              <w:rPr>
                <w:rFonts w:ascii="Times New Roman" w:hAnsi="Times New Roman" w:cs="Times New Roman"/>
                <w:iCs/>
                <w:sz w:val="20"/>
                <w:szCs w:val="20"/>
              </w:rPr>
            </w:pPr>
          </w:p>
          <w:p w:rsidR="006B6B76" w:rsidRPr="007B7D3A" w:rsidRDefault="006B6B76" w:rsidP="006B6B76">
            <w:pPr>
              <w:pStyle w:val="aff6"/>
              <w:rPr>
                <w:rFonts w:ascii="Times New Roman" w:hAnsi="Times New Roman" w:cs="Times New Roman"/>
                <w:sz w:val="20"/>
                <w:szCs w:val="20"/>
              </w:rPr>
            </w:pPr>
            <w:r w:rsidRPr="007B7D3A">
              <w:rPr>
                <w:rStyle w:val="FontStyle53"/>
                <w:sz w:val="20"/>
                <w:szCs w:val="20"/>
              </w:rPr>
              <w:t>Тел.89121429301</w:t>
            </w:r>
          </w:p>
          <w:p w:rsidR="006B6B76" w:rsidRPr="007B7D3A" w:rsidRDefault="006B6B76" w:rsidP="000036B7">
            <w:pPr>
              <w:pStyle w:val="aff6"/>
              <w:jc w:val="both"/>
              <w:rPr>
                <w:rFonts w:ascii="Times New Roman" w:hAnsi="Times New Roman" w:cs="Times New Roman"/>
                <w:iCs/>
                <w:sz w:val="20"/>
                <w:szCs w:val="20"/>
              </w:rPr>
            </w:pPr>
          </w:p>
        </w:tc>
      </w:tr>
      <w:tr w:rsidR="006B6B76" w:rsidRPr="007B7D3A" w:rsidTr="007B7D3A">
        <w:tc>
          <w:tcPr>
            <w:tcW w:w="5231" w:type="dxa"/>
          </w:tcPr>
          <w:p w:rsidR="006B6B76" w:rsidRPr="007B7D3A" w:rsidRDefault="006B6B76" w:rsidP="001D2034">
            <w:pPr>
              <w:spacing w:after="0" w:line="240" w:lineRule="auto"/>
              <w:jc w:val="both"/>
              <w:rPr>
                <w:rFonts w:ascii="Times New Roman" w:eastAsia="Times New Roman" w:hAnsi="Times New Roman" w:cs="Times New Roman"/>
                <w:sz w:val="20"/>
                <w:szCs w:val="20"/>
                <w:lang w:eastAsia="ru-RU"/>
              </w:rPr>
            </w:pPr>
            <w:r w:rsidRPr="007B7D3A">
              <w:rPr>
                <w:rFonts w:ascii="Times New Roman" w:eastAsia="Times New Roman" w:hAnsi="Times New Roman" w:cs="Times New Roman"/>
                <w:sz w:val="20"/>
                <w:szCs w:val="20"/>
                <w:lang w:eastAsia="ru-RU"/>
              </w:rPr>
              <w:t>Руководитель администрации</w:t>
            </w:r>
          </w:p>
          <w:p w:rsidR="006B6B76" w:rsidRPr="007B7D3A" w:rsidRDefault="006B6B76" w:rsidP="001D2034">
            <w:pPr>
              <w:spacing w:after="0" w:line="240" w:lineRule="auto"/>
              <w:jc w:val="both"/>
              <w:rPr>
                <w:rFonts w:ascii="Times New Roman" w:eastAsia="Times New Roman" w:hAnsi="Times New Roman" w:cs="Times New Roman"/>
                <w:sz w:val="20"/>
                <w:szCs w:val="20"/>
                <w:lang w:eastAsia="ru-RU"/>
              </w:rPr>
            </w:pPr>
            <w:r w:rsidRPr="007B7D3A">
              <w:rPr>
                <w:rFonts w:ascii="Times New Roman" w:eastAsia="Times New Roman" w:hAnsi="Times New Roman" w:cs="Times New Roman"/>
                <w:sz w:val="20"/>
                <w:szCs w:val="20"/>
                <w:lang w:eastAsia="ru-RU"/>
              </w:rPr>
              <w:t>городского поселения «Микунь» -</w:t>
            </w:r>
          </w:p>
          <w:p w:rsidR="006B6B76" w:rsidRPr="007B7D3A" w:rsidRDefault="006B6B76" w:rsidP="001D2034">
            <w:pPr>
              <w:pStyle w:val="aff6"/>
              <w:jc w:val="both"/>
              <w:rPr>
                <w:rFonts w:ascii="Times New Roman" w:hAnsi="Times New Roman" w:cs="Times New Roman"/>
                <w:sz w:val="20"/>
                <w:szCs w:val="20"/>
              </w:rPr>
            </w:pPr>
            <w:r w:rsidRPr="007B7D3A">
              <w:rPr>
                <w:rFonts w:ascii="Times New Roman" w:eastAsia="Times New Roman" w:hAnsi="Times New Roman" w:cs="Times New Roman"/>
                <w:sz w:val="20"/>
                <w:szCs w:val="20"/>
                <w:lang w:eastAsia="ru-RU"/>
              </w:rPr>
              <w:t xml:space="preserve">____________________ </w:t>
            </w:r>
            <w:proofErr w:type="spellStart"/>
            <w:r w:rsidRPr="007B7D3A">
              <w:rPr>
                <w:rFonts w:ascii="Times New Roman" w:eastAsia="Times New Roman" w:hAnsi="Times New Roman" w:cs="Times New Roman"/>
                <w:sz w:val="20"/>
                <w:szCs w:val="20"/>
                <w:lang w:eastAsia="ru-RU"/>
              </w:rPr>
              <w:t>В.А.Розмысло</w:t>
            </w:r>
            <w:proofErr w:type="spellEnd"/>
            <w:r w:rsidRPr="007B7D3A">
              <w:rPr>
                <w:rFonts w:ascii="Times New Roman" w:eastAsia="Times New Roman" w:hAnsi="Times New Roman" w:cs="Times New Roman"/>
                <w:iCs/>
                <w:sz w:val="20"/>
                <w:szCs w:val="20"/>
                <w:lang w:eastAsia="ru-RU"/>
              </w:rPr>
              <w:t xml:space="preserve">                      </w:t>
            </w:r>
          </w:p>
        </w:tc>
        <w:tc>
          <w:tcPr>
            <w:tcW w:w="5190" w:type="dxa"/>
          </w:tcPr>
          <w:p w:rsidR="006B6B76" w:rsidRPr="007B7D3A" w:rsidRDefault="006B6B76" w:rsidP="006B6B76">
            <w:pPr>
              <w:pStyle w:val="aff6"/>
              <w:rPr>
                <w:rFonts w:ascii="Times New Roman" w:hAnsi="Times New Roman" w:cs="Times New Roman"/>
                <w:sz w:val="20"/>
                <w:szCs w:val="20"/>
              </w:rPr>
            </w:pPr>
            <w:r w:rsidRPr="007B7D3A">
              <w:rPr>
                <w:rFonts w:ascii="Times New Roman" w:hAnsi="Times New Roman" w:cs="Times New Roman"/>
                <w:sz w:val="20"/>
                <w:szCs w:val="20"/>
              </w:rPr>
              <w:t>Директор</w:t>
            </w:r>
          </w:p>
          <w:p w:rsidR="006B6B76" w:rsidRPr="007B7D3A" w:rsidRDefault="006B6B76" w:rsidP="006B6B76">
            <w:pPr>
              <w:pStyle w:val="aff6"/>
              <w:rPr>
                <w:rFonts w:ascii="Times New Roman" w:hAnsi="Times New Roman" w:cs="Times New Roman"/>
                <w:sz w:val="20"/>
                <w:szCs w:val="20"/>
              </w:rPr>
            </w:pPr>
          </w:p>
          <w:p w:rsidR="006B6B76" w:rsidRPr="007B7D3A" w:rsidRDefault="006B6B76" w:rsidP="006B6B76">
            <w:pPr>
              <w:pStyle w:val="aff6"/>
              <w:rPr>
                <w:rFonts w:ascii="Times New Roman" w:hAnsi="Times New Roman" w:cs="Times New Roman"/>
                <w:sz w:val="20"/>
                <w:szCs w:val="20"/>
              </w:rPr>
            </w:pPr>
            <w:r w:rsidRPr="007B7D3A">
              <w:rPr>
                <w:rFonts w:ascii="Times New Roman" w:hAnsi="Times New Roman" w:cs="Times New Roman"/>
                <w:sz w:val="20"/>
                <w:szCs w:val="20"/>
              </w:rPr>
              <w:t xml:space="preserve">________________  </w:t>
            </w:r>
            <w:proofErr w:type="spellStart"/>
            <w:r w:rsidRPr="007B7D3A">
              <w:rPr>
                <w:rFonts w:ascii="Times New Roman" w:hAnsi="Times New Roman" w:cs="Times New Roman"/>
                <w:sz w:val="20"/>
                <w:szCs w:val="20"/>
              </w:rPr>
              <w:t>Е.Б.Туркин</w:t>
            </w:r>
            <w:proofErr w:type="spellEnd"/>
          </w:p>
          <w:p w:rsidR="006B6B76" w:rsidRPr="007B7D3A" w:rsidRDefault="006B6B76" w:rsidP="000036B7">
            <w:pPr>
              <w:pStyle w:val="aff6"/>
              <w:jc w:val="both"/>
              <w:rPr>
                <w:rFonts w:ascii="Times New Roman" w:hAnsi="Times New Roman" w:cs="Times New Roman"/>
                <w:bCs/>
                <w:iCs/>
                <w:sz w:val="20"/>
                <w:szCs w:val="20"/>
              </w:rPr>
            </w:pPr>
          </w:p>
        </w:tc>
      </w:tr>
    </w:tbl>
    <w:p w:rsidR="003A4F57" w:rsidRDefault="003A4F57" w:rsidP="000036B7">
      <w:pPr>
        <w:pStyle w:val="aff6"/>
        <w:jc w:val="both"/>
        <w:rPr>
          <w:rFonts w:ascii="Times New Roman" w:hAnsi="Times New Roman" w:cs="Times New Roman"/>
        </w:rPr>
      </w:pPr>
    </w:p>
    <w:p w:rsidR="003A4F57" w:rsidRDefault="003A4F57" w:rsidP="000036B7">
      <w:pPr>
        <w:pStyle w:val="aff6"/>
        <w:jc w:val="both"/>
        <w:rPr>
          <w:rFonts w:ascii="Times New Roman" w:hAnsi="Times New Roman" w:cs="Times New Roman"/>
        </w:rPr>
      </w:pPr>
    </w:p>
    <w:p w:rsidR="007B7D3A" w:rsidRPr="000036B7" w:rsidRDefault="007B7D3A" w:rsidP="007B7D3A">
      <w:pPr>
        <w:pStyle w:val="aff6"/>
        <w:jc w:val="right"/>
        <w:rPr>
          <w:rFonts w:ascii="Times New Roman" w:hAnsi="Times New Roman" w:cs="Times New Roman"/>
        </w:rPr>
      </w:pPr>
      <w:r w:rsidRPr="000036B7">
        <w:rPr>
          <w:rFonts w:ascii="Times New Roman" w:hAnsi="Times New Roman" w:cs="Times New Roman"/>
        </w:rPr>
        <w:t>Приложение 1</w:t>
      </w:r>
    </w:p>
    <w:p w:rsidR="007B7D3A" w:rsidRPr="000036B7" w:rsidRDefault="007B7D3A" w:rsidP="007B7D3A">
      <w:pPr>
        <w:pStyle w:val="aff6"/>
        <w:jc w:val="right"/>
        <w:rPr>
          <w:rFonts w:ascii="Times New Roman" w:hAnsi="Times New Roman" w:cs="Times New Roman"/>
        </w:rPr>
      </w:pPr>
      <w:r w:rsidRPr="000036B7">
        <w:rPr>
          <w:rFonts w:ascii="Times New Roman" w:hAnsi="Times New Roman" w:cs="Times New Roman"/>
        </w:rPr>
        <w:t>к контракту №</w:t>
      </w:r>
      <w:r w:rsidRPr="006B6B76">
        <w:rPr>
          <w:rFonts w:ascii="Times New Roman" w:hAnsi="Times New Roman" w:cs="Times New Roman"/>
        </w:rPr>
        <w:t>0107300015817000008-0103950-01</w:t>
      </w:r>
    </w:p>
    <w:p w:rsidR="007B7D3A" w:rsidRPr="000036B7" w:rsidRDefault="007B7D3A" w:rsidP="007B7D3A">
      <w:pPr>
        <w:pStyle w:val="aff6"/>
        <w:jc w:val="right"/>
        <w:rPr>
          <w:rFonts w:ascii="Times New Roman" w:hAnsi="Times New Roman" w:cs="Times New Roman"/>
        </w:rPr>
      </w:pPr>
      <w:r w:rsidRPr="000036B7">
        <w:rPr>
          <w:rFonts w:ascii="Times New Roman" w:hAnsi="Times New Roman" w:cs="Times New Roman"/>
        </w:rPr>
        <w:t xml:space="preserve"> от </w:t>
      </w:r>
      <w:r w:rsidRPr="000036B7">
        <w:rPr>
          <w:rFonts w:ascii="Times New Roman" w:hAnsi="Times New Roman" w:cs="Times New Roman"/>
        </w:rPr>
        <w:softHyphen/>
      </w:r>
      <w:r w:rsidRPr="000036B7">
        <w:rPr>
          <w:rFonts w:ascii="Times New Roman" w:hAnsi="Times New Roman" w:cs="Times New Roman"/>
        </w:rPr>
        <w:softHyphen/>
      </w:r>
      <w:r w:rsidRPr="000036B7">
        <w:rPr>
          <w:rFonts w:ascii="Times New Roman" w:hAnsi="Times New Roman" w:cs="Times New Roman"/>
        </w:rPr>
        <w:softHyphen/>
      </w:r>
      <w:r w:rsidRPr="000036B7">
        <w:rPr>
          <w:rFonts w:ascii="Times New Roman" w:hAnsi="Times New Roman" w:cs="Times New Roman"/>
        </w:rPr>
        <w:softHyphen/>
      </w:r>
      <w:r w:rsidR="001D39ED">
        <w:rPr>
          <w:rFonts w:ascii="Times New Roman" w:hAnsi="Times New Roman" w:cs="Times New Roman"/>
        </w:rPr>
        <w:t>03.07.</w:t>
      </w:r>
      <w:bookmarkStart w:id="0" w:name="_GoBack"/>
      <w:bookmarkEnd w:id="0"/>
      <w:r w:rsidRPr="000036B7">
        <w:rPr>
          <w:rFonts w:ascii="Times New Roman" w:hAnsi="Times New Roman" w:cs="Times New Roman"/>
        </w:rPr>
        <w:t>201</w:t>
      </w:r>
      <w:r>
        <w:rPr>
          <w:rFonts w:ascii="Times New Roman" w:hAnsi="Times New Roman" w:cs="Times New Roman"/>
        </w:rPr>
        <w:t xml:space="preserve">7 </w:t>
      </w:r>
      <w:r w:rsidRPr="000036B7">
        <w:rPr>
          <w:rFonts w:ascii="Times New Roman" w:hAnsi="Times New Roman" w:cs="Times New Roman"/>
        </w:rPr>
        <w:t>г.</w:t>
      </w:r>
    </w:p>
    <w:p w:rsidR="007B7D3A" w:rsidRDefault="007B7D3A" w:rsidP="007B7D3A">
      <w:pPr>
        <w:pStyle w:val="aff6"/>
        <w:jc w:val="both"/>
        <w:rPr>
          <w:rFonts w:ascii="Times New Roman" w:hAnsi="Times New Roman" w:cs="Times New Roman"/>
          <w:b/>
        </w:rPr>
      </w:pPr>
    </w:p>
    <w:p w:rsidR="007B7D3A" w:rsidRPr="00135884" w:rsidRDefault="007B7D3A" w:rsidP="007B7D3A">
      <w:pPr>
        <w:pStyle w:val="aff6"/>
        <w:jc w:val="center"/>
        <w:rPr>
          <w:rFonts w:ascii="Times New Roman" w:hAnsi="Times New Roman" w:cs="Times New Roman"/>
          <w:b/>
          <w:sz w:val="24"/>
          <w:szCs w:val="24"/>
        </w:rPr>
      </w:pPr>
      <w:r w:rsidRPr="00135884">
        <w:rPr>
          <w:rFonts w:ascii="Times New Roman" w:hAnsi="Times New Roman" w:cs="Times New Roman"/>
          <w:b/>
          <w:sz w:val="24"/>
          <w:szCs w:val="24"/>
        </w:rPr>
        <w:t>ТЕХНИЧЕСКОЕ ЗАДАНИЕ</w:t>
      </w:r>
    </w:p>
    <w:p w:rsidR="007B7D3A" w:rsidRDefault="007B7D3A" w:rsidP="007B7D3A">
      <w:pPr>
        <w:pStyle w:val="aff6"/>
        <w:jc w:val="center"/>
        <w:rPr>
          <w:rFonts w:ascii="Times New Roman" w:hAnsi="Times New Roman" w:cs="Times New Roman"/>
        </w:rPr>
      </w:pPr>
      <w:r w:rsidRPr="00135884">
        <w:rPr>
          <w:rFonts w:ascii="Times New Roman" w:hAnsi="Times New Roman" w:cs="Times New Roman"/>
        </w:rPr>
        <w:t xml:space="preserve">на производство работ по ремонту и строительству  уличного освещения </w:t>
      </w:r>
      <w:proofErr w:type="gramStart"/>
      <w:r w:rsidRPr="00135884">
        <w:rPr>
          <w:rFonts w:ascii="Times New Roman" w:hAnsi="Times New Roman" w:cs="Times New Roman"/>
        </w:rPr>
        <w:t>на</w:t>
      </w:r>
      <w:proofErr w:type="gramEnd"/>
    </w:p>
    <w:p w:rsidR="007B7D3A" w:rsidRPr="00135884" w:rsidRDefault="007B7D3A" w:rsidP="007B7D3A">
      <w:pPr>
        <w:pStyle w:val="aff6"/>
        <w:jc w:val="center"/>
        <w:rPr>
          <w:rFonts w:ascii="Times New Roman" w:hAnsi="Times New Roman" w:cs="Times New Roman"/>
        </w:rPr>
      </w:pPr>
      <w:r w:rsidRPr="00135884">
        <w:rPr>
          <w:rFonts w:ascii="Times New Roman" w:hAnsi="Times New Roman" w:cs="Times New Roman"/>
        </w:rPr>
        <w:t xml:space="preserve"> территории городского поселения «Микунь»</w:t>
      </w:r>
    </w:p>
    <w:p w:rsidR="007B7D3A" w:rsidRDefault="007B7D3A" w:rsidP="007B7D3A">
      <w:pPr>
        <w:pStyle w:val="aff6"/>
        <w:jc w:val="center"/>
        <w:rPr>
          <w:rFonts w:ascii="Times New Roman" w:hAnsi="Times New Roman" w:cs="Times New Roman"/>
        </w:rPr>
      </w:pPr>
      <w:proofErr w:type="gramStart"/>
      <w:r w:rsidRPr="00135884">
        <w:rPr>
          <w:rFonts w:ascii="Times New Roman" w:hAnsi="Times New Roman" w:cs="Times New Roman"/>
        </w:rPr>
        <w:t xml:space="preserve">(на участках сети освещения: </w:t>
      </w:r>
      <w:proofErr w:type="gramEnd"/>
    </w:p>
    <w:p w:rsidR="007B7D3A" w:rsidRDefault="007B7D3A" w:rsidP="007B7D3A">
      <w:pPr>
        <w:pStyle w:val="aff6"/>
        <w:jc w:val="center"/>
        <w:rPr>
          <w:rFonts w:ascii="Times New Roman" w:hAnsi="Times New Roman" w:cs="Times New Roman"/>
        </w:rPr>
      </w:pPr>
      <w:r w:rsidRPr="00135884">
        <w:rPr>
          <w:rFonts w:ascii="Times New Roman" w:hAnsi="Times New Roman" w:cs="Times New Roman"/>
        </w:rPr>
        <w:t xml:space="preserve"> </w:t>
      </w:r>
      <w:proofErr w:type="spellStart"/>
      <w:r w:rsidRPr="00135884">
        <w:rPr>
          <w:rFonts w:ascii="Times New Roman" w:hAnsi="Times New Roman" w:cs="Times New Roman"/>
        </w:rPr>
        <w:t>ул</w:t>
      </w:r>
      <w:proofErr w:type="gramStart"/>
      <w:r w:rsidRPr="00135884">
        <w:rPr>
          <w:rFonts w:ascii="Times New Roman" w:hAnsi="Times New Roman" w:cs="Times New Roman"/>
        </w:rPr>
        <w:t>.Т</w:t>
      </w:r>
      <w:proofErr w:type="gramEnd"/>
      <w:r w:rsidRPr="00135884">
        <w:rPr>
          <w:rFonts w:ascii="Times New Roman" w:hAnsi="Times New Roman" w:cs="Times New Roman"/>
        </w:rPr>
        <w:t>рудовые</w:t>
      </w:r>
      <w:proofErr w:type="spellEnd"/>
      <w:r w:rsidRPr="00135884">
        <w:rPr>
          <w:rFonts w:ascii="Times New Roman" w:hAnsi="Times New Roman" w:cs="Times New Roman"/>
        </w:rPr>
        <w:t xml:space="preserve"> резервы, </w:t>
      </w:r>
      <w:proofErr w:type="spellStart"/>
      <w:r w:rsidRPr="00135884">
        <w:rPr>
          <w:rFonts w:ascii="Times New Roman" w:hAnsi="Times New Roman" w:cs="Times New Roman"/>
        </w:rPr>
        <w:t>ул.Октябрьская</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w:t>
      </w:r>
      <w:proofErr w:type="spellStart"/>
      <w:r>
        <w:rPr>
          <w:rFonts w:ascii="Times New Roman" w:hAnsi="Times New Roman" w:cs="Times New Roman"/>
        </w:rPr>
        <w:t>ул.Лунинская</w:t>
      </w:r>
      <w:proofErr w:type="spellEnd"/>
      <w:r>
        <w:rPr>
          <w:rFonts w:ascii="Times New Roman" w:hAnsi="Times New Roman" w:cs="Times New Roman"/>
        </w:rPr>
        <w:t xml:space="preserve">, </w:t>
      </w:r>
    </w:p>
    <w:p w:rsidR="007B7D3A" w:rsidRPr="00135884" w:rsidRDefault="007B7D3A" w:rsidP="007B7D3A">
      <w:pPr>
        <w:pStyle w:val="aff6"/>
        <w:jc w:val="center"/>
        <w:rPr>
          <w:rFonts w:ascii="Times New Roman" w:hAnsi="Times New Roman" w:cs="Times New Roman"/>
        </w:rPr>
      </w:pPr>
      <w:proofErr w:type="spellStart"/>
      <w:r>
        <w:rPr>
          <w:rFonts w:ascii="Times New Roman" w:hAnsi="Times New Roman" w:cs="Times New Roman"/>
        </w:rPr>
        <w:t>ул</w:t>
      </w:r>
      <w:proofErr w:type="gramStart"/>
      <w:r>
        <w:rPr>
          <w:rFonts w:ascii="Times New Roman" w:hAnsi="Times New Roman" w:cs="Times New Roman"/>
        </w:rPr>
        <w:t>.К</w:t>
      </w:r>
      <w:proofErr w:type="gramEnd"/>
      <w:r>
        <w:rPr>
          <w:rFonts w:ascii="Times New Roman" w:hAnsi="Times New Roman" w:cs="Times New Roman"/>
        </w:rPr>
        <w:t>ривоносова</w:t>
      </w:r>
      <w:proofErr w:type="spellEnd"/>
      <w:r>
        <w:rPr>
          <w:rFonts w:ascii="Times New Roman" w:hAnsi="Times New Roman" w:cs="Times New Roman"/>
        </w:rPr>
        <w:t xml:space="preserve">, </w:t>
      </w:r>
      <w:proofErr w:type="spellStart"/>
      <w:r>
        <w:rPr>
          <w:rFonts w:ascii="Times New Roman" w:hAnsi="Times New Roman" w:cs="Times New Roman"/>
        </w:rPr>
        <w:t>ул.Гагарина</w:t>
      </w:r>
      <w:proofErr w:type="spellEnd"/>
      <w:r>
        <w:rPr>
          <w:rFonts w:ascii="Times New Roman" w:hAnsi="Times New Roman" w:cs="Times New Roman"/>
        </w:rPr>
        <w:t xml:space="preserve">, </w:t>
      </w:r>
      <w:proofErr w:type="spellStart"/>
      <w:r>
        <w:rPr>
          <w:rFonts w:ascii="Times New Roman" w:hAnsi="Times New Roman" w:cs="Times New Roman"/>
        </w:rPr>
        <w:t>ул.Ломоносова</w:t>
      </w:r>
      <w:proofErr w:type="spellEnd"/>
      <w:r>
        <w:rPr>
          <w:rFonts w:ascii="Times New Roman" w:hAnsi="Times New Roman" w:cs="Times New Roman"/>
        </w:rPr>
        <w:t>)</w:t>
      </w:r>
    </w:p>
    <w:p w:rsidR="007B7D3A" w:rsidRDefault="007B7D3A" w:rsidP="007B7D3A">
      <w:pPr>
        <w:jc w:val="center"/>
        <w:rPr>
          <w:sz w:val="24"/>
          <w:szCs w:val="24"/>
        </w:rPr>
      </w:pPr>
    </w:p>
    <w:tbl>
      <w:tblPr>
        <w:tblStyle w:val="a8"/>
        <w:tblW w:w="0" w:type="auto"/>
        <w:tblLook w:val="04A0" w:firstRow="1" w:lastRow="0" w:firstColumn="1" w:lastColumn="0" w:noHBand="0" w:noVBand="1"/>
      </w:tblPr>
      <w:tblGrid>
        <w:gridCol w:w="6912"/>
        <w:gridCol w:w="1701"/>
        <w:gridCol w:w="1701"/>
      </w:tblGrid>
      <w:tr w:rsidR="007B7D3A" w:rsidRPr="00E14212" w:rsidTr="006E2F48">
        <w:trPr>
          <w:trHeight w:val="340"/>
        </w:trPr>
        <w:tc>
          <w:tcPr>
            <w:tcW w:w="6912" w:type="dxa"/>
            <w:hideMark/>
          </w:tcPr>
          <w:p w:rsidR="007B7D3A" w:rsidRPr="00E14212" w:rsidRDefault="007B7D3A" w:rsidP="006E2F48">
            <w:pPr>
              <w:jc w:val="center"/>
              <w:rPr>
                <w:b/>
                <w:bCs/>
                <w:sz w:val="24"/>
                <w:szCs w:val="24"/>
              </w:rPr>
            </w:pPr>
            <w:r>
              <w:rPr>
                <w:b/>
                <w:bCs/>
                <w:sz w:val="24"/>
                <w:szCs w:val="24"/>
              </w:rPr>
              <w:t xml:space="preserve">Наименование работ </w:t>
            </w:r>
          </w:p>
        </w:tc>
        <w:tc>
          <w:tcPr>
            <w:tcW w:w="1701" w:type="dxa"/>
            <w:hideMark/>
          </w:tcPr>
          <w:p w:rsidR="007B7D3A" w:rsidRPr="00E14212" w:rsidRDefault="007B7D3A" w:rsidP="006E2F48">
            <w:pPr>
              <w:jc w:val="center"/>
              <w:rPr>
                <w:b/>
                <w:bCs/>
                <w:sz w:val="24"/>
                <w:szCs w:val="24"/>
              </w:rPr>
            </w:pPr>
            <w:r w:rsidRPr="00E14212">
              <w:rPr>
                <w:b/>
                <w:bCs/>
                <w:sz w:val="24"/>
                <w:szCs w:val="24"/>
              </w:rPr>
              <w:t>Единица измерения</w:t>
            </w:r>
          </w:p>
        </w:tc>
        <w:tc>
          <w:tcPr>
            <w:tcW w:w="1701" w:type="dxa"/>
            <w:hideMark/>
          </w:tcPr>
          <w:p w:rsidR="007B7D3A" w:rsidRPr="00E14212" w:rsidRDefault="007B7D3A" w:rsidP="006E2F48">
            <w:pPr>
              <w:jc w:val="center"/>
              <w:rPr>
                <w:b/>
                <w:bCs/>
                <w:sz w:val="24"/>
                <w:szCs w:val="24"/>
              </w:rPr>
            </w:pPr>
            <w:r w:rsidRPr="00E14212">
              <w:rPr>
                <w:b/>
                <w:bCs/>
                <w:sz w:val="24"/>
                <w:szCs w:val="24"/>
              </w:rPr>
              <w:t>Количество</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t>Установка и закрепление светильника (2 чел.)</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75,00</w:t>
            </w:r>
          </w:p>
        </w:tc>
      </w:tr>
      <w:tr w:rsidR="007B7D3A" w:rsidRPr="00E14212" w:rsidTr="006E2F48">
        <w:trPr>
          <w:trHeight w:val="181"/>
        </w:trPr>
        <w:tc>
          <w:tcPr>
            <w:tcW w:w="6912" w:type="dxa"/>
            <w:hideMark/>
          </w:tcPr>
          <w:p w:rsidR="007B7D3A" w:rsidRPr="00E14212" w:rsidRDefault="007B7D3A" w:rsidP="006E2F48">
            <w:pPr>
              <w:rPr>
                <w:sz w:val="24"/>
                <w:szCs w:val="24"/>
              </w:rPr>
            </w:pPr>
            <w:r w:rsidRPr="00E14212">
              <w:rPr>
                <w:sz w:val="24"/>
                <w:szCs w:val="24"/>
              </w:rPr>
              <w:t>Открепление и снятие  светильника (2 чел.)</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64,00</w:t>
            </w:r>
          </w:p>
        </w:tc>
      </w:tr>
      <w:tr w:rsidR="007B7D3A" w:rsidRPr="00E14212" w:rsidTr="006E2F48">
        <w:trPr>
          <w:trHeight w:val="489"/>
        </w:trPr>
        <w:tc>
          <w:tcPr>
            <w:tcW w:w="6912" w:type="dxa"/>
            <w:hideMark/>
          </w:tcPr>
          <w:p w:rsidR="007B7D3A" w:rsidRPr="00E14212" w:rsidRDefault="007B7D3A" w:rsidP="006E2F48">
            <w:pPr>
              <w:rPr>
                <w:sz w:val="24"/>
                <w:szCs w:val="24"/>
              </w:rPr>
            </w:pPr>
            <w:r w:rsidRPr="00E14212">
              <w:rPr>
                <w:sz w:val="24"/>
                <w:szCs w:val="24"/>
              </w:rPr>
              <w:t>Сборка, монтаж и подключение шкафа освещения и учета электрической энергии с оборудованием пусковой аппаратуры</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1,00</w:t>
            </w:r>
          </w:p>
        </w:tc>
      </w:tr>
      <w:tr w:rsidR="007B7D3A" w:rsidRPr="00E14212" w:rsidTr="006E2F48">
        <w:trPr>
          <w:trHeight w:val="208"/>
        </w:trPr>
        <w:tc>
          <w:tcPr>
            <w:tcW w:w="6912" w:type="dxa"/>
            <w:hideMark/>
          </w:tcPr>
          <w:p w:rsidR="007B7D3A" w:rsidRPr="00E14212" w:rsidRDefault="007B7D3A" w:rsidP="006E2F48">
            <w:pPr>
              <w:rPr>
                <w:sz w:val="24"/>
                <w:szCs w:val="24"/>
              </w:rPr>
            </w:pPr>
            <w:r w:rsidRPr="00E14212">
              <w:rPr>
                <w:sz w:val="24"/>
                <w:szCs w:val="24"/>
              </w:rPr>
              <w:t>Монтаж провода СИП-4 4*16 – СИП-4 4*25</w:t>
            </w:r>
          </w:p>
        </w:tc>
        <w:tc>
          <w:tcPr>
            <w:tcW w:w="1701" w:type="dxa"/>
            <w:hideMark/>
          </w:tcPr>
          <w:p w:rsidR="007B7D3A" w:rsidRPr="00E14212" w:rsidRDefault="007B7D3A" w:rsidP="006E2F48">
            <w:pPr>
              <w:jc w:val="center"/>
              <w:rPr>
                <w:sz w:val="24"/>
                <w:szCs w:val="24"/>
              </w:rPr>
            </w:pPr>
            <w:r w:rsidRPr="00E14212">
              <w:rPr>
                <w:sz w:val="24"/>
                <w:szCs w:val="24"/>
              </w:rPr>
              <w:t>км</w:t>
            </w:r>
          </w:p>
        </w:tc>
        <w:tc>
          <w:tcPr>
            <w:tcW w:w="1701" w:type="dxa"/>
            <w:noWrap/>
            <w:hideMark/>
          </w:tcPr>
          <w:p w:rsidR="007B7D3A" w:rsidRPr="00E14212" w:rsidRDefault="007B7D3A" w:rsidP="006E2F48">
            <w:pPr>
              <w:jc w:val="center"/>
              <w:rPr>
                <w:sz w:val="24"/>
                <w:szCs w:val="24"/>
              </w:rPr>
            </w:pPr>
            <w:r w:rsidRPr="00E14212">
              <w:rPr>
                <w:sz w:val="24"/>
                <w:szCs w:val="24"/>
              </w:rPr>
              <w:t>0,35</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t xml:space="preserve">Присоединение объекта в РУ-0,4 </w:t>
            </w:r>
            <w:proofErr w:type="spellStart"/>
            <w:r w:rsidRPr="00E14212">
              <w:rPr>
                <w:sz w:val="24"/>
                <w:szCs w:val="24"/>
              </w:rPr>
              <w:t>кВ</w:t>
            </w:r>
            <w:proofErr w:type="spellEnd"/>
            <w:r w:rsidRPr="00E14212">
              <w:rPr>
                <w:sz w:val="24"/>
                <w:szCs w:val="24"/>
              </w:rPr>
              <w:t xml:space="preserve"> в ТП</w:t>
            </w:r>
          </w:p>
        </w:tc>
        <w:tc>
          <w:tcPr>
            <w:tcW w:w="1701" w:type="dxa"/>
            <w:hideMark/>
          </w:tcPr>
          <w:p w:rsidR="007B7D3A" w:rsidRPr="00E14212" w:rsidRDefault="007B7D3A" w:rsidP="006E2F48">
            <w:pPr>
              <w:jc w:val="center"/>
              <w:rPr>
                <w:sz w:val="24"/>
                <w:szCs w:val="24"/>
              </w:rPr>
            </w:pPr>
            <w:proofErr w:type="spellStart"/>
            <w:r w:rsidRPr="00E14212">
              <w:rPr>
                <w:sz w:val="24"/>
                <w:szCs w:val="24"/>
              </w:rPr>
              <w:t>присоед</w:t>
            </w:r>
            <w:proofErr w:type="spellEnd"/>
            <w:r w:rsidRPr="00E14212">
              <w:rPr>
                <w:sz w:val="24"/>
                <w:szCs w:val="24"/>
              </w:rPr>
              <w:t>.</w:t>
            </w:r>
          </w:p>
        </w:tc>
        <w:tc>
          <w:tcPr>
            <w:tcW w:w="1701" w:type="dxa"/>
            <w:noWrap/>
            <w:hideMark/>
          </w:tcPr>
          <w:p w:rsidR="007B7D3A" w:rsidRPr="00E14212" w:rsidRDefault="007B7D3A" w:rsidP="006E2F48">
            <w:pPr>
              <w:jc w:val="center"/>
              <w:rPr>
                <w:sz w:val="24"/>
                <w:szCs w:val="24"/>
              </w:rPr>
            </w:pPr>
            <w:r w:rsidRPr="00E14212">
              <w:rPr>
                <w:sz w:val="24"/>
                <w:szCs w:val="24"/>
              </w:rPr>
              <w:t>1,00</w:t>
            </w:r>
          </w:p>
        </w:tc>
      </w:tr>
      <w:tr w:rsidR="007B7D3A" w:rsidRPr="00E14212" w:rsidTr="006E2F48">
        <w:trPr>
          <w:trHeight w:val="202"/>
        </w:trPr>
        <w:tc>
          <w:tcPr>
            <w:tcW w:w="6912" w:type="dxa"/>
            <w:hideMark/>
          </w:tcPr>
          <w:p w:rsidR="007B7D3A" w:rsidRPr="00E14212" w:rsidRDefault="007B7D3A" w:rsidP="006E2F48">
            <w:pPr>
              <w:rPr>
                <w:sz w:val="24"/>
                <w:szCs w:val="24"/>
              </w:rPr>
            </w:pPr>
            <w:r w:rsidRPr="00E14212">
              <w:rPr>
                <w:sz w:val="24"/>
                <w:szCs w:val="24"/>
              </w:rPr>
              <w:t>Присоединение объекта на ВЛ-0,4кВ</w:t>
            </w:r>
          </w:p>
        </w:tc>
        <w:tc>
          <w:tcPr>
            <w:tcW w:w="1701" w:type="dxa"/>
            <w:hideMark/>
          </w:tcPr>
          <w:p w:rsidR="007B7D3A" w:rsidRPr="00E14212" w:rsidRDefault="007B7D3A" w:rsidP="006E2F48">
            <w:pPr>
              <w:jc w:val="center"/>
              <w:rPr>
                <w:sz w:val="24"/>
                <w:szCs w:val="24"/>
              </w:rPr>
            </w:pPr>
            <w:proofErr w:type="spellStart"/>
            <w:r w:rsidRPr="00E14212">
              <w:rPr>
                <w:sz w:val="24"/>
                <w:szCs w:val="24"/>
              </w:rPr>
              <w:t>присоед</w:t>
            </w:r>
            <w:proofErr w:type="spellEnd"/>
            <w:r w:rsidRPr="00E14212">
              <w:rPr>
                <w:sz w:val="24"/>
                <w:szCs w:val="24"/>
              </w:rPr>
              <w:t>.</w:t>
            </w:r>
          </w:p>
        </w:tc>
        <w:tc>
          <w:tcPr>
            <w:tcW w:w="1701" w:type="dxa"/>
            <w:noWrap/>
            <w:hideMark/>
          </w:tcPr>
          <w:p w:rsidR="007B7D3A" w:rsidRPr="00E14212" w:rsidRDefault="007B7D3A" w:rsidP="006E2F48">
            <w:pPr>
              <w:jc w:val="center"/>
              <w:rPr>
                <w:sz w:val="24"/>
                <w:szCs w:val="24"/>
              </w:rPr>
            </w:pPr>
            <w:r w:rsidRPr="00E14212">
              <w:rPr>
                <w:sz w:val="24"/>
                <w:szCs w:val="24"/>
              </w:rPr>
              <w:t>3,00</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t>Установка одностоечных опор с применением механизмов</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2</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t xml:space="preserve">Монтаж оттяжки на опору </w:t>
            </w:r>
            <w:proofErr w:type="gramStart"/>
            <w:r w:rsidRPr="00E14212">
              <w:rPr>
                <w:sz w:val="24"/>
                <w:szCs w:val="24"/>
              </w:rPr>
              <w:t>ВЛ</w:t>
            </w:r>
            <w:proofErr w:type="gramEnd"/>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2,00</w:t>
            </w:r>
          </w:p>
        </w:tc>
      </w:tr>
      <w:tr w:rsidR="007B7D3A" w:rsidRPr="00E14212" w:rsidTr="006E2F48">
        <w:trPr>
          <w:trHeight w:val="300"/>
        </w:trPr>
        <w:tc>
          <w:tcPr>
            <w:tcW w:w="6912" w:type="dxa"/>
            <w:hideMark/>
          </w:tcPr>
          <w:p w:rsidR="007B7D3A" w:rsidRPr="00E14212" w:rsidRDefault="007B7D3A" w:rsidP="006E2F48">
            <w:pPr>
              <w:rPr>
                <w:sz w:val="24"/>
                <w:szCs w:val="24"/>
              </w:rPr>
            </w:pPr>
            <w:proofErr w:type="gramStart"/>
            <w:r w:rsidRPr="00E14212">
              <w:rPr>
                <w:sz w:val="24"/>
                <w:szCs w:val="24"/>
              </w:rPr>
              <w:t>Демонтаж ж</w:t>
            </w:r>
            <w:proofErr w:type="gramEnd"/>
            <w:r w:rsidRPr="00E14212">
              <w:rPr>
                <w:sz w:val="24"/>
                <w:szCs w:val="24"/>
              </w:rPr>
              <w:t>/бетонных одностоечных опор</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3,00</w:t>
            </w:r>
          </w:p>
        </w:tc>
      </w:tr>
      <w:tr w:rsidR="007B7D3A" w:rsidRPr="00E14212" w:rsidTr="006E2F48">
        <w:trPr>
          <w:trHeight w:val="445"/>
        </w:trPr>
        <w:tc>
          <w:tcPr>
            <w:tcW w:w="6912" w:type="dxa"/>
            <w:hideMark/>
          </w:tcPr>
          <w:p w:rsidR="007B7D3A" w:rsidRPr="00E14212" w:rsidRDefault="007B7D3A" w:rsidP="006E2F48">
            <w:pPr>
              <w:jc w:val="center"/>
              <w:rPr>
                <w:b/>
                <w:bCs/>
                <w:sz w:val="24"/>
                <w:szCs w:val="24"/>
              </w:rPr>
            </w:pPr>
            <w:r w:rsidRPr="00E14212">
              <w:rPr>
                <w:b/>
                <w:bCs/>
                <w:sz w:val="24"/>
                <w:szCs w:val="24"/>
              </w:rPr>
              <w:t>Материалы</w:t>
            </w:r>
          </w:p>
        </w:tc>
        <w:tc>
          <w:tcPr>
            <w:tcW w:w="1701" w:type="dxa"/>
            <w:hideMark/>
          </w:tcPr>
          <w:p w:rsidR="007B7D3A" w:rsidRPr="00E14212" w:rsidRDefault="007B7D3A" w:rsidP="006E2F48">
            <w:pPr>
              <w:jc w:val="center"/>
              <w:rPr>
                <w:b/>
                <w:bCs/>
                <w:sz w:val="24"/>
                <w:szCs w:val="24"/>
              </w:rPr>
            </w:pPr>
            <w:r w:rsidRPr="00E14212">
              <w:rPr>
                <w:b/>
                <w:bCs/>
                <w:sz w:val="24"/>
                <w:szCs w:val="24"/>
              </w:rPr>
              <w:t>Единица измерения</w:t>
            </w:r>
          </w:p>
        </w:tc>
        <w:tc>
          <w:tcPr>
            <w:tcW w:w="1701" w:type="dxa"/>
            <w:hideMark/>
          </w:tcPr>
          <w:p w:rsidR="007B7D3A" w:rsidRPr="00E14212" w:rsidRDefault="007B7D3A" w:rsidP="006E2F48">
            <w:pPr>
              <w:jc w:val="center"/>
              <w:rPr>
                <w:b/>
                <w:bCs/>
                <w:sz w:val="24"/>
                <w:szCs w:val="24"/>
              </w:rPr>
            </w:pPr>
            <w:r w:rsidRPr="00E14212">
              <w:rPr>
                <w:b/>
                <w:bCs/>
                <w:sz w:val="24"/>
                <w:szCs w:val="24"/>
              </w:rPr>
              <w:t>Количество</w:t>
            </w:r>
          </w:p>
        </w:tc>
      </w:tr>
      <w:tr w:rsidR="007B7D3A" w:rsidRPr="00E14212" w:rsidTr="006E2F48">
        <w:trPr>
          <w:trHeight w:val="281"/>
        </w:trPr>
        <w:tc>
          <w:tcPr>
            <w:tcW w:w="6912" w:type="dxa"/>
            <w:hideMark/>
          </w:tcPr>
          <w:p w:rsidR="007B7D3A" w:rsidRPr="00E14212" w:rsidRDefault="007B7D3A" w:rsidP="006E2F48">
            <w:pPr>
              <w:rPr>
                <w:sz w:val="24"/>
                <w:szCs w:val="24"/>
              </w:rPr>
            </w:pPr>
            <w:r w:rsidRPr="00E14212">
              <w:rPr>
                <w:sz w:val="24"/>
                <w:szCs w:val="24"/>
              </w:rPr>
              <w:t xml:space="preserve">Светильник ЖКУ 02-100-003УХЛ1 IP53/54 Пегас </w:t>
            </w:r>
            <w:proofErr w:type="spellStart"/>
            <w:r w:rsidRPr="00E14212">
              <w:rPr>
                <w:sz w:val="24"/>
                <w:szCs w:val="24"/>
              </w:rPr>
              <w:t>Galad</w:t>
            </w:r>
            <w:proofErr w:type="spellEnd"/>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7</w:t>
            </w:r>
            <w:r>
              <w:rPr>
                <w:sz w:val="24"/>
                <w:szCs w:val="24"/>
              </w:rPr>
              <w:t>2</w:t>
            </w:r>
          </w:p>
        </w:tc>
      </w:tr>
      <w:tr w:rsidR="007B7D3A" w:rsidRPr="00E14212" w:rsidTr="006E2F48">
        <w:trPr>
          <w:trHeight w:val="144"/>
        </w:trPr>
        <w:tc>
          <w:tcPr>
            <w:tcW w:w="6912" w:type="dxa"/>
            <w:hideMark/>
          </w:tcPr>
          <w:p w:rsidR="007B7D3A" w:rsidRPr="00E14212" w:rsidRDefault="007B7D3A" w:rsidP="006E2F48">
            <w:pPr>
              <w:rPr>
                <w:sz w:val="24"/>
                <w:szCs w:val="24"/>
                <w:lang w:val="en-US"/>
              </w:rPr>
            </w:pPr>
            <w:r w:rsidRPr="00E14212">
              <w:rPr>
                <w:sz w:val="24"/>
                <w:szCs w:val="24"/>
              </w:rPr>
              <w:t>Лампа</w:t>
            </w:r>
            <w:r w:rsidRPr="00E14212">
              <w:rPr>
                <w:sz w:val="24"/>
                <w:szCs w:val="24"/>
                <w:lang w:val="en-US"/>
              </w:rPr>
              <w:t xml:space="preserve"> </w:t>
            </w:r>
            <w:proofErr w:type="spellStart"/>
            <w:r w:rsidRPr="00E14212">
              <w:rPr>
                <w:sz w:val="24"/>
                <w:szCs w:val="24"/>
              </w:rPr>
              <w:t>ДНаТ</w:t>
            </w:r>
            <w:proofErr w:type="spellEnd"/>
            <w:r w:rsidRPr="00E14212">
              <w:rPr>
                <w:sz w:val="24"/>
                <w:szCs w:val="24"/>
                <w:lang w:val="en-US"/>
              </w:rPr>
              <w:t xml:space="preserve"> 100</w:t>
            </w:r>
            <w:r w:rsidRPr="00E14212">
              <w:rPr>
                <w:sz w:val="24"/>
                <w:szCs w:val="24"/>
              </w:rPr>
              <w:t>Вт</w:t>
            </w:r>
            <w:r w:rsidRPr="00E14212">
              <w:rPr>
                <w:sz w:val="24"/>
                <w:szCs w:val="24"/>
                <w:lang w:val="en-US"/>
              </w:rPr>
              <w:t xml:space="preserve"> </w:t>
            </w:r>
            <w:r w:rsidRPr="00E14212">
              <w:rPr>
                <w:sz w:val="24"/>
                <w:szCs w:val="24"/>
              </w:rPr>
              <w:t>Е</w:t>
            </w:r>
            <w:r w:rsidRPr="00E14212">
              <w:rPr>
                <w:sz w:val="24"/>
                <w:szCs w:val="24"/>
                <w:lang w:val="en-US"/>
              </w:rPr>
              <w:t>40 SON-T 871829121264500 PHILIPS</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7</w:t>
            </w:r>
            <w:r>
              <w:rPr>
                <w:sz w:val="24"/>
                <w:szCs w:val="24"/>
              </w:rPr>
              <w:t>2</w:t>
            </w:r>
          </w:p>
        </w:tc>
      </w:tr>
      <w:tr w:rsidR="007B7D3A" w:rsidRPr="00E14212" w:rsidTr="006E2F48">
        <w:trPr>
          <w:trHeight w:val="144"/>
        </w:trPr>
        <w:tc>
          <w:tcPr>
            <w:tcW w:w="6912" w:type="dxa"/>
          </w:tcPr>
          <w:p w:rsidR="007B7D3A" w:rsidRPr="00E14212" w:rsidRDefault="007B7D3A" w:rsidP="006E2F48">
            <w:pPr>
              <w:rPr>
                <w:sz w:val="24"/>
                <w:szCs w:val="24"/>
              </w:rPr>
            </w:pPr>
            <w:r w:rsidRPr="00D91940">
              <w:rPr>
                <w:sz w:val="24"/>
                <w:szCs w:val="24"/>
              </w:rPr>
              <w:t>Светильник светодиодный ДКУ08-80-01 (</w:t>
            </w:r>
            <w:proofErr w:type="spellStart"/>
            <w:r w:rsidRPr="00D91940">
              <w:rPr>
                <w:sz w:val="24"/>
                <w:szCs w:val="24"/>
              </w:rPr>
              <w:t>Shtorm</w:t>
            </w:r>
            <w:proofErr w:type="spellEnd"/>
            <w:r w:rsidRPr="00D91940">
              <w:rPr>
                <w:sz w:val="24"/>
                <w:szCs w:val="24"/>
              </w:rPr>
              <w:t xml:space="preserve"> LED TH-00-80 </w:t>
            </w:r>
            <w:proofErr w:type="spellStart"/>
            <w:r w:rsidRPr="00D91940">
              <w:rPr>
                <w:sz w:val="24"/>
                <w:szCs w:val="24"/>
              </w:rPr>
              <w:t>Fresh</w:t>
            </w:r>
            <w:proofErr w:type="spellEnd"/>
            <w:r w:rsidRPr="00D91940">
              <w:rPr>
                <w:sz w:val="24"/>
                <w:szCs w:val="24"/>
              </w:rPr>
              <w:t xml:space="preserve">) 80 Вт 8400Лм 5000К IP65, КСС-Д, </w:t>
            </w:r>
            <w:proofErr w:type="spellStart"/>
            <w:r w:rsidRPr="00D91940">
              <w:rPr>
                <w:sz w:val="24"/>
                <w:szCs w:val="24"/>
              </w:rPr>
              <w:t>Эско</w:t>
            </w:r>
            <w:proofErr w:type="spellEnd"/>
            <w:r w:rsidRPr="00D91940">
              <w:rPr>
                <w:sz w:val="24"/>
                <w:szCs w:val="24"/>
              </w:rPr>
              <w:t xml:space="preserve"> Новый свет 30200080747</w:t>
            </w:r>
          </w:p>
        </w:tc>
        <w:tc>
          <w:tcPr>
            <w:tcW w:w="1701" w:type="dxa"/>
          </w:tcPr>
          <w:p w:rsidR="007B7D3A" w:rsidRPr="00E14212" w:rsidRDefault="007B7D3A" w:rsidP="006E2F48">
            <w:pPr>
              <w:jc w:val="center"/>
              <w:rPr>
                <w:sz w:val="24"/>
                <w:szCs w:val="24"/>
              </w:rPr>
            </w:pPr>
            <w:proofErr w:type="spellStart"/>
            <w:proofErr w:type="gramStart"/>
            <w:r>
              <w:rPr>
                <w:sz w:val="24"/>
                <w:szCs w:val="24"/>
              </w:rPr>
              <w:t>шт</w:t>
            </w:r>
            <w:proofErr w:type="spellEnd"/>
            <w:proofErr w:type="gramEnd"/>
          </w:p>
        </w:tc>
        <w:tc>
          <w:tcPr>
            <w:tcW w:w="1701" w:type="dxa"/>
            <w:noWrap/>
          </w:tcPr>
          <w:p w:rsidR="007B7D3A" w:rsidRPr="00E14212" w:rsidRDefault="007B7D3A" w:rsidP="006E2F48">
            <w:pPr>
              <w:jc w:val="center"/>
              <w:rPr>
                <w:sz w:val="24"/>
                <w:szCs w:val="24"/>
              </w:rPr>
            </w:pPr>
            <w:r>
              <w:rPr>
                <w:sz w:val="24"/>
                <w:szCs w:val="24"/>
              </w:rPr>
              <w:t>3</w:t>
            </w:r>
          </w:p>
        </w:tc>
      </w:tr>
      <w:tr w:rsidR="007B7D3A" w:rsidRPr="00E14212" w:rsidTr="006E2F48">
        <w:trPr>
          <w:trHeight w:val="275"/>
        </w:trPr>
        <w:tc>
          <w:tcPr>
            <w:tcW w:w="6912" w:type="dxa"/>
            <w:hideMark/>
          </w:tcPr>
          <w:p w:rsidR="007B7D3A" w:rsidRPr="00E14212" w:rsidRDefault="007B7D3A" w:rsidP="006E2F48">
            <w:pPr>
              <w:rPr>
                <w:sz w:val="24"/>
                <w:szCs w:val="24"/>
              </w:rPr>
            </w:pPr>
            <w:r w:rsidRPr="00E14212">
              <w:rPr>
                <w:sz w:val="24"/>
                <w:szCs w:val="24"/>
              </w:rPr>
              <w:t>Крюк SOT76 универсальный ENSTO</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10</w:t>
            </w:r>
          </w:p>
        </w:tc>
      </w:tr>
      <w:tr w:rsidR="007B7D3A" w:rsidRPr="00E14212" w:rsidTr="006E2F48">
        <w:trPr>
          <w:trHeight w:val="138"/>
        </w:trPr>
        <w:tc>
          <w:tcPr>
            <w:tcW w:w="6912" w:type="dxa"/>
            <w:hideMark/>
          </w:tcPr>
          <w:p w:rsidR="007B7D3A" w:rsidRPr="00E14212" w:rsidRDefault="007B7D3A" w:rsidP="006E2F48">
            <w:pPr>
              <w:rPr>
                <w:sz w:val="24"/>
                <w:szCs w:val="24"/>
              </w:rPr>
            </w:pPr>
            <w:r w:rsidRPr="00E14212">
              <w:rPr>
                <w:sz w:val="24"/>
                <w:szCs w:val="24"/>
              </w:rPr>
              <w:t>Зажим прокалывающий SLIP22.1 ENSTO</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8</w:t>
            </w:r>
          </w:p>
        </w:tc>
      </w:tr>
      <w:tr w:rsidR="007B7D3A" w:rsidRPr="00E14212" w:rsidTr="006E2F48">
        <w:trPr>
          <w:trHeight w:val="141"/>
        </w:trPr>
        <w:tc>
          <w:tcPr>
            <w:tcW w:w="6912" w:type="dxa"/>
            <w:hideMark/>
          </w:tcPr>
          <w:p w:rsidR="007B7D3A" w:rsidRPr="00E14212" w:rsidRDefault="007B7D3A" w:rsidP="006E2F48">
            <w:pPr>
              <w:rPr>
                <w:sz w:val="24"/>
                <w:szCs w:val="24"/>
              </w:rPr>
            </w:pPr>
            <w:r w:rsidRPr="00E14212">
              <w:rPr>
                <w:sz w:val="24"/>
                <w:szCs w:val="24"/>
              </w:rPr>
              <w:t xml:space="preserve">Провод СИП-4 4*25 -0,6/1 Электрокабель </w:t>
            </w:r>
          </w:p>
        </w:tc>
        <w:tc>
          <w:tcPr>
            <w:tcW w:w="1701" w:type="dxa"/>
            <w:hideMark/>
          </w:tcPr>
          <w:p w:rsidR="007B7D3A" w:rsidRPr="00E14212" w:rsidRDefault="007B7D3A" w:rsidP="006E2F48">
            <w:pPr>
              <w:jc w:val="center"/>
              <w:rPr>
                <w:sz w:val="24"/>
                <w:szCs w:val="24"/>
              </w:rPr>
            </w:pPr>
            <w:r w:rsidRPr="00E14212">
              <w:rPr>
                <w:sz w:val="24"/>
                <w:szCs w:val="24"/>
              </w:rPr>
              <w:t>м</w:t>
            </w:r>
          </w:p>
        </w:tc>
        <w:tc>
          <w:tcPr>
            <w:tcW w:w="1701" w:type="dxa"/>
            <w:noWrap/>
            <w:hideMark/>
          </w:tcPr>
          <w:p w:rsidR="007B7D3A" w:rsidRPr="00E14212" w:rsidRDefault="007B7D3A" w:rsidP="006E2F48">
            <w:pPr>
              <w:jc w:val="center"/>
              <w:rPr>
                <w:sz w:val="24"/>
                <w:szCs w:val="24"/>
              </w:rPr>
            </w:pPr>
            <w:r w:rsidRPr="00E14212">
              <w:rPr>
                <w:sz w:val="24"/>
                <w:szCs w:val="24"/>
              </w:rPr>
              <w:t>100</w:t>
            </w:r>
          </w:p>
        </w:tc>
      </w:tr>
      <w:tr w:rsidR="007B7D3A" w:rsidRPr="00E14212" w:rsidTr="006E2F48">
        <w:trPr>
          <w:trHeight w:val="274"/>
        </w:trPr>
        <w:tc>
          <w:tcPr>
            <w:tcW w:w="6912" w:type="dxa"/>
            <w:hideMark/>
          </w:tcPr>
          <w:p w:rsidR="007B7D3A" w:rsidRPr="00E14212" w:rsidRDefault="007B7D3A" w:rsidP="006E2F48">
            <w:pPr>
              <w:rPr>
                <w:sz w:val="24"/>
                <w:szCs w:val="24"/>
              </w:rPr>
            </w:pPr>
            <w:r w:rsidRPr="00E14212">
              <w:rPr>
                <w:sz w:val="24"/>
                <w:szCs w:val="24"/>
              </w:rPr>
              <w:t xml:space="preserve">Провод СИП-4 2*16 -0,6/1 </w:t>
            </w:r>
            <w:proofErr w:type="spellStart"/>
            <w:r w:rsidRPr="00E14212">
              <w:rPr>
                <w:sz w:val="24"/>
                <w:szCs w:val="24"/>
              </w:rPr>
              <w:t>Энергокомплект</w:t>
            </w:r>
            <w:proofErr w:type="spellEnd"/>
          </w:p>
        </w:tc>
        <w:tc>
          <w:tcPr>
            <w:tcW w:w="1701" w:type="dxa"/>
            <w:hideMark/>
          </w:tcPr>
          <w:p w:rsidR="007B7D3A" w:rsidRPr="00E14212" w:rsidRDefault="007B7D3A" w:rsidP="006E2F48">
            <w:pPr>
              <w:jc w:val="center"/>
              <w:rPr>
                <w:sz w:val="24"/>
                <w:szCs w:val="24"/>
              </w:rPr>
            </w:pPr>
            <w:r w:rsidRPr="00E14212">
              <w:rPr>
                <w:sz w:val="24"/>
                <w:szCs w:val="24"/>
              </w:rPr>
              <w:t>м</w:t>
            </w:r>
          </w:p>
        </w:tc>
        <w:tc>
          <w:tcPr>
            <w:tcW w:w="1701" w:type="dxa"/>
            <w:noWrap/>
            <w:hideMark/>
          </w:tcPr>
          <w:p w:rsidR="007B7D3A" w:rsidRPr="00E14212" w:rsidRDefault="007B7D3A" w:rsidP="006E2F48">
            <w:pPr>
              <w:jc w:val="center"/>
              <w:rPr>
                <w:sz w:val="24"/>
                <w:szCs w:val="24"/>
              </w:rPr>
            </w:pPr>
            <w:r w:rsidRPr="00E14212">
              <w:rPr>
                <w:sz w:val="24"/>
                <w:szCs w:val="24"/>
              </w:rPr>
              <w:t>250</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t xml:space="preserve">Провод ПАВ 2,5 -220 белый (АПВ) </w:t>
            </w:r>
            <w:proofErr w:type="spellStart"/>
            <w:r w:rsidRPr="00E14212">
              <w:rPr>
                <w:sz w:val="24"/>
                <w:szCs w:val="24"/>
              </w:rPr>
              <w:t>Алюр</w:t>
            </w:r>
            <w:proofErr w:type="spellEnd"/>
          </w:p>
        </w:tc>
        <w:tc>
          <w:tcPr>
            <w:tcW w:w="1701" w:type="dxa"/>
            <w:hideMark/>
          </w:tcPr>
          <w:p w:rsidR="007B7D3A" w:rsidRPr="00E14212" w:rsidRDefault="007B7D3A" w:rsidP="006E2F48">
            <w:pPr>
              <w:jc w:val="center"/>
              <w:rPr>
                <w:sz w:val="24"/>
                <w:szCs w:val="24"/>
              </w:rPr>
            </w:pPr>
            <w:r w:rsidRPr="00E14212">
              <w:rPr>
                <w:sz w:val="24"/>
                <w:szCs w:val="24"/>
              </w:rPr>
              <w:t>м</w:t>
            </w:r>
          </w:p>
        </w:tc>
        <w:tc>
          <w:tcPr>
            <w:tcW w:w="1701" w:type="dxa"/>
            <w:noWrap/>
            <w:hideMark/>
          </w:tcPr>
          <w:p w:rsidR="007B7D3A" w:rsidRPr="00E14212" w:rsidRDefault="007B7D3A" w:rsidP="006E2F48">
            <w:pPr>
              <w:jc w:val="center"/>
              <w:rPr>
                <w:sz w:val="24"/>
                <w:szCs w:val="24"/>
              </w:rPr>
            </w:pPr>
            <w:r w:rsidRPr="00E14212">
              <w:rPr>
                <w:sz w:val="24"/>
                <w:szCs w:val="24"/>
              </w:rPr>
              <w:t>300</w:t>
            </w:r>
          </w:p>
        </w:tc>
      </w:tr>
      <w:tr w:rsidR="007B7D3A" w:rsidRPr="00E14212" w:rsidTr="006E2F48">
        <w:trPr>
          <w:trHeight w:val="409"/>
        </w:trPr>
        <w:tc>
          <w:tcPr>
            <w:tcW w:w="6912" w:type="dxa"/>
            <w:hideMark/>
          </w:tcPr>
          <w:p w:rsidR="007B7D3A" w:rsidRPr="00E14212" w:rsidRDefault="007B7D3A" w:rsidP="006E2F48">
            <w:pPr>
              <w:rPr>
                <w:sz w:val="24"/>
                <w:szCs w:val="24"/>
              </w:rPr>
            </w:pPr>
            <w:r w:rsidRPr="00E14212">
              <w:rPr>
                <w:sz w:val="24"/>
                <w:szCs w:val="24"/>
              </w:rPr>
              <w:t xml:space="preserve">Труба ПНД гибкая гофрированная диаметр 25мм, лёгкая с протяжкой, цвет чёрный код 71725 DKC </w:t>
            </w:r>
          </w:p>
        </w:tc>
        <w:tc>
          <w:tcPr>
            <w:tcW w:w="1701" w:type="dxa"/>
            <w:hideMark/>
          </w:tcPr>
          <w:p w:rsidR="007B7D3A" w:rsidRPr="00E14212" w:rsidRDefault="007B7D3A" w:rsidP="006E2F48">
            <w:pPr>
              <w:jc w:val="center"/>
              <w:rPr>
                <w:sz w:val="24"/>
                <w:szCs w:val="24"/>
              </w:rPr>
            </w:pPr>
            <w:r w:rsidRPr="00E14212">
              <w:rPr>
                <w:sz w:val="24"/>
                <w:szCs w:val="24"/>
              </w:rPr>
              <w:t>м</w:t>
            </w:r>
          </w:p>
        </w:tc>
        <w:tc>
          <w:tcPr>
            <w:tcW w:w="1701" w:type="dxa"/>
            <w:noWrap/>
            <w:hideMark/>
          </w:tcPr>
          <w:p w:rsidR="007B7D3A" w:rsidRPr="00E14212" w:rsidRDefault="007B7D3A" w:rsidP="006E2F48">
            <w:pPr>
              <w:jc w:val="center"/>
              <w:rPr>
                <w:sz w:val="24"/>
                <w:szCs w:val="24"/>
              </w:rPr>
            </w:pPr>
            <w:r w:rsidRPr="00E14212">
              <w:rPr>
                <w:sz w:val="24"/>
                <w:szCs w:val="24"/>
              </w:rPr>
              <w:t>10</w:t>
            </w:r>
          </w:p>
        </w:tc>
      </w:tr>
      <w:tr w:rsidR="007B7D3A" w:rsidRPr="00E14212" w:rsidTr="006E2F48">
        <w:trPr>
          <w:trHeight w:val="134"/>
        </w:trPr>
        <w:tc>
          <w:tcPr>
            <w:tcW w:w="6912" w:type="dxa"/>
            <w:hideMark/>
          </w:tcPr>
          <w:p w:rsidR="007B7D3A" w:rsidRPr="00E14212" w:rsidRDefault="007B7D3A" w:rsidP="006E2F48">
            <w:pPr>
              <w:rPr>
                <w:sz w:val="24"/>
                <w:szCs w:val="24"/>
              </w:rPr>
            </w:pPr>
            <w:r w:rsidRPr="00E14212">
              <w:rPr>
                <w:sz w:val="24"/>
                <w:szCs w:val="24"/>
              </w:rPr>
              <w:t>Зажим анкерный SO158.1 ENSTO</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6</w:t>
            </w:r>
          </w:p>
        </w:tc>
      </w:tr>
      <w:tr w:rsidR="007B7D3A" w:rsidRPr="00E14212" w:rsidTr="006E2F48">
        <w:trPr>
          <w:trHeight w:val="124"/>
        </w:trPr>
        <w:tc>
          <w:tcPr>
            <w:tcW w:w="6912" w:type="dxa"/>
            <w:hideMark/>
          </w:tcPr>
          <w:p w:rsidR="007B7D3A" w:rsidRPr="00E14212" w:rsidRDefault="007B7D3A" w:rsidP="006E2F48">
            <w:pPr>
              <w:rPr>
                <w:sz w:val="24"/>
                <w:szCs w:val="24"/>
              </w:rPr>
            </w:pPr>
            <w:r w:rsidRPr="00E14212">
              <w:rPr>
                <w:sz w:val="24"/>
                <w:szCs w:val="24"/>
              </w:rPr>
              <w:t>Зажим анкерный SO157.1 2х16/2х25/2х35 ENSTO</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6</w:t>
            </w:r>
          </w:p>
        </w:tc>
      </w:tr>
      <w:tr w:rsidR="007B7D3A" w:rsidRPr="00E14212" w:rsidTr="006E2F48">
        <w:trPr>
          <w:trHeight w:val="128"/>
        </w:trPr>
        <w:tc>
          <w:tcPr>
            <w:tcW w:w="6912" w:type="dxa"/>
            <w:hideMark/>
          </w:tcPr>
          <w:p w:rsidR="007B7D3A" w:rsidRPr="00E14212" w:rsidRDefault="007B7D3A" w:rsidP="006E2F48">
            <w:pPr>
              <w:rPr>
                <w:sz w:val="24"/>
                <w:szCs w:val="24"/>
              </w:rPr>
            </w:pPr>
            <w:r w:rsidRPr="00E14212">
              <w:rPr>
                <w:sz w:val="24"/>
                <w:szCs w:val="24"/>
              </w:rPr>
              <w:t>Зажим поддерживающий SO239 2-4х6-25 ENSTO</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5</w:t>
            </w:r>
          </w:p>
        </w:tc>
      </w:tr>
      <w:tr w:rsidR="007B7D3A" w:rsidRPr="00E14212" w:rsidTr="006E2F48">
        <w:trPr>
          <w:trHeight w:val="260"/>
        </w:trPr>
        <w:tc>
          <w:tcPr>
            <w:tcW w:w="6912" w:type="dxa"/>
            <w:hideMark/>
          </w:tcPr>
          <w:p w:rsidR="007B7D3A" w:rsidRPr="00E14212" w:rsidRDefault="007B7D3A" w:rsidP="006E2F48">
            <w:pPr>
              <w:rPr>
                <w:sz w:val="24"/>
                <w:szCs w:val="24"/>
              </w:rPr>
            </w:pPr>
            <w:r w:rsidRPr="00E14212">
              <w:rPr>
                <w:sz w:val="24"/>
                <w:szCs w:val="24"/>
              </w:rPr>
              <w:t>СИП Лента бандажная COT 37 (рулон 25 м) ENSTO</w:t>
            </w:r>
          </w:p>
        </w:tc>
        <w:tc>
          <w:tcPr>
            <w:tcW w:w="1701" w:type="dxa"/>
            <w:hideMark/>
          </w:tcPr>
          <w:p w:rsidR="007B7D3A" w:rsidRPr="00E14212" w:rsidRDefault="007B7D3A" w:rsidP="006E2F48">
            <w:pPr>
              <w:jc w:val="center"/>
              <w:rPr>
                <w:sz w:val="24"/>
                <w:szCs w:val="24"/>
              </w:rPr>
            </w:pPr>
            <w:proofErr w:type="spellStart"/>
            <w:r w:rsidRPr="00E14212">
              <w:rPr>
                <w:sz w:val="24"/>
                <w:szCs w:val="24"/>
              </w:rPr>
              <w:t>упак</w:t>
            </w:r>
            <w:proofErr w:type="spellEnd"/>
            <w:r w:rsidRPr="00E14212">
              <w:rPr>
                <w:sz w:val="24"/>
                <w:szCs w:val="24"/>
              </w:rPr>
              <w:t>.</w:t>
            </w:r>
          </w:p>
        </w:tc>
        <w:tc>
          <w:tcPr>
            <w:tcW w:w="1701" w:type="dxa"/>
            <w:noWrap/>
            <w:hideMark/>
          </w:tcPr>
          <w:p w:rsidR="007B7D3A" w:rsidRPr="00E14212" w:rsidRDefault="007B7D3A" w:rsidP="006E2F48">
            <w:pPr>
              <w:jc w:val="center"/>
              <w:rPr>
                <w:sz w:val="24"/>
                <w:szCs w:val="24"/>
              </w:rPr>
            </w:pPr>
            <w:r w:rsidRPr="00E14212">
              <w:rPr>
                <w:sz w:val="24"/>
                <w:szCs w:val="24"/>
              </w:rPr>
              <w:t>2</w:t>
            </w:r>
          </w:p>
        </w:tc>
      </w:tr>
      <w:tr w:rsidR="007B7D3A" w:rsidRPr="00E14212" w:rsidTr="006E2F48">
        <w:trPr>
          <w:trHeight w:val="405"/>
        </w:trPr>
        <w:tc>
          <w:tcPr>
            <w:tcW w:w="6912" w:type="dxa"/>
            <w:hideMark/>
          </w:tcPr>
          <w:p w:rsidR="007B7D3A" w:rsidRPr="00E14212" w:rsidRDefault="007B7D3A" w:rsidP="006E2F48">
            <w:pPr>
              <w:rPr>
                <w:sz w:val="24"/>
                <w:szCs w:val="24"/>
              </w:rPr>
            </w:pPr>
            <w:r w:rsidRPr="00E14212">
              <w:rPr>
                <w:sz w:val="24"/>
                <w:szCs w:val="24"/>
              </w:rPr>
              <w:t xml:space="preserve">Зажим прокалывающий герметичный SLIW50 10-50 </w:t>
            </w:r>
            <w:proofErr w:type="spellStart"/>
            <w:r w:rsidRPr="00E14212">
              <w:rPr>
                <w:sz w:val="24"/>
                <w:szCs w:val="24"/>
              </w:rPr>
              <w:t>Al,Cu</w:t>
            </w:r>
            <w:proofErr w:type="spellEnd"/>
            <w:r w:rsidRPr="00E14212">
              <w:rPr>
                <w:sz w:val="24"/>
                <w:szCs w:val="24"/>
              </w:rPr>
              <w:t xml:space="preserve">/1.5-10 Cu,10 </w:t>
            </w:r>
            <w:proofErr w:type="spellStart"/>
            <w:r w:rsidRPr="00E14212">
              <w:rPr>
                <w:sz w:val="24"/>
                <w:szCs w:val="24"/>
              </w:rPr>
              <w:t>Al</w:t>
            </w:r>
            <w:proofErr w:type="spellEnd"/>
            <w:r w:rsidRPr="00E14212">
              <w:rPr>
                <w:sz w:val="24"/>
                <w:szCs w:val="24"/>
              </w:rPr>
              <w:t xml:space="preserve"> 1 ENSTO</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150</w:t>
            </w:r>
          </w:p>
        </w:tc>
      </w:tr>
      <w:tr w:rsidR="007B7D3A" w:rsidRPr="00E14212" w:rsidTr="006E2F48">
        <w:trPr>
          <w:trHeight w:val="257"/>
        </w:trPr>
        <w:tc>
          <w:tcPr>
            <w:tcW w:w="6912" w:type="dxa"/>
            <w:hideMark/>
          </w:tcPr>
          <w:p w:rsidR="007B7D3A" w:rsidRPr="00E14212" w:rsidRDefault="007B7D3A" w:rsidP="006E2F48">
            <w:pPr>
              <w:rPr>
                <w:sz w:val="24"/>
                <w:szCs w:val="24"/>
              </w:rPr>
            </w:pPr>
            <w:r w:rsidRPr="00E14212">
              <w:rPr>
                <w:sz w:val="24"/>
                <w:szCs w:val="24"/>
              </w:rPr>
              <w:t>Выключатель автоматический 3п 63А C ВА 47-29 (MVA20-3-063-C) ИЭК</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1</w:t>
            </w:r>
          </w:p>
        </w:tc>
      </w:tr>
      <w:tr w:rsidR="007B7D3A" w:rsidRPr="00E14212" w:rsidTr="006E2F48">
        <w:trPr>
          <w:trHeight w:val="407"/>
        </w:trPr>
        <w:tc>
          <w:tcPr>
            <w:tcW w:w="6912" w:type="dxa"/>
            <w:hideMark/>
          </w:tcPr>
          <w:p w:rsidR="007B7D3A" w:rsidRPr="00E14212" w:rsidRDefault="007B7D3A" w:rsidP="006E2F48">
            <w:pPr>
              <w:rPr>
                <w:sz w:val="24"/>
                <w:szCs w:val="24"/>
              </w:rPr>
            </w:pPr>
            <w:r w:rsidRPr="00E14212">
              <w:rPr>
                <w:sz w:val="24"/>
                <w:szCs w:val="24"/>
              </w:rPr>
              <w:t>Держатель для РК</w:t>
            </w:r>
            <w:proofErr w:type="gramStart"/>
            <w:r w:rsidRPr="00E14212">
              <w:rPr>
                <w:sz w:val="24"/>
                <w:szCs w:val="24"/>
              </w:rPr>
              <w:t>У(</w:t>
            </w:r>
            <w:proofErr w:type="gramEnd"/>
            <w:r w:rsidRPr="00E14212">
              <w:rPr>
                <w:sz w:val="24"/>
                <w:szCs w:val="24"/>
              </w:rPr>
              <w:t>ЖКУ) Кронштейн ( на стену ) D=50 мм только для светильников РКУ/ЖКУ 15</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15</w:t>
            </w:r>
          </w:p>
        </w:tc>
      </w:tr>
      <w:tr w:rsidR="007B7D3A" w:rsidRPr="00E14212" w:rsidTr="006E2F48">
        <w:trPr>
          <w:trHeight w:val="274"/>
        </w:trPr>
        <w:tc>
          <w:tcPr>
            <w:tcW w:w="6912" w:type="dxa"/>
            <w:hideMark/>
          </w:tcPr>
          <w:p w:rsidR="007B7D3A" w:rsidRPr="00E14212" w:rsidRDefault="007B7D3A" w:rsidP="006E2F48">
            <w:pPr>
              <w:rPr>
                <w:sz w:val="24"/>
                <w:szCs w:val="24"/>
              </w:rPr>
            </w:pPr>
            <w:r w:rsidRPr="00E14212">
              <w:rPr>
                <w:sz w:val="24"/>
                <w:szCs w:val="24"/>
              </w:rPr>
              <w:t>Выключатель автоматический 1п 40</w:t>
            </w:r>
            <w:r>
              <w:rPr>
                <w:sz w:val="24"/>
                <w:szCs w:val="24"/>
              </w:rPr>
              <w:t xml:space="preserve">А C ВА 47-29 </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2</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t>Таймер ТЭ15 цифровой 16А 230В на DIN-рейку</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1</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t>Стойка деревянная 9,5 м</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2</w:t>
            </w:r>
          </w:p>
        </w:tc>
      </w:tr>
      <w:tr w:rsidR="007B7D3A" w:rsidRPr="00E14212" w:rsidTr="006E2F48">
        <w:trPr>
          <w:trHeight w:val="451"/>
        </w:trPr>
        <w:tc>
          <w:tcPr>
            <w:tcW w:w="6912" w:type="dxa"/>
            <w:hideMark/>
          </w:tcPr>
          <w:p w:rsidR="007B7D3A" w:rsidRPr="00E14212" w:rsidRDefault="007B7D3A" w:rsidP="006E2F48">
            <w:pPr>
              <w:rPr>
                <w:sz w:val="24"/>
                <w:szCs w:val="24"/>
              </w:rPr>
            </w:pPr>
            <w:r w:rsidRPr="00E14212">
              <w:rPr>
                <w:sz w:val="24"/>
                <w:szCs w:val="24"/>
              </w:rPr>
              <w:t>Корпус металлический ЩМП 3-0 74 У</w:t>
            </w:r>
            <w:proofErr w:type="gramStart"/>
            <w:r w:rsidRPr="00E14212">
              <w:rPr>
                <w:sz w:val="24"/>
                <w:szCs w:val="24"/>
              </w:rPr>
              <w:t>2</w:t>
            </w:r>
            <w:proofErr w:type="gramEnd"/>
            <w:r w:rsidRPr="00E14212">
              <w:rPr>
                <w:sz w:val="24"/>
                <w:szCs w:val="24"/>
              </w:rPr>
              <w:t xml:space="preserve"> IP54 650х500х220 с монтажной панелью RAL 7032 YKM40-03-54 ИЭК</w:t>
            </w:r>
          </w:p>
        </w:tc>
        <w:tc>
          <w:tcPr>
            <w:tcW w:w="1701" w:type="dxa"/>
            <w:hideMark/>
          </w:tcPr>
          <w:p w:rsidR="007B7D3A" w:rsidRPr="00E14212" w:rsidRDefault="007B7D3A" w:rsidP="006E2F48">
            <w:pPr>
              <w:jc w:val="center"/>
              <w:rPr>
                <w:sz w:val="24"/>
                <w:szCs w:val="24"/>
              </w:rPr>
            </w:pPr>
            <w:proofErr w:type="spellStart"/>
            <w:proofErr w:type="gramStart"/>
            <w:r w:rsidRPr="00E14212">
              <w:rPr>
                <w:sz w:val="24"/>
                <w:szCs w:val="24"/>
              </w:rPr>
              <w:t>шт</w:t>
            </w:r>
            <w:proofErr w:type="spellEnd"/>
            <w:proofErr w:type="gramEnd"/>
          </w:p>
        </w:tc>
        <w:tc>
          <w:tcPr>
            <w:tcW w:w="1701" w:type="dxa"/>
            <w:noWrap/>
            <w:hideMark/>
          </w:tcPr>
          <w:p w:rsidR="007B7D3A" w:rsidRPr="00E14212" w:rsidRDefault="007B7D3A" w:rsidP="006E2F48">
            <w:pPr>
              <w:jc w:val="center"/>
              <w:rPr>
                <w:sz w:val="24"/>
                <w:szCs w:val="24"/>
              </w:rPr>
            </w:pPr>
            <w:r w:rsidRPr="00E14212">
              <w:rPr>
                <w:sz w:val="24"/>
                <w:szCs w:val="24"/>
              </w:rPr>
              <w:t>1</w:t>
            </w:r>
          </w:p>
        </w:tc>
      </w:tr>
      <w:tr w:rsidR="007B7D3A" w:rsidRPr="00E14212" w:rsidTr="006E2F48">
        <w:trPr>
          <w:trHeight w:val="70"/>
        </w:trPr>
        <w:tc>
          <w:tcPr>
            <w:tcW w:w="6912" w:type="dxa"/>
            <w:hideMark/>
          </w:tcPr>
          <w:p w:rsidR="007B7D3A" w:rsidRPr="00E14212" w:rsidRDefault="007B7D3A" w:rsidP="006E2F48">
            <w:pPr>
              <w:rPr>
                <w:sz w:val="24"/>
                <w:szCs w:val="24"/>
              </w:rPr>
            </w:pPr>
            <w:r w:rsidRPr="00E14212">
              <w:rPr>
                <w:sz w:val="24"/>
                <w:szCs w:val="24"/>
              </w:rPr>
              <w:lastRenderedPageBreak/>
              <w:t>Услуги автовышки (с экипажем)</w:t>
            </w:r>
          </w:p>
        </w:tc>
        <w:tc>
          <w:tcPr>
            <w:tcW w:w="1701" w:type="dxa"/>
            <w:hideMark/>
          </w:tcPr>
          <w:p w:rsidR="007B7D3A" w:rsidRPr="00E14212" w:rsidRDefault="007B7D3A" w:rsidP="006E2F48">
            <w:pPr>
              <w:jc w:val="center"/>
              <w:rPr>
                <w:sz w:val="24"/>
                <w:szCs w:val="24"/>
              </w:rPr>
            </w:pPr>
            <w:proofErr w:type="gramStart"/>
            <w:r w:rsidRPr="00E14212">
              <w:rPr>
                <w:sz w:val="24"/>
                <w:szCs w:val="24"/>
              </w:rPr>
              <w:t>м</w:t>
            </w:r>
            <w:proofErr w:type="gramEnd"/>
            <w:r w:rsidRPr="00E14212">
              <w:rPr>
                <w:sz w:val="24"/>
                <w:szCs w:val="24"/>
              </w:rPr>
              <w:t>/ч</w:t>
            </w:r>
          </w:p>
        </w:tc>
        <w:tc>
          <w:tcPr>
            <w:tcW w:w="1701" w:type="dxa"/>
            <w:noWrap/>
            <w:hideMark/>
          </w:tcPr>
          <w:p w:rsidR="007B7D3A" w:rsidRPr="00E14212" w:rsidRDefault="007B7D3A" w:rsidP="006E2F48">
            <w:pPr>
              <w:jc w:val="center"/>
              <w:rPr>
                <w:sz w:val="24"/>
                <w:szCs w:val="24"/>
              </w:rPr>
            </w:pPr>
            <w:r w:rsidRPr="00E14212">
              <w:rPr>
                <w:sz w:val="24"/>
                <w:szCs w:val="24"/>
              </w:rPr>
              <w:t>31</w:t>
            </w:r>
          </w:p>
        </w:tc>
      </w:tr>
    </w:tbl>
    <w:p w:rsidR="007B7D3A" w:rsidRDefault="007B7D3A" w:rsidP="007B7D3A">
      <w:pPr>
        <w:rPr>
          <w:sz w:val="24"/>
          <w:szCs w:val="24"/>
        </w:rPr>
      </w:pPr>
    </w:p>
    <w:p w:rsidR="007B7D3A" w:rsidRPr="00135884" w:rsidRDefault="007B7D3A" w:rsidP="007B7D3A">
      <w:pPr>
        <w:pStyle w:val="aff6"/>
        <w:rPr>
          <w:rFonts w:ascii="Times New Roman" w:hAnsi="Times New Roman" w:cs="Times New Roman"/>
        </w:rPr>
      </w:pPr>
      <w:r w:rsidRPr="00135884">
        <w:rPr>
          <w:rFonts w:ascii="Times New Roman" w:hAnsi="Times New Roman" w:cs="Times New Roman"/>
        </w:rPr>
        <w:t>2.</w:t>
      </w:r>
      <w:r w:rsidRPr="00135884">
        <w:rPr>
          <w:rFonts w:ascii="Times New Roman" w:hAnsi="Times New Roman" w:cs="Times New Roman"/>
        </w:rPr>
        <w:tab/>
        <w:t xml:space="preserve">Сроки выполнения работ: </w:t>
      </w:r>
    </w:p>
    <w:p w:rsidR="007B7D3A" w:rsidRPr="00135884" w:rsidRDefault="007B7D3A" w:rsidP="007B7D3A">
      <w:pPr>
        <w:pStyle w:val="aff6"/>
        <w:rPr>
          <w:rFonts w:ascii="Times New Roman" w:hAnsi="Times New Roman" w:cs="Times New Roman"/>
        </w:rPr>
      </w:pPr>
      <w:r w:rsidRPr="00135884">
        <w:rPr>
          <w:rFonts w:ascii="Times New Roman" w:hAnsi="Times New Roman" w:cs="Times New Roman"/>
        </w:rPr>
        <w:t>Начало: с даты заключения контракта в течени</w:t>
      </w:r>
      <w:proofErr w:type="gramStart"/>
      <w:r w:rsidRPr="00135884">
        <w:rPr>
          <w:rFonts w:ascii="Times New Roman" w:hAnsi="Times New Roman" w:cs="Times New Roman"/>
        </w:rPr>
        <w:t>и</w:t>
      </w:r>
      <w:proofErr w:type="gramEnd"/>
      <w:r w:rsidRPr="00135884">
        <w:rPr>
          <w:rFonts w:ascii="Times New Roman" w:hAnsi="Times New Roman" w:cs="Times New Roman"/>
        </w:rPr>
        <w:t xml:space="preserve"> 30 календарных дней.</w:t>
      </w:r>
    </w:p>
    <w:p w:rsidR="007B7D3A" w:rsidRPr="00135884" w:rsidRDefault="007B7D3A" w:rsidP="007B7D3A">
      <w:pPr>
        <w:pStyle w:val="aff6"/>
        <w:rPr>
          <w:rFonts w:ascii="Times New Roman" w:hAnsi="Times New Roman" w:cs="Times New Roman"/>
        </w:rPr>
      </w:pPr>
      <w:r w:rsidRPr="00135884">
        <w:rPr>
          <w:rFonts w:ascii="Times New Roman" w:hAnsi="Times New Roman" w:cs="Times New Roman"/>
        </w:rPr>
        <w:t>3.</w:t>
      </w:r>
      <w:r w:rsidRPr="00135884">
        <w:rPr>
          <w:rFonts w:ascii="Times New Roman" w:hAnsi="Times New Roman" w:cs="Times New Roman"/>
        </w:rPr>
        <w:tab/>
        <w:t xml:space="preserve">Условия выполнения работ: </w:t>
      </w:r>
    </w:p>
    <w:p w:rsidR="007B7D3A" w:rsidRPr="00135884" w:rsidRDefault="007B7D3A" w:rsidP="007B7D3A">
      <w:pPr>
        <w:pStyle w:val="aff6"/>
        <w:rPr>
          <w:rFonts w:ascii="Times New Roman" w:hAnsi="Times New Roman" w:cs="Times New Roman"/>
        </w:rPr>
      </w:pPr>
      <w:r w:rsidRPr="00135884">
        <w:rPr>
          <w:rFonts w:ascii="Times New Roman" w:hAnsi="Times New Roman" w:cs="Times New Roman"/>
        </w:rPr>
        <w:t>- безопасное производство работ,</w:t>
      </w:r>
    </w:p>
    <w:p w:rsidR="007B7D3A" w:rsidRPr="00135884" w:rsidRDefault="007B7D3A" w:rsidP="007B7D3A">
      <w:pPr>
        <w:pStyle w:val="aff6"/>
        <w:rPr>
          <w:rFonts w:ascii="Times New Roman" w:hAnsi="Times New Roman" w:cs="Times New Roman"/>
        </w:rPr>
      </w:pPr>
      <w:r w:rsidRPr="00135884">
        <w:rPr>
          <w:rFonts w:ascii="Times New Roman" w:hAnsi="Times New Roman" w:cs="Times New Roman"/>
        </w:rPr>
        <w:t>- наличие сертификатов на установленное оборудование,</w:t>
      </w:r>
    </w:p>
    <w:p w:rsidR="007B7D3A" w:rsidRPr="00135884" w:rsidRDefault="007B7D3A" w:rsidP="007B7D3A">
      <w:pPr>
        <w:pStyle w:val="aff6"/>
        <w:rPr>
          <w:rFonts w:ascii="Times New Roman" w:hAnsi="Times New Roman" w:cs="Times New Roman"/>
        </w:rPr>
      </w:pPr>
      <w:r w:rsidRPr="00135884">
        <w:rPr>
          <w:rFonts w:ascii="Times New Roman" w:hAnsi="Times New Roman" w:cs="Times New Roman"/>
        </w:rPr>
        <w:t>- подготовка исполнительной документации по окончанию работ,</w:t>
      </w:r>
    </w:p>
    <w:p w:rsidR="007B7D3A" w:rsidRPr="00135884" w:rsidRDefault="007B7D3A" w:rsidP="007B7D3A">
      <w:pPr>
        <w:pStyle w:val="aff6"/>
        <w:rPr>
          <w:rFonts w:ascii="Times New Roman" w:hAnsi="Times New Roman" w:cs="Times New Roman"/>
        </w:rPr>
      </w:pPr>
      <w:r w:rsidRPr="00135884">
        <w:rPr>
          <w:rFonts w:ascii="Times New Roman" w:hAnsi="Times New Roman" w:cs="Times New Roman"/>
        </w:rPr>
        <w:t>- квалифицированный персонал,</w:t>
      </w:r>
    </w:p>
    <w:p w:rsidR="007B7D3A" w:rsidRPr="00B60E82" w:rsidRDefault="007B7D3A" w:rsidP="007B7D3A">
      <w:pPr>
        <w:pStyle w:val="aff6"/>
        <w:rPr>
          <w:rFonts w:ascii="Times New Roman" w:hAnsi="Times New Roman" w:cs="Times New Roman"/>
        </w:rPr>
      </w:pPr>
      <w:r w:rsidRPr="00135884">
        <w:rPr>
          <w:rFonts w:ascii="Times New Roman" w:hAnsi="Times New Roman" w:cs="Times New Roman"/>
        </w:rPr>
        <w:t>- гарантийное обслуживание 36 месяцев.</w:t>
      </w:r>
    </w:p>
    <w:p w:rsidR="003A4F57" w:rsidRPr="000036B7" w:rsidRDefault="003A4F57" w:rsidP="000036B7">
      <w:pPr>
        <w:pStyle w:val="aff6"/>
        <w:jc w:val="both"/>
        <w:rPr>
          <w:rFonts w:ascii="Times New Roman" w:hAnsi="Times New Roman" w:cs="Times New Roman"/>
        </w:rPr>
      </w:pPr>
    </w:p>
    <w:p w:rsidR="005732E5" w:rsidRDefault="005732E5" w:rsidP="0095684C">
      <w:pPr>
        <w:pageBreakBefore/>
        <w:widowControl w:val="0"/>
        <w:suppressLineNumbers/>
        <w:tabs>
          <w:tab w:val="left" w:pos="656"/>
          <w:tab w:val="center" w:pos="5102"/>
        </w:tabs>
        <w:suppressAutoHyphens/>
        <w:spacing w:before="240" w:after="60" w:line="240" w:lineRule="auto"/>
        <w:jc w:val="right"/>
        <w:outlineLvl w:val="0"/>
      </w:pPr>
    </w:p>
    <w:sectPr w:rsidR="005732E5" w:rsidSect="0095684C">
      <w:footerReference w:type="even" r:id="rId12"/>
      <w:footerReference w:type="default" r:id="rId13"/>
      <w:pgSz w:w="11906" w:h="16838"/>
      <w:pgMar w:top="360" w:right="567" w:bottom="180" w:left="1134" w:header="51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D7" w:rsidRDefault="003B54D7">
      <w:pPr>
        <w:spacing w:after="0" w:line="240" w:lineRule="auto"/>
      </w:pPr>
      <w:r>
        <w:separator/>
      </w:r>
    </w:p>
  </w:endnote>
  <w:endnote w:type="continuationSeparator" w:id="0">
    <w:p w:rsidR="003B54D7" w:rsidRDefault="003B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31" w:rsidRDefault="00AF6031" w:rsidP="0095684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F6031" w:rsidRDefault="00AF6031" w:rsidP="0095684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10932"/>
      <w:docPartObj>
        <w:docPartGallery w:val="Page Numbers (Bottom of Page)"/>
        <w:docPartUnique/>
      </w:docPartObj>
    </w:sdtPr>
    <w:sdtEndPr/>
    <w:sdtContent>
      <w:p w:rsidR="00AF6031" w:rsidRDefault="00AF6031">
        <w:pPr>
          <w:pStyle w:val="ad"/>
        </w:pPr>
        <w:r>
          <w:fldChar w:fldCharType="begin"/>
        </w:r>
        <w:r>
          <w:instrText>PAGE   \* MERGEFORMAT</w:instrText>
        </w:r>
        <w:r>
          <w:fldChar w:fldCharType="separate"/>
        </w:r>
        <w:r w:rsidR="001D39ED">
          <w:rPr>
            <w:noProof/>
          </w:rPr>
          <w:t>7</w:t>
        </w:r>
        <w:r>
          <w:fldChar w:fldCharType="end"/>
        </w:r>
      </w:p>
    </w:sdtContent>
  </w:sdt>
  <w:p w:rsidR="00AF6031" w:rsidRDefault="00AF6031" w:rsidP="0095684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D7" w:rsidRDefault="003B54D7">
      <w:pPr>
        <w:spacing w:after="0" w:line="240" w:lineRule="auto"/>
      </w:pPr>
      <w:r>
        <w:separator/>
      </w:r>
    </w:p>
  </w:footnote>
  <w:footnote w:type="continuationSeparator" w:id="0">
    <w:p w:rsidR="003B54D7" w:rsidRDefault="003B5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4F5EDD"/>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CF3D0E"/>
    <w:multiLevelType w:val="singleLevel"/>
    <w:tmpl w:val="E306FBF2"/>
    <w:lvl w:ilvl="0">
      <w:start w:val="3"/>
      <w:numFmt w:val="bullet"/>
      <w:lvlText w:val="-"/>
      <w:lvlJc w:val="left"/>
      <w:pPr>
        <w:tabs>
          <w:tab w:val="num" w:pos="1080"/>
        </w:tabs>
        <w:ind w:left="1080" w:hanging="36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0C42AE6"/>
    <w:multiLevelType w:val="hybridMultilevel"/>
    <w:tmpl w:val="DEEEDD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76C07"/>
    <w:multiLevelType w:val="multilevel"/>
    <w:tmpl w:val="C0DEB60C"/>
    <w:lvl w:ilvl="0">
      <w:start w:val="7"/>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2451333"/>
    <w:multiLevelType w:val="hybridMultilevel"/>
    <w:tmpl w:val="66926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47CD7"/>
    <w:multiLevelType w:val="multilevel"/>
    <w:tmpl w:val="F266CA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A43EB6"/>
    <w:multiLevelType w:val="hybridMultilevel"/>
    <w:tmpl w:val="2FD66B2A"/>
    <w:lvl w:ilvl="0" w:tplc="5B18F98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2">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23">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071B98"/>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7"/>
  </w:num>
  <w:num w:numId="6">
    <w:abstractNumId w:val="13"/>
  </w:num>
  <w:num w:numId="7">
    <w:abstractNumId w:val="16"/>
  </w:num>
  <w:num w:numId="8">
    <w:abstractNumId w:val="2"/>
  </w:num>
  <w:num w:numId="9">
    <w:abstractNumId w:val="6"/>
  </w:num>
  <w:num w:numId="10">
    <w:abstractNumId w:val="3"/>
  </w:num>
  <w:num w:numId="11">
    <w:abstractNumId w:val="14"/>
  </w:num>
  <w:num w:numId="12">
    <w:abstractNumId w:val="2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0"/>
  </w:num>
  <w:num w:numId="18">
    <w:abstractNumId w:val="12"/>
  </w:num>
  <w:num w:numId="19">
    <w:abstractNumId w:val="5"/>
  </w:num>
  <w:num w:numId="20">
    <w:abstractNumId w:val="0"/>
  </w:num>
  <w:num w:numId="21">
    <w:abstractNumId w:val="9"/>
  </w:num>
  <w:num w:numId="22">
    <w:abstractNumId w:val="18"/>
  </w:num>
  <w:num w:numId="23">
    <w:abstractNumId w:val="17"/>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B9"/>
    <w:rsid w:val="000036B7"/>
    <w:rsid w:val="00011C22"/>
    <w:rsid w:val="00023E3F"/>
    <w:rsid w:val="00040CE5"/>
    <w:rsid w:val="00044903"/>
    <w:rsid w:val="00056FF4"/>
    <w:rsid w:val="00061794"/>
    <w:rsid w:val="000B35EC"/>
    <w:rsid w:val="000B5176"/>
    <w:rsid w:val="000D7ABB"/>
    <w:rsid w:val="000F7CB5"/>
    <w:rsid w:val="001139FA"/>
    <w:rsid w:val="00122C8F"/>
    <w:rsid w:val="00135884"/>
    <w:rsid w:val="00137E25"/>
    <w:rsid w:val="001908A5"/>
    <w:rsid w:val="00195DFD"/>
    <w:rsid w:val="001B6477"/>
    <w:rsid w:val="001D12CC"/>
    <w:rsid w:val="001D2034"/>
    <w:rsid w:val="001D39ED"/>
    <w:rsid w:val="001D70B9"/>
    <w:rsid w:val="001E50C9"/>
    <w:rsid w:val="002056ED"/>
    <w:rsid w:val="002242E1"/>
    <w:rsid w:val="00224881"/>
    <w:rsid w:val="002404DA"/>
    <w:rsid w:val="002651ED"/>
    <w:rsid w:val="00271583"/>
    <w:rsid w:val="00287385"/>
    <w:rsid w:val="002A2665"/>
    <w:rsid w:val="002A5AB1"/>
    <w:rsid w:val="002C4599"/>
    <w:rsid w:val="002E7B35"/>
    <w:rsid w:val="00373EB3"/>
    <w:rsid w:val="003A4F57"/>
    <w:rsid w:val="003B54D7"/>
    <w:rsid w:val="003C2067"/>
    <w:rsid w:val="003C6756"/>
    <w:rsid w:val="003D2F79"/>
    <w:rsid w:val="00402A78"/>
    <w:rsid w:val="004129FF"/>
    <w:rsid w:val="0043269D"/>
    <w:rsid w:val="00450A92"/>
    <w:rsid w:val="0050307E"/>
    <w:rsid w:val="00516484"/>
    <w:rsid w:val="00530567"/>
    <w:rsid w:val="005732E5"/>
    <w:rsid w:val="00594D66"/>
    <w:rsid w:val="00620769"/>
    <w:rsid w:val="006B5EA4"/>
    <w:rsid w:val="006B6B76"/>
    <w:rsid w:val="006C6A4C"/>
    <w:rsid w:val="006E0153"/>
    <w:rsid w:val="006F7BB4"/>
    <w:rsid w:val="00756ED0"/>
    <w:rsid w:val="007A26C9"/>
    <w:rsid w:val="007A52EA"/>
    <w:rsid w:val="007B7D3A"/>
    <w:rsid w:val="007C66F0"/>
    <w:rsid w:val="007E2A9E"/>
    <w:rsid w:val="0082433F"/>
    <w:rsid w:val="00857297"/>
    <w:rsid w:val="008A1F7E"/>
    <w:rsid w:val="008E3958"/>
    <w:rsid w:val="00924D00"/>
    <w:rsid w:val="00943C85"/>
    <w:rsid w:val="0095684C"/>
    <w:rsid w:val="00956AEC"/>
    <w:rsid w:val="009A098A"/>
    <w:rsid w:val="009E4586"/>
    <w:rsid w:val="00A1117D"/>
    <w:rsid w:val="00A232C2"/>
    <w:rsid w:val="00A311F5"/>
    <w:rsid w:val="00A36770"/>
    <w:rsid w:val="00A77DE9"/>
    <w:rsid w:val="00A8129B"/>
    <w:rsid w:val="00A84E8C"/>
    <w:rsid w:val="00AB6E89"/>
    <w:rsid w:val="00AF6031"/>
    <w:rsid w:val="00B2219E"/>
    <w:rsid w:val="00B52114"/>
    <w:rsid w:val="00B60E82"/>
    <w:rsid w:val="00B76E41"/>
    <w:rsid w:val="00B80213"/>
    <w:rsid w:val="00BA15BE"/>
    <w:rsid w:val="00BD4064"/>
    <w:rsid w:val="00BD54AB"/>
    <w:rsid w:val="00BD55EE"/>
    <w:rsid w:val="00C01075"/>
    <w:rsid w:val="00C10B93"/>
    <w:rsid w:val="00C47492"/>
    <w:rsid w:val="00C5043F"/>
    <w:rsid w:val="00C739D0"/>
    <w:rsid w:val="00C923BB"/>
    <w:rsid w:val="00CB37E8"/>
    <w:rsid w:val="00CD01B3"/>
    <w:rsid w:val="00CE387D"/>
    <w:rsid w:val="00CF156F"/>
    <w:rsid w:val="00D26B08"/>
    <w:rsid w:val="00D325EE"/>
    <w:rsid w:val="00D4238D"/>
    <w:rsid w:val="00D73C8A"/>
    <w:rsid w:val="00D8370D"/>
    <w:rsid w:val="00D91F78"/>
    <w:rsid w:val="00D96939"/>
    <w:rsid w:val="00DB66B6"/>
    <w:rsid w:val="00DD67F6"/>
    <w:rsid w:val="00E10E6D"/>
    <w:rsid w:val="00E34803"/>
    <w:rsid w:val="00E34EA2"/>
    <w:rsid w:val="00E77213"/>
    <w:rsid w:val="00E853C4"/>
    <w:rsid w:val="00EB5BFC"/>
    <w:rsid w:val="00EC6902"/>
    <w:rsid w:val="00F0041B"/>
    <w:rsid w:val="00F34B42"/>
    <w:rsid w:val="00F3726F"/>
    <w:rsid w:val="00F47389"/>
    <w:rsid w:val="00F54CD1"/>
    <w:rsid w:val="00F65B52"/>
    <w:rsid w:val="00F7167E"/>
    <w:rsid w:val="00F740A0"/>
    <w:rsid w:val="00FC31A6"/>
    <w:rsid w:val="00FE283B"/>
    <w:rsid w:val="00FF4F4B"/>
    <w:rsid w:val="00FF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FontStyle51">
    <w:name w:val="Font Style51"/>
    <w:rsid w:val="006B6B76"/>
    <w:rPr>
      <w:rFonts w:ascii="Times New Roman" w:hAnsi="Times New Roman" w:cs="Times New Roman"/>
      <w:b/>
      <w:bCs/>
      <w:i/>
      <w:iCs/>
      <w:sz w:val="22"/>
      <w:szCs w:val="22"/>
    </w:rPr>
  </w:style>
  <w:style w:type="character" w:customStyle="1" w:styleId="FontStyle52">
    <w:name w:val="Font Style52"/>
    <w:rsid w:val="006B6B76"/>
    <w:rPr>
      <w:rFonts w:ascii="Times New Roman" w:hAnsi="Times New Roman" w:cs="Times New Roman"/>
      <w:b/>
      <w:bCs/>
      <w:sz w:val="22"/>
      <w:szCs w:val="22"/>
    </w:rPr>
  </w:style>
  <w:style w:type="character" w:customStyle="1" w:styleId="FontStyle53">
    <w:name w:val="Font Style53"/>
    <w:rsid w:val="006B6B76"/>
    <w:rPr>
      <w:rFonts w:ascii="Times New Roman" w:hAnsi="Times New Roman" w:cs="Times New Roman"/>
      <w:sz w:val="22"/>
      <w:szCs w:val="22"/>
    </w:rPr>
  </w:style>
  <w:style w:type="character" w:customStyle="1" w:styleId="FontStyle54">
    <w:name w:val="Font Style54"/>
    <w:rsid w:val="006B6B76"/>
    <w:rPr>
      <w:rFonts w:ascii="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FontStyle51">
    <w:name w:val="Font Style51"/>
    <w:rsid w:val="006B6B76"/>
    <w:rPr>
      <w:rFonts w:ascii="Times New Roman" w:hAnsi="Times New Roman" w:cs="Times New Roman"/>
      <w:b/>
      <w:bCs/>
      <w:i/>
      <w:iCs/>
      <w:sz w:val="22"/>
      <w:szCs w:val="22"/>
    </w:rPr>
  </w:style>
  <w:style w:type="character" w:customStyle="1" w:styleId="FontStyle52">
    <w:name w:val="Font Style52"/>
    <w:rsid w:val="006B6B76"/>
    <w:rPr>
      <w:rFonts w:ascii="Times New Roman" w:hAnsi="Times New Roman" w:cs="Times New Roman"/>
      <w:b/>
      <w:bCs/>
      <w:sz w:val="22"/>
      <w:szCs w:val="22"/>
    </w:rPr>
  </w:style>
  <w:style w:type="character" w:customStyle="1" w:styleId="FontStyle53">
    <w:name w:val="Font Style53"/>
    <w:rsid w:val="006B6B76"/>
    <w:rPr>
      <w:rFonts w:ascii="Times New Roman" w:hAnsi="Times New Roman" w:cs="Times New Roman"/>
      <w:sz w:val="22"/>
      <w:szCs w:val="22"/>
    </w:rPr>
  </w:style>
  <w:style w:type="character" w:customStyle="1" w:styleId="FontStyle54">
    <w:name w:val="Font Style54"/>
    <w:rsid w:val="006B6B76"/>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0563">
      <w:bodyDiv w:val="1"/>
      <w:marLeft w:val="0"/>
      <w:marRight w:val="0"/>
      <w:marTop w:val="0"/>
      <w:marBottom w:val="0"/>
      <w:divBdr>
        <w:top w:val="none" w:sz="0" w:space="0" w:color="auto"/>
        <w:left w:val="none" w:sz="0" w:space="0" w:color="auto"/>
        <w:bottom w:val="none" w:sz="0" w:space="0" w:color="auto"/>
        <w:right w:val="none" w:sz="0" w:space="0" w:color="auto"/>
      </w:divBdr>
    </w:div>
    <w:div w:id="19995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A5F6-6688-48FC-8A59-9E9F1CFC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4</cp:revision>
  <cp:lastPrinted>2017-07-03T11:51:00Z</cp:lastPrinted>
  <dcterms:created xsi:type="dcterms:W3CDTF">2017-06-22T12:27:00Z</dcterms:created>
  <dcterms:modified xsi:type="dcterms:W3CDTF">2017-07-03T11:51:00Z</dcterms:modified>
</cp:coreProperties>
</file>