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5E05" w14:textId="0026A906" w:rsidR="00585E48" w:rsidRPr="001873AD" w:rsidRDefault="00E752D7" w:rsidP="00787B97">
      <w:pPr>
        <w:pStyle w:val="a4"/>
        <w:jc w:val="center"/>
        <w:rPr>
          <w:rFonts w:ascii="Times New Roman" w:hAnsi="Times New Roman" w:cs="Times New Roman"/>
          <w:b/>
          <w:bCs/>
        </w:rPr>
      </w:pPr>
      <w:r w:rsidRPr="004E0509">
        <w:rPr>
          <w:rFonts w:ascii="Times New Roman" w:hAnsi="Times New Roman" w:cs="Times New Roman"/>
          <w:b/>
          <w:bCs/>
        </w:rPr>
        <w:t>М</w:t>
      </w:r>
      <w:r w:rsidR="00585E48" w:rsidRPr="004E0509">
        <w:rPr>
          <w:rFonts w:ascii="Times New Roman" w:hAnsi="Times New Roman" w:cs="Times New Roman"/>
          <w:b/>
          <w:bCs/>
        </w:rPr>
        <w:t xml:space="preserve">УНИЦИПАЛЬНЫЙ КОНТРАКТ </w:t>
      </w:r>
      <w:r w:rsidR="000B15EE" w:rsidRPr="004E0509">
        <w:rPr>
          <w:rFonts w:ascii="Times New Roman" w:hAnsi="Times New Roman" w:cs="Times New Roman"/>
          <w:b/>
          <w:bCs/>
        </w:rPr>
        <w:t>№</w:t>
      </w:r>
      <w:r w:rsidR="004E0509" w:rsidRPr="004E0509">
        <w:t xml:space="preserve"> </w:t>
      </w:r>
      <w:r w:rsidR="004E0509" w:rsidRPr="004E0509">
        <w:rPr>
          <w:rFonts w:ascii="Times New Roman" w:hAnsi="Times New Roman" w:cs="Times New Roman"/>
          <w:b/>
          <w:bCs/>
        </w:rPr>
        <w:t>01073000158230000070001</w:t>
      </w:r>
    </w:p>
    <w:p w14:paraId="6A8EE1F8" w14:textId="77777777" w:rsidR="007A0A0F" w:rsidRPr="001873AD" w:rsidRDefault="007A0A0F" w:rsidP="00787B97">
      <w:pPr>
        <w:pStyle w:val="a4"/>
        <w:jc w:val="center"/>
        <w:rPr>
          <w:rFonts w:ascii="Times New Roman" w:hAnsi="Times New Roman" w:cs="Times New Roman"/>
          <w:b/>
          <w:bCs/>
        </w:rPr>
      </w:pPr>
      <w:r w:rsidRPr="001873AD">
        <w:rPr>
          <w:rFonts w:ascii="Times New Roman" w:hAnsi="Times New Roman" w:cs="Times New Roman"/>
          <w:b/>
          <w:bCs/>
        </w:rPr>
        <w:t>поставка дорожных знаков</w:t>
      </w:r>
    </w:p>
    <w:p w14:paraId="067FE68D" w14:textId="77777777" w:rsidR="007A0A0F" w:rsidRPr="00F148D9" w:rsidRDefault="007A0A0F" w:rsidP="00787B97">
      <w:pPr>
        <w:pStyle w:val="a4"/>
        <w:jc w:val="center"/>
        <w:rPr>
          <w:rFonts w:ascii="Times New Roman" w:hAnsi="Times New Roman" w:cs="Times New Roman"/>
          <w:bCs/>
        </w:rPr>
      </w:pPr>
    </w:p>
    <w:p w14:paraId="73BC6192" w14:textId="34C6975E" w:rsidR="000B15EE" w:rsidRPr="00F148D9" w:rsidRDefault="00585E48" w:rsidP="00787B97">
      <w:pPr>
        <w:pStyle w:val="a4"/>
        <w:jc w:val="center"/>
        <w:rPr>
          <w:rFonts w:ascii="Times New Roman" w:hAnsi="Times New Roman" w:cs="Times New Roman"/>
        </w:rPr>
      </w:pPr>
      <w:r w:rsidRPr="00F148D9">
        <w:rPr>
          <w:rFonts w:ascii="Times New Roman" w:hAnsi="Times New Roman" w:cs="Times New Roman"/>
          <w:bCs/>
        </w:rPr>
        <w:t>Идентификационный код закупки:</w:t>
      </w:r>
      <w:r w:rsidR="00E752D7" w:rsidRPr="00F148D9">
        <w:rPr>
          <w:rFonts w:ascii="Times New Roman" w:hAnsi="Times New Roman" w:cs="Times New Roman"/>
          <w:lang w:eastAsia="ru-RU"/>
        </w:rPr>
        <w:t xml:space="preserve"> 233111600732811160100100180012599244</w:t>
      </w:r>
    </w:p>
    <w:p w14:paraId="1CF820A4" w14:textId="70640209" w:rsidR="000B15EE" w:rsidRPr="001873AD" w:rsidRDefault="00B76632" w:rsidP="00787B97">
      <w:pPr>
        <w:pStyle w:val="a4"/>
        <w:jc w:val="center"/>
        <w:rPr>
          <w:rFonts w:ascii="Times New Roman" w:hAnsi="Times New Roman" w:cs="Times New Roman"/>
        </w:rPr>
      </w:pPr>
      <w:r w:rsidRPr="001873AD">
        <w:rPr>
          <w:rFonts w:ascii="Times New Roman" w:hAnsi="Times New Roman" w:cs="Times New Roman"/>
        </w:rPr>
        <w:t xml:space="preserve"> </w:t>
      </w:r>
    </w:p>
    <w:p w14:paraId="7608FE21" w14:textId="62277325" w:rsidR="000B15EE" w:rsidRPr="001873AD" w:rsidRDefault="00787B97" w:rsidP="00787B97">
      <w:pPr>
        <w:pStyle w:val="a4"/>
        <w:jc w:val="center"/>
        <w:rPr>
          <w:rFonts w:ascii="Times New Roman" w:hAnsi="Times New Roman" w:cs="Times New Roman"/>
        </w:rPr>
      </w:pPr>
      <w:r w:rsidRPr="001873AD">
        <w:rPr>
          <w:rFonts w:ascii="Times New Roman" w:hAnsi="Times New Roman" w:cs="Times New Roman"/>
        </w:rPr>
        <w:t>г.</w:t>
      </w:r>
      <w:r w:rsidR="00B76632" w:rsidRPr="001873AD">
        <w:rPr>
          <w:rFonts w:ascii="Times New Roman" w:hAnsi="Times New Roman" w:cs="Times New Roman"/>
        </w:rPr>
        <w:t xml:space="preserve"> </w:t>
      </w:r>
      <w:r w:rsidRPr="001873AD">
        <w:rPr>
          <w:rFonts w:ascii="Times New Roman" w:hAnsi="Times New Roman" w:cs="Times New Roman"/>
        </w:rPr>
        <w:t xml:space="preserve">Микунь </w:t>
      </w:r>
      <w:r w:rsidR="00585E48" w:rsidRPr="001873AD">
        <w:rPr>
          <w:rFonts w:ascii="Times New Roman" w:hAnsi="Times New Roman" w:cs="Times New Roman"/>
        </w:rPr>
        <w:t xml:space="preserve">         </w:t>
      </w:r>
      <w:r w:rsidR="00585E48" w:rsidRPr="001873AD">
        <w:rPr>
          <w:rFonts w:ascii="Times New Roman" w:hAnsi="Times New Roman" w:cs="Times New Roman"/>
        </w:rPr>
        <w:tab/>
      </w:r>
      <w:r w:rsidR="00585E48" w:rsidRPr="001873AD">
        <w:rPr>
          <w:rFonts w:ascii="Times New Roman" w:hAnsi="Times New Roman" w:cs="Times New Roman"/>
        </w:rPr>
        <w:tab/>
      </w:r>
      <w:r w:rsidR="00585E48" w:rsidRPr="001873AD">
        <w:rPr>
          <w:rFonts w:ascii="Times New Roman" w:hAnsi="Times New Roman" w:cs="Times New Roman"/>
        </w:rPr>
        <w:tab/>
      </w:r>
      <w:r w:rsidR="00B76632" w:rsidRPr="001873AD">
        <w:rPr>
          <w:rFonts w:ascii="Times New Roman" w:hAnsi="Times New Roman" w:cs="Times New Roman"/>
        </w:rPr>
        <w:t xml:space="preserve">                                       </w:t>
      </w:r>
      <w:r w:rsidR="00585E48" w:rsidRPr="001873AD">
        <w:rPr>
          <w:rFonts w:ascii="Times New Roman" w:hAnsi="Times New Roman" w:cs="Times New Roman"/>
        </w:rPr>
        <w:tab/>
      </w:r>
      <w:r w:rsidR="00585E48" w:rsidRPr="001873AD">
        <w:rPr>
          <w:rFonts w:ascii="Times New Roman" w:hAnsi="Times New Roman" w:cs="Times New Roman"/>
        </w:rPr>
        <w:tab/>
      </w:r>
      <w:r w:rsidR="004F3A74" w:rsidRPr="001873AD">
        <w:rPr>
          <w:rFonts w:ascii="Times New Roman" w:hAnsi="Times New Roman" w:cs="Times New Roman"/>
        </w:rPr>
        <w:t xml:space="preserve">  </w:t>
      </w:r>
      <w:r w:rsidR="00585E48" w:rsidRPr="001873AD">
        <w:rPr>
          <w:rFonts w:ascii="Times New Roman" w:hAnsi="Times New Roman" w:cs="Times New Roman"/>
        </w:rPr>
        <w:t>«</w:t>
      </w:r>
      <w:r w:rsidR="00A80588">
        <w:rPr>
          <w:rFonts w:ascii="Times New Roman" w:hAnsi="Times New Roman" w:cs="Times New Roman"/>
        </w:rPr>
        <w:t>28</w:t>
      </w:r>
      <w:r w:rsidR="00585E48" w:rsidRPr="001873AD">
        <w:rPr>
          <w:rFonts w:ascii="Times New Roman" w:hAnsi="Times New Roman" w:cs="Times New Roman"/>
        </w:rPr>
        <w:t>»</w:t>
      </w:r>
      <w:r w:rsidR="00E752D7">
        <w:rPr>
          <w:rFonts w:ascii="Times New Roman" w:hAnsi="Times New Roman" w:cs="Times New Roman"/>
        </w:rPr>
        <w:t xml:space="preserve"> августа </w:t>
      </w:r>
      <w:r w:rsidR="000B15EE" w:rsidRPr="001873AD">
        <w:rPr>
          <w:rFonts w:ascii="Times New Roman" w:hAnsi="Times New Roman" w:cs="Times New Roman"/>
        </w:rPr>
        <w:t xml:space="preserve"> 202</w:t>
      </w:r>
      <w:r w:rsidR="00490E50">
        <w:rPr>
          <w:rFonts w:ascii="Times New Roman" w:hAnsi="Times New Roman" w:cs="Times New Roman"/>
        </w:rPr>
        <w:t>3</w:t>
      </w:r>
      <w:r w:rsidR="000B15EE" w:rsidRPr="001873AD">
        <w:rPr>
          <w:rFonts w:ascii="Times New Roman" w:hAnsi="Times New Roman" w:cs="Times New Roman"/>
        </w:rPr>
        <w:t xml:space="preserve"> г.</w:t>
      </w:r>
    </w:p>
    <w:p w14:paraId="520A2DED" w14:textId="77777777" w:rsidR="000B15EE" w:rsidRPr="001873AD" w:rsidRDefault="000B15EE" w:rsidP="00787B97">
      <w:pPr>
        <w:pStyle w:val="a4"/>
        <w:jc w:val="center"/>
        <w:rPr>
          <w:rFonts w:ascii="Times New Roman" w:hAnsi="Times New Roman" w:cs="Times New Roman"/>
        </w:rPr>
      </w:pPr>
    </w:p>
    <w:p w14:paraId="6B90B356" w14:textId="45E7317F" w:rsidR="00203212" w:rsidRPr="00E752D7" w:rsidRDefault="00203212" w:rsidP="00E752D7">
      <w:pPr>
        <w:pStyle w:val="text-default"/>
        <w:spacing w:before="0" w:beforeAutospacing="0" w:after="0" w:afterAutospacing="0"/>
        <w:ind w:right="75" w:firstLine="708"/>
        <w:jc w:val="both"/>
        <w:textAlignment w:val="baseline"/>
        <w:rPr>
          <w:rFonts w:ascii="Arial" w:hAnsi="Arial" w:cs="Arial"/>
          <w:color w:val="000000"/>
          <w:sz w:val="21"/>
          <w:szCs w:val="21"/>
        </w:rPr>
      </w:pPr>
      <w:r w:rsidRPr="001873AD">
        <w:rPr>
          <w:rFonts w:eastAsia="Calibri"/>
          <w:sz w:val="22"/>
          <w:szCs w:val="22"/>
        </w:rPr>
        <w:t>Администрация городского поселения «Микунь»</w:t>
      </w:r>
      <w:r w:rsidR="00BB0D5A">
        <w:rPr>
          <w:rFonts w:eastAsia="Calibri"/>
          <w:sz w:val="22"/>
          <w:szCs w:val="22"/>
        </w:rPr>
        <w:t>(администрация города Микунь)</w:t>
      </w:r>
      <w:r w:rsidRPr="001873AD">
        <w:rPr>
          <w:rFonts w:eastAsia="Calibri"/>
          <w:sz w:val="22"/>
          <w:szCs w:val="22"/>
        </w:rPr>
        <w:t xml:space="preserve">, именуемое в дальнейшем «Заказчик», в лице руководителя </w:t>
      </w:r>
      <w:r w:rsidRPr="00E752D7">
        <w:rPr>
          <w:rFonts w:eastAsia="Calibri"/>
          <w:sz w:val="22"/>
          <w:szCs w:val="22"/>
        </w:rPr>
        <w:t xml:space="preserve">администрации </w:t>
      </w:r>
      <w:proofErr w:type="spellStart"/>
      <w:r w:rsidRPr="00E752D7">
        <w:rPr>
          <w:rFonts w:eastAsia="Calibri"/>
          <w:sz w:val="22"/>
          <w:szCs w:val="22"/>
        </w:rPr>
        <w:t>Розмысло</w:t>
      </w:r>
      <w:proofErr w:type="spellEnd"/>
      <w:r w:rsidRPr="00E752D7">
        <w:rPr>
          <w:rFonts w:eastAsia="Calibri"/>
          <w:sz w:val="22"/>
          <w:szCs w:val="22"/>
        </w:rPr>
        <w:t xml:space="preserve"> Владимира Аркадьевича, действующего на основании Устава, с одной стороны, и </w:t>
      </w:r>
      <w:r w:rsidR="00E752D7" w:rsidRPr="00E752D7">
        <w:rPr>
          <w:color w:val="000000"/>
          <w:sz w:val="21"/>
          <w:szCs w:val="21"/>
        </w:rPr>
        <w:t>ОБЩЕСТВО С ОГРАНИЧЕННОЙ ОТВЕТСТВЕННОСТЬЮ "ПРОИЗВОДСТВЕННАЯ ФИРМА "МЕТИЗ ПЛЮС"</w:t>
      </w:r>
      <w:r w:rsidR="00E752D7">
        <w:rPr>
          <w:color w:val="000000"/>
          <w:sz w:val="21"/>
          <w:szCs w:val="21"/>
        </w:rPr>
        <w:t>(</w:t>
      </w:r>
      <w:r w:rsidR="00E752D7" w:rsidRPr="00E752D7">
        <w:rPr>
          <w:color w:val="000000"/>
          <w:sz w:val="21"/>
          <w:szCs w:val="21"/>
        </w:rPr>
        <w:t>ООО "ПФ "МЕТИЗ ПЛЮС"</w:t>
      </w:r>
      <w:r w:rsidR="00E752D7">
        <w:rPr>
          <w:color w:val="000000"/>
          <w:sz w:val="21"/>
          <w:szCs w:val="21"/>
        </w:rPr>
        <w:t>)</w:t>
      </w:r>
      <w:r w:rsidRPr="00E752D7">
        <w:rPr>
          <w:rFonts w:eastAsia="Calibri"/>
          <w:sz w:val="22"/>
          <w:szCs w:val="22"/>
        </w:rPr>
        <w:t xml:space="preserve">, именуемый в дальнейшем «Поставщик», в лице </w:t>
      </w:r>
      <w:r w:rsidR="00E752D7" w:rsidRPr="00E752D7">
        <w:rPr>
          <w:rFonts w:eastAsia="Calibri"/>
          <w:sz w:val="22"/>
          <w:szCs w:val="22"/>
        </w:rPr>
        <w:t>директора Фролова Сергея Викторовича, д</w:t>
      </w:r>
      <w:r w:rsidRPr="00E752D7">
        <w:rPr>
          <w:rFonts w:eastAsia="Calibri"/>
          <w:sz w:val="22"/>
          <w:szCs w:val="22"/>
        </w:rPr>
        <w:t xml:space="preserve">ействующего на основании </w:t>
      </w:r>
      <w:r w:rsidR="00E752D7" w:rsidRPr="00E752D7">
        <w:rPr>
          <w:rFonts w:eastAsia="Calibri"/>
          <w:sz w:val="22"/>
          <w:szCs w:val="22"/>
        </w:rPr>
        <w:t>Устава</w:t>
      </w:r>
      <w:r w:rsidRPr="00E752D7">
        <w:rPr>
          <w:rFonts w:eastAsia="Calibri"/>
          <w:sz w:val="22"/>
          <w:szCs w:val="22"/>
        </w:rPr>
        <w:t>, с другой стороны, вместе именуемые «Стороны», в соответствии с Федеральным</w:t>
      </w:r>
      <w:r w:rsidRPr="001873AD">
        <w:rPr>
          <w:rFonts w:eastAsia="Calibri"/>
          <w:sz w:val="22"/>
          <w:szCs w:val="22"/>
        </w:rPr>
        <w:t xml:space="preserve"> законом от 05.04.2013 № 44-ФЗ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E752D7">
        <w:rPr>
          <w:rFonts w:eastAsia="Calibri"/>
          <w:sz w:val="22"/>
          <w:szCs w:val="22"/>
        </w:rPr>
        <w:t>16</w:t>
      </w:r>
      <w:r w:rsidRPr="001873AD">
        <w:rPr>
          <w:rFonts w:eastAsia="Calibri"/>
          <w:sz w:val="22"/>
          <w:szCs w:val="22"/>
        </w:rPr>
        <w:t>»</w:t>
      </w:r>
      <w:r w:rsidR="00E752D7">
        <w:rPr>
          <w:rFonts w:eastAsia="Calibri"/>
          <w:sz w:val="22"/>
          <w:szCs w:val="22"/>
        </w:rPr>
        <w:t xml:space="preserve"> августа </w:t>
      </w:r>
      <w:r w:rsidRPr="001873AD">
        <w:rPr>
          <w:rFonts w:eastAsia="Calibri"/>
          <w:sz w:val="22"/>
          <w:szCs w:val="22"/>
        </w:rPr>
        <w:t>202</w:t>
      </w:r>
      <w:r w:rsidR="00E752D7">
        <w:rPr>
          <w:rFonts w:eastAsia="Calibri"/>
          <w:sz w:val="22"/>
          <w:szCs w:val="22"/>
        </w:rPr>
        <w:t>3</w:t>
      </w:r>
      <w:r w:rsidRPr="001873AD">
        <w:rPr>
          <w:rFonts w:eastAsia="Calibri"/>
          <w:sz w:val="22"/>
          <w:szCs w:val="22"/>
        </w:rPr>
        <w:t xml:space="preserve"> года № </w:t>
      </w:r>
      <w:r w:rsidR="00E752D7">
        <w:t>0107300015823000007</w:t>
      </w:r>
      <w:r w:rsidRPr="001873AD">
        <w:rPr>
          <w:rFonts w:eastAsia="Calibri"/>
          <w:sz w:val="22"/>
          <w:szCs w:val="22"/>
        </w:rPr>
        <w:t>, заключили настоящий муниципальный контракт (далее - контракт) о нижеследующем:</w:t>
      </w:r>
    </w:p>
    <w:p w14:paraId="293CED12" w14:textId="77777777" w:rsidR="00661CB7" w:rsidRPr="001873AD" w:rsidRDefault="00661CB7" w:rsidP="00787B97">
      <w:pPr>
        <w:pStyle w:val="a4"/>
        <w:jc w:val="center"/>
        <w:rPr>
          <w:rFonts w:ascii="Times New Roman" w:hAnsi="Times New Roman" w:cs="Times New Roman"/>
        </w:rPr>
      </w:pPr>
    </w:p>
    <w:p w14:paraId="215F84B6" w14:textId="77777777" w:rsidR="000B15EE" w:rsidRPr="001873AD" w:rsidRDefault="000B15EE" w:rsidP="00E322A9">
      <w:pPr>
        <w:tabs>
          <w:tab w:val="left" w:pos="1365"/>
        </w:tabs>
        <w:ind w:firstLine="709"/>
        <w:jc w:val="center"/>
        <w:rPr>
          <w:b/>
          <w:bCs/>
          <w:sz w:val="22"/>
          <w:szCs w:val="22"/>
        </w:rPr>
      </w:pPr>
      <w:r w:rsidRPr="001873AD">
        <w:rPr>
          <w:b/>
          <w:bCs/>
          <w:sz w:val="22"/>
          <w:szCs w:val="22"/>
        </w:rPr>
        <w:t>1. П</w:t>
      </w:r>
      <w:r w:rsidR="00103EB3" w:rsidRPr="001873AD">
        <w:rPr>
          <w:b/>
          <w:bCs/>
          <w:sz w:val="22"/>
          <w:szCs w:val="22"/>
        </w:rPr>
        <w:t xml:space="preserve">РЕДМЕТ КОНТРАКТА </w:t>
      </w:r>
    </w:p>
    <w:p w14:paraId="6873044B" w14:textId="77777777" w:rsidR="000B15EE" w:rsidRPr="001873AD" w:rsidRDefault="000B15EE" w:rsidP="00E322A9">
      <w:pPr>
        <w:tabs>
          <w:tab w:val="num" w:pos="360"/>
        </w:tabs>
        <w:ind w:firstLine="709"/>
        <w:jc w:val="center"/>
        <w:rPr>
          <w:b/>
          <w:bCs/>
          <w:sz w:val="22"/>
          <w:szCs w:val="22"/>
        </w:rPr>
      </w:pPr>
    </w:p>
    <w:p w14:paraId="1F78AAB5" w14:textId="77777777" w:rsidR="007A0A0F" w:rsidRPr="001873AD" w:rsidRDefault="007A0A0F" w:rsidP="00787B97">
      <w:pPr>
        <w:ind w:firstLine="708"/>
        <w:jc w:val="both"/>
        <w:rPr>
          <w:sz w:val="22"/>
          <w:szCs w:val="22"/>
        </w:rPr>
      </w:pPr>
      <w:r w:rsidRPr="001873AD">
        <w:rPr>
          <w:bCs/>
          <w:sz w:val="22"/>
          <w:szCs w:val="22"/>
        </w:rPr>
        <w:t xml:space="preserve">1.1. </w:t>
      </w:r>
      <w:r w:rsidRPr="001873AD">
        <w:rPr>
          <w:sz w:val="22"/>
          <w:szCs w:val="22"/>
        </w:rPr>
        <w:t>Поставщик на условиях настоящего контракта обязуется поставить дорожные знаки (далее – Товар), а Заказчик принять и оплатить поставленный Товар.</w:t>
      </w:r>
    </w:p>
    <w:p w14:paraId="7339A616" w14:textId="77777777" w:rsidR="007A0A0F" w:rsidRPr="001873AD" w:rsidRDefault="007A0A0F" w:rsidP="00787B97">
      <w:pPr>
        <w:ind w:firstLine="708"/>
        <w:jc w:val="both"/>
        <w:rPr>
          <w:sz w:val="22"/>
          <w:szCs w:val="22"/>
        </w:rPr>
      </w:pPr>
      <w:r w:rsidRPr="001873AD">
        <w:rPr>
          <w:sz w:val="22"/>
          <w:szCs w:val="22"/>
        </w:rPr>
        <w:t>1.2. Количество товара и его характеристики определяются спецификацией (Приложение №1), которая является неотъемлемой частью настоящего контракта.</w:t>
      </w:r>
    </w:p>
    <w:p w14:paraId="05A58D03" w14:textId="1E71E213" w:rsidR="007A0A0F" w:rsidRPr="001873AD" w:rsidRDefault="007A0A0F" w:rsidP="00787B97">
      <w:pPr>
        <w:pStyle w:val="a4"/>
        <w:ind w:firstLine="708"/>
        <w:jc w:val="both"/>
        <w:rPr>
          <w:rFonts w:ascii="Times New Roman" w:hAnsi="Times New Roman" w:cs="Times New Roman"/>
        </w:rPr>
      </w:pPr>
      <w:r w:rsidRPr="001873AD">
        <w:rPr>
          <w:rFonts w:ascii="Times New Roman" w:hAnsi="Times New Roman" w:cs="Times New Roman"/>
        </w:rPr>
        <w:t>1.</w:t>
      </w:r>
      <w:r w:rsidR="00532614" w:rsidRPr="001873AD">
        <w:rPr>
          <w:rFonts w:ascii="Times New Roman" w:hAnsi="Times New Roman" w:cs="Times New Roman"/>
        </w:rPr>
        <w:t>3</w:t>
      </w:r>
      <w:r w:rsidRPr="001873AD">
        <w:rPr>
          <w:rFonts w:ascii="Times New Roman" w:hAnsi="Times New Roman" w:cs="Times New Roman"/>
        </w:rPr>
        <w:t>.</w:t>
      </w:r>
      <w:r w:rsidR="006C6E97" w:rsidRPr="001873AD">
        <w:rPr>
          <w:rFonts w:ascii="Times New Roman" w:hAnsi="Times New Roman" w:cs="Times New Roman"/>
        </w:rPr>
        <w:t xml:space="preserve"> </w:t>
      </w:r>
      <w:r w:rsidRPr="001873AD">
        <w:rPr>
          <w:rFonts w:ascii="Times New Roman" w:hAnsi="Times New Roman" w:cs="Times New Roman"/>
        </w:rPr>
        <w:t xml:space="preserve">Наименование страны происхождения товара: </w:t>
      </w:r>
      <w:r w:rsidR="00E752D7">
        <w:rPr>
          <w:rFonts w:ascii="Times New Roman" w:hAnsi="Times New Roman" w:cs="Times New Roman"/>
        </w:rPr>
        <w:t>Российская Федерация</w:t>
      </w:r>
      <w:r w:rsidRPr="001873AD">
        <w:rPr>
          <w:rFonts w:ascii="Times New Roman" w:hAnsi="Times New Roman" w:cs="Times New Roman"/>
        </w:rPr>
        <w:t>.</w:t>
      </w:r>
    </w:p>
    <w:p w14:paraId="3B1F58AC" w14:textId="77777777" w:rsidR="00103EB3" w:rsidRPr="001873AD" w:rsidRDefault="00103EB3" w:rsidP="00787B97">
      <w:pPr>
        <w:pStyle w:val="a4"/>
        <w:ind w:firstLine="708"/>
        <w:jc w:val="both"/>
        <w:rPr>
          <w:rFonts w:ascii="Times New Roman" w:hAnsi="Times New Roman" w:cs="Times New Roman"/>
        </w:rPr>
      </w:pPr>
    </w:p>
    <w:p w14:paraId="3C999B3F" w14:textId="77777777" w:rsidR="006C6E97" w:rsidRPr="001873AD" w:rsidRDefault="006C6E97" w:rsidP="006C6E97">
      <w:pPr>
        <w:tabs>
          <w:tab w:val="left" w:pos="293"/>
        </w:tabs>
        <w:autoSpaceDE w:val="0"/>
        <w:autoSpaceDN w:val="0"/>
        <w:adjustRightInd w:val="0"/>
        <w:ind w:firstLine="425"/>
        <w:jc w:val="center"/>
        <w:rPr>
          <w:b/>
          <w:bCs/>
          <w:sz w:val="22"/>
          <w:szCs w:val="22"/>
        </w:rPr>
      </w:pPr>
      <w:r w:rsidRPr="001873AD">
        <w:rPr>
          <w:b/>
          <w:bCs/>
          <w:sz w:val="22"/>
          <w:szCs w:val="22"/>
        </w:rPr>
        <w:t>2.</w:t>
      </w:r>
      <w:r w:rsidRPr="001873AD">
        <w:rPr>
          <w:b/>
          <w:bCs/>
          <w:sz w:val="22"/>
          <w:szCs w:val="22"/>
        </w:rPr>
        <w:tab/>
        <w:t>ЦЕНА КОНТРАКТА И ПОРЯДОК РАСЧЕТОВ</w:t>
      </w:r>
    </w:p>
    <w:p w14:paraId="6BE594C7" w14:textId="77777777" w:rsidR="006C6E97" w:rsidRPr="001873AD" w:rsidRDefault="006C6E97" w:rsidP="006C6E97">
      <w:pPr>
        <w:suppressAutoHyphens/>
        <w:ind w:firstLine="425"/>
        <w:jc w:val="both"/>
        <w:rPr>
          <w:b/>
          <w:sz w:val="22"/>
          <w:szCs w:val="22"/>
        </w:rPr>
      </w:pPr>
    </w:p>
    <w:p w14:paraId="61898EC7" w14:textId="44E5B43B" w:rsidR="006C6E97" w:rsidRPr="00AD0D7D" w:rsidRDefault="006C6E97" w:rsidP="006C6E97">
      <w:pPr>
        <w:tabs>
          <w:tab w:val="left" w:pos="426"/>
        </w:tabs>
        <w:ind w:firstLine="425"/>
        <w:jc w:val="both"/>
        <w:rPr>
          <w:sz w:val="22"/>
          <w:szCs w:val="22"/>
        </w:rPr>
      </w:pPr>
      <w:r w:rsidRPr="00AD0D7D">
        <w:rPr>
          <w:sz w:val="22"/>
          <w:szCs w:val="22"/>
        </w:rPr>
        <w:t>2.1.Цена Контракта составляет</w:t>
      </w:r>
      <w:r w:rsidR="00E752D7" w:rsidRPr="00AD0D7D">
        <w:rPr>
          <w:sz w:val="22"/>
          <w:szCs w:val="22"/>
        </w:rPr>
        <w:t xml:space="preserve"> </w:t>
      </w:r>
      <w:r w:rsidR="00E752D7" w:rsidRPr="00AD0D7D">
        <w:rPr>
          <w:color w:val="000000"/>
          <w:sz w:val="22"/>
          <w:szCs w:val="22"/>
        </w:rPr>
        <w:t>174 389,48</w:t>
      </w:r>
      <w:r w:rsidRPr="00AD0D7D">
        <w:rPr>
          <w:sz w:val="22"/>
          <w:szCs w:val="22"/>
        </w:rPr>
        <w:t xml:space="preserve"> </w:t>
      </w:r>
      <w:r w:rsidR="004E0509" w:rsidRPr="00AD0D7D">
        <w:rPr>
          <w:sz w:val="22"/>
          <w:szCs w:val="22"/>
        </w:rPr>
        <w:t>(</w:t>
      </w:r>
      <w:r w:rsidR="00AD0D7D" w:rsidRPr="00AD0D7D">
        <w:rPr>
          <w:sz w:val="22"/>
          <w:szCs w:val="22"/>
        </w:rPr>
        <w:t xml:space="preserve">сто семьдесят четыре тысячи триста восемьдесят девять) рублей 48 копеек </w:t>
      </w:r>
      <w:r w:rsidRPr="00AD0D7D">
        <w:rPr>
          <w:sz w:val="22"/>
          <w:szCs w:val="22"/>
        </w:rPr>
        <w:t xml:space="preserve">,  в  том  числе  НДС  </w:t>
      </w:r>
      <w:r w:rsidR="00AD0D7D" w:rsidRPr="00AD0D7D">
        <w:rPr>
          <w:color w:val="000000"/>
          <w:sz w:val="22"/>
          <w:szCs w:val="22"/>
        </w:rPr>
        <w:t>29064.91</w:t>
      </w:r>
      <w:r w:rsidRPr="00AD0D7D">
        <w:rPr>
          <w:sz w:val="22"/>
          <w:szCs w:val="22"/>
        </w:rPr>
        <w:t xml:space="preserve"> рублей . </w:t>
      </w:r>
    </w:p>
    <w:p w14:paraId="75374520" w14:textId="77777777" w:rsidR="006C6E97" w:rsidRPr="001873AD" w:rsidRDefault="006C6E97" w:rsidP="006C6E97">
      <w:pPr>
        <w:tabs>
          <w:tab w:val="left" w:pos="426"/>
        </w:tabs>
        <w:ind w:firstLine="425"/>
        <w:jc w:val="both"/>
        <w:rPr>
          <w:sz w:val="22"/>
          <w:szCs w:val="22"/>
        </w:rPr>
      </w:pPr>
      <w:r w:rsidRPr="00AD0D7D">
        <w:rPr>
          <w:sz w:val="22"/>
          <w:szCs w:val="22"/>
        </w:rPr>
        <w:t>2.2. Сумма, подлежащая уплате Заказчиком Поставщику, умень</w:t>
      </w:r>
      <w:r w:rsidRPr="001873AD">
        <w:rPr>
          <w:sz w:val="22"/>
          <w:szCs w:val="22"/>
        </w:rPr>
        <w:t>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463DED9" w14:textId="77777777" w:rsidR="006C6E97" w:rsidRPr="001873AD" w:rsidRDefault="006C6E97" w:rsidP="006C6E97">
      <w:pPr>
        <w:tabs>
          <w:tab w:val="left" w:pos="426"/>
        </w:tabs>
        <w:ind w:firstLine="425"/>
        <w:jc w:val="both"/>
        <w:rPr>
          <w:sz w:val="22"/>
          <w:szCs w:val="22"/>
        </w:rPr>
      </w:pPr>
      <w:r w:rsidRPr="001873AD">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691F58" w14:textId="6D46C1B2" w:rsidR="006C6E97" w:rsidRPr="001873AD" w:rsidRDefault="006C6E97" w:rsidP="006C6E97">
      <w:pPr>
        <w:tabs>
          <w:tab w:val="left" w:pos="426"/>
        </w:tabs>
        <w:ind w:firstLine="425"/>
        <w:jc w:val="both"/>
        <w:rPr>
          <w:sz w:val="22"/>
          <w:szCs w:val="22"/>
        </w:rPr>
      </w:pPr>
      <w:r w:rsidRPr="001873AD">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w:t>
      </w:r>
      <w:r w:rsidR="001825DF" w:rsidRPr="001873AD">
        <w:rPr>
          <w:sz w:val="22"/>
          <w:szCs w:val="22"/>
        </w:rPr>
        <w:t>№</w:t>
      </w:r>
      <w:r w:rsidRPr="001873AD">
        <w:rPr>
          <w:sz w:val="22"/>
          <w:szCs w:val="22"/>
        </w:rPr>
        <w:t xml:space="preserve"> 44-ФЗ </w:t>
      </w:r>
      <w:r w:rsidR="001825DF" w:rsidRPr="001873AD">
        <w:rPr>
          <w:sz w:val="22"/>
          <w:szCs w:val="22"/>
        </w:rPr>
        <w:t>«</w:t>
      </w:r>
      <w:r w:rsidRPr="001873AD">
        <w:rPr>
          <w:sz w:val="22"/>
          <w:szCs w:val="22"/>
        </w:rPr>
        <w:t xml:space="preserve">О контрактной системе в сфере закупок товаров, работ, услуг для обеспечения </w:t>
      </w:r>
      <w:proofErr w:type="spellStart"/>
      <w:r w:rsidRPr="001873AD">
        <w:rPr>
          <w:sz w:val="22"/>
          <w:szCs w:val="22"/>
        </w:rPr>
        <w:t>государственнх</w:t>
      </w:r>
      <w:proofErr w:type="spellEnd"/>
      <w:r w:rsidRPr="001873AD">
        <w:rPr>
          <w:sz w:val="22"/>
          <w:szCs w:val="22"/>
        </w:rPr>
        <w:t xml:space="preserve"> и муниципальных нужд</w:t>
      </w:r>
      <w:r w:rsidR="001825DF" w:rsidRPr="001873AD">
        <w:rPr>
          <w:sz w:val="22"/>
          <w:szCs w:val="22"/>
        </w:rPr>
        <w:t>»</w:t>
      </w:r>
      <w:r w:rsidRPr="001873AD">
        <w:rPr>
          <w:sz w:val="22"/>
          <w:szCs w:val="22"/>
        </w:rPr>
        <w:t xml:space="preserve"> и Контрактом.</w:t>
      </w:r>
    </w:p>
    <w:p w14:paraId="69E45E1D" w14:textId="77777777" w:rsidR="006C6E97" w:rsidRPr="001873AD" w:rsidRDefault="006C6E97" w:rsidP="006C6E97">
      <w:pPr>
        <w:tabs>
          <w:tab w:val="left" w:pos="426"/>
        </w:tabs>
        <w:ind w:firstLine="425"/>
        <w:jc w:val="both"/>
        <w:rPr>
          <w:sz w:val="22"/>
          <w:szCs w:val="22"/>
        </w:rPr>
      </w:pPr>
      <w:r w:rsidRPr="001873AD">
        <w:rPr>
          <w:sz w:val="22"/>
          <w:szCs w:val="22"/>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14:paraId="78FB74FE" w14:textId="77777777" w:rsidR="006C6E97" w:rsidRPr="001873AD" w:rsidRDefault="006C6E97" w:rsidP="006C6E97">
      <w:pPr>
        <w:tabs>
          <w:tab w:val="left" w:pos="426"/>
        </w:tabs>
        <w:ind w:firstLine="425"/>
        <w:jc w:val="both"/>
        <w:rPr>
          <w:sz w:val="22"/>
          <w:szCs w:val="22"/>
        </w:rPr>
      </w:pPr>
      <w:r w:rsidRPr="001873AD">
        <w:rPr>
          <w:sz w:val="22"/>
          <w:szCs w:val="22"/>
        </w:rPr>
        <w:t xml:space="preserve">2.5. Источник финансирования Контракта - средства бюджета ГП «Микунь». </w:t>
      </w:r>
    </w:p>
    <w:p w14:paraId="5C6F84A4" w14:textId="77777777" w:rsidR="005D5D24" w:rsidRPr="001873AD" w:rsidRDefault="006C6E97" w:rsidP="006C6E97">
      <w:pPr>
        <w:tabs>
          <w:tab w:val="left" w:pos="426"/>
        </w:tabs>
        <w:ind w:firstLine="425"/>
        <w:jc w:val="both"/>
        <w:rPr>
          <w:sz w:val="22"/>
          <w:szCs w:val="22"/>
        </w:rPr>
      </w:pPr>
      <w:r w:rsidRPr="001873AD">
        <w:rPr>
          <w:sz w:val="22"/>
          <w:szCs w:val="22"/>
        </w:rPr>
        <w:t>2.6</w:t>
      </w:r>
      <w:r w:rsidR="00F4481F" w:rsidRPr="001873AD">
        <w:rPr>
          <w:sz w:val="22"/>
          <w:szCs w:val="22"/>
        </w:rPr>
        <w:t xml:space="preserve"> Оплата по Контракту осуществляется по факту поставки всего Товара, предусмотренного Спецификацией (приложение № 1 к Контракту) в течение 7 (семи) рабочих дней с даты подписания Заказчиком Документа о приемке</w:t>
      </w:r>
      <w:r w:rsidR="005D5D24" w:rsidRPr="001873AD">
        <w:rPr>
          <w:sz w:val="22"/>
          <w:szCs w:val="22"/>
        </w:rPr>
        <w:t xml:space="preserve"> в Единой информационной системе (далее – ЕИС) и получения всех необходимых документов по настоящему Контракту.</w:t>
      </w:r>
    </w:p>
    <w:p w14:paraId="401DD27C" w14:textId="43562FAB" w:rsidR="006C6E97" w:rsidRPr="001873AD" w:rsidRDefault="006C6E97" w:rsidP="006C6E97">
      <w:pPr>
        <w:tabs>
          <w:tab w:val="left" w:pos="426"/>
        </w:tabs>
        <w:ind w:firstLine="425"/>
        <w:jc w:val="both"/>
        <w:rPr>
          <w:sz w:val="22"/>
          <w:szCs w:val="22"/>
        </w:rPr>
      </w:pPr>
      <w:r w:rsidRPr="001873AD">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5320A2EE" w14:textId="77777777" w:rsidR="007A0A0F" w:rsidRPr="001873AD" w:rsidRDefault="007A0A0F" w:rsidP="006C6E97">
      <w:pPr>
        <w:keepNext/>
        <w:keepLines/>
        <w:widowControl w:val="0"/>
        <w:suppressLineNumbers/>
        <w:suppressAutoHyphens/>
        <w:jc w:val="both"/>
        <w:rPr>
          <w:sz w:val="22"/>
          <w:szCs w:val="22"/>
        </w:rPr>
      </w:pPr>
    </w:p>
    <w:p w14:paraId="4D741B01" w14:textId="77777777" w:rsidR="00F148D9" w:rsidRDefault="00F148D9" w:rsidP="007A0A0F">
      <w:pPr>
        <w:tabs>
          <w:tab w:val="left" w:pos="293"/>
        </w:tabs>
        <w:autoSpaceDE w:val="0"/>
        <w:autoSpaceDN w:val="0"/>
        <w:adjustRightInd w:val="0"/>
        <w:ind w:firstLine="425"/>
        <w:jc w:val="center"/>
        <w:rPr>
          <w:b/>
          <w:bCs/>
          <w:sz w:val="22"/>
          <w:szCs w:val="22"/>
        </w:rPr>
      </w:pPr>
    </w:p>
    <w:p w14:paraId="08929ED4" w14:textId="77777777" w:rsidR="00F148D9" w:rsidRDefault="00F148D9" w:rsidP="007A0A0F">
      <w:pPr>
        <w:tabs>
          <w:tab w:val="left" w:pos="293"/>
        </w:tabs>
        <w:autoSpaceDE w:val="0"/>
        <w:autoSpaceDN w:val="0"/>
        <w:adjustRightInd w:val="0"/>
        <w:ind w:firstLine="425"/>
        <w:jc w:val="center"/>
        <w:rPr>
          <w:b/>
          <w:bCs/>
          <w:sz w:val="22"/>
          <w:szCs w:val="22"/>
        </w:rPr>
      </w:pPr>
    </w:p>
    <w:p w14:paraId="6DECEFB0" w14:textId="77777777" w:rsidR="00F148D9" w:rsidRDefault="00F148D9" w:rsidP="007A0A0F">
      <w:pPr>
        <w:tabs>
          <w:tab w:val="left" w:pos="293"/>
        </w:tabs>
        <w:autoSpaceDE w:val="0"/>
        <w:autoSpaceDN w:val="0"/>
        <w:adjustRightInd w:val="0"/>
        <w:ind w:firstLine="425"/>
        <w:jc w:val="center"/>
        <w:rPr>
          <w:b/>
          <w:bCs/>
          <w:sz w:val="22"/>
          <w:szCs w:val="22"/>
        </w:rPr>
      </w:pPr>
    </w:p>
    <w:p w14:paraId="26177408" w14:textId="7BE3D19A" w:rsidR="007A0A0F" w:rsidRPr="001873AD" w:rsidRDefault="007A0A0F" w:rsidP="007A0A0F">
      <w:pPr>
        <w:tabs>
          <w:tab w:val="left" w:pos="293"/>
        </w:tabs>
        <w:autoSpaceDE w:val="0"/>
        <w:autoSpaceDN w:val="0"/>
        <w:adjustRightInd w:val="0"/>
        <w:ind w:firstLine="425"/>
        <w:jc w:val="center"/>
        <w:rPr>
          <w:b/>
          <w:bCs/>
          <w:sz w:val="22"/>
          <w:szCs w:val="22"/>
        </w:rPr>
      </w:pPr>
      <w:r w:rsidRPr="001873AD">
        <w:rPr>
          <w:b/>
          <w:bCs/>
          <w:sz w:val="22"/>
          <w:szCs w:val="22"/>
        </w:rPr>
        <w:lastRenderedPageBreak/>
        <w:t>3. ПОРЯДОК, СРОКИ И УСЛОВИЯ ПОСТАВКИ И ПРИЕМКИ ТОВАРА</w:t>
      </w:r>
    </w:p>
    <w:p w14:paraId="479EA9F2" w14:textId="2CEA8CA5" w:rsidR="00815A29" w:rsidRPr="001873AD" w:rsidRDefault="00815A29" w:rsidP="007A0A0F">
      <w:pPr>
        <w:tabs>
          <w:tab w:val="left" w:pos="293"/>
        </w:tabs>
        <w:autoSpaceDE w:val="0"/>
        <w:autoSpaceDN w:val="0"/>
        <w:adjustRightInd w:val="0"/>
        <w:ind w:firstLine="425"/>
        <w:jc w:val="center"/>
        <w:rPr>
          <w:b/>
          <w:bCs/>
          <w:sz w:val="22"/>
          <w:szCs w:val="22"/>
        </w:rPr>
      </w:pPr>
    </w:p>
    <w:p w14:paraId="6BCB4CF9" w14:textId="2B952BA0" w:rsidR="00815A29" w:rsidRPr="001873AD" w:rsidRDefault="00815A29" w:rsidP="00815A29">
      <w:pPr>
        <w:ind w:firstLine="708"/>
        <w:jc w:val="both"/>
        <w:rPr>
          <w:bCs/>
          <w:sz w:val="22"/>
          <w:szCs w:val="22"/>
        </w:rPr>
      </w:pPr>
      <w:r w:rsidRPr="001873AD">
        <w:rPr>
          <w:sz w:val="22"/>
          <w:szCs w:val="22"/>
        </w:rPr>
        <w:t xml:space="preserve">3.1. Поставщик самостоятельно доставляет Товар Заказчику по адресу: 169061, Республика Коми, </w:t>
      </w:r>
      <w:proofErr w:type="spellStart"/>
      <w:r w:rsidRPr="001873AD">
        <w:rPr>
          <w:sz w:val="22"/>
          <w:szCs w:val="22"/>
        </w:rPr>
        <w:t>Усть-Вымский</w:t>
      </w:r>
      <w:proofErr w:type="spellEnd"/>
      <w:r w:rsidRPr="001873AD">
        <w:rPr>
          <w:sz w:val="22"/>
          <w:szCs w:val="22"/>
        </w:rPr>
        <w:t xml:space="preserve"> район, г. Микунь, ул. Железнодорожная, дом 21 в срок: </w:t>
      </w:r>
      <w:r w:rsidRPr="001873AD">
        <w:rPr>
          <w:b/>
          <w:sz w:val="22"/>
          <w:szCs w:val="22"/>
        </w:rPr>
        <w:t>в течение 10 календарных дней с даты заключения Контракта</w:t>
      </w:r>
      <w:r w:rsidRPr="001873AD">
        <w:rPr>
          <w:sz w:val="22"/>
          <w:szCs w:val="22"/>
        </w:rPr>
        <w:t>.</w:t>
      </w:r>
    </w:p>
    <w:p w14:paraId="7154EC22" w14:textId="6F64A117" w:rsidR="00815A29" w:rsidRPr="001873AD" w:rsidRDefault="00815A29" w:rsidP="00815A29">
      <w:pPr>
        <w:pStyle w:val="formattext"/>
        <w:spacing w:before="0" w:beforeAutospacing="0" w:after="0" w:afterAutospacing="0" w:line="264" w:lineRule="auto"/>
        <w:ind w:firstLine="482"/>
        <w:jc w:val="both"/>
        <w:textAlignment w:val="baseline"/>
        <w:rPr>
          <w:sz w:val="22"/>
          <w:szCs w:val="22"/>
        </w:rPr>
      </w:pPr>
      <w:r w:rsidRPr="001873AD">
        <w:rPr>
          <w:sz w:val="22"/>
          <w:szCs w:val="22"/>
        </w:rPr>
        <w:t>Поставщик не менее чем за 1 рабочий день до осуществления поставки Товара направляет в адрес Заказчика уведомление о времени и дате доставки Товара в место доставки.</w:t>
      </w:r>
    </w:p>
    <w:p w14:paraId="61F3C1F8"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5F653D67" w14:textId="3B65C690" w:rsidR="00815A29" w:rsidRPr="001873AD" w:rsidRDefault="00815A29" w:rsidP="001873AD">
      <w:pPr>
        <w:ind w:firstLine="708"/>
        <w:jc w:val="both"/>
        <w:rPr>
          <w:sz w:val="22"/>
          <w:szCs w:val="22"/>
        </w:rPr>
      </w:pPr>
      <w:r w:rsidRPr="001873AD">
        <w:rPr>
          <w:rFonts w:eastAsia="Calibri"/>
          <w:sz w:val="22"/>
          <w:szCs w:val="22"/>
        </w:rPr>
        <w:t xml:space="preserve">Поставщик, в течение 5 (Пяти) рабочих дней, с даты фактической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ЕИС документ о приемке, содержащий информацию в соответствии с частью 13 статьи 94 </w:t>
      </w:r>
      <w:r w:rsidRPr="001873AD">
        <w:rPr>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49F1915A"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К документу о приемке могут прилагаться документы, которые считаются его неотъемлемой частью, а также счет и(или) счет-фактура.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536209FA"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В случае одновременного не предоставления счета и(или) счета-фактуры с актом приемки, Поставщик не позднее 3 (трех) дней передает Заказчику счет и(или) счет-фактуру.</w:t>
      </w:r>
    </w:p>
    <w:p w14:paraId="7325A551"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14:paraId="06440B0B"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3.3. Заказчик проводит проверку соответствия наименования, количества и иных характеристик поставляемого Товара, сведениям, содержащимся в оформленных надлежащим образом и подписанных усиленной электронной подписью лица, имеющего право действовать от имени Поставщика, и размещенных в ЕИС документов о приемке со стороны Поставщика.</w:t>
      </w:r>
    </w:p>
    <w:p w14:paraId="7B6846C9" w14:textId="435D4DEF"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708A26"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3.5. При отсутствии у Заказчика претензий по количеству и качеству поставленного Товара Заказчик в течение 10 (десяти) рабочих дней с даты получения Заказчиком документа о приемки в ЕИС, подписывает усиленной электронной подписью лица, имеющего право действовать от имени заказчика, и размещает в ЕИС документ о приемке. После этого Товар считается переданным Поставщиком Заказчику.  Датой приемки поставленного товара считается дата размещения в ЕИС документа о приемке, подписанного заказчиком.</w:t>
      </w:r>
    </w:p>
    <w:p w14:paraId="7A70BAD4"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3.5 Контракта, отказывает в приемке Товара,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и сроков их устранения.</w:t>
      </w:r>
    </w:p>
    <w:p w14:paraId="51BC4DDA"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40038155" w14:textId="77777777"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Контракта.</w:t>
      </w:r>
    </w:p>
    <w:p w14:paraId="61856B40" w14:textId="77777777" w:rsidR="00815A29" w:rsidRPr="001873AD" w:rsidRDefault="00815A29" w:rsidP="00815A29">
      <w:pPr>
        <w:autoSpaceDE w:val="0"/>
        <w:autoSpaceDN w:val="0"/>
        <w:adjustRightInd w:val="0"/>
        <w:ind w:firstLine="540"/>
        <w:jc w:val="both"/>
        <w:rPr>
          <w:sz w:val="22"/>
          <w:szCs w:val="22"/>
        </w:rPr>
      </w:pPr>
      <w:r w:rsidRPr="001873AD">
        <w:rPr>
          <w:rFonts w:eastAsia="Calibri"/>
          <w:sz w:val="22"/>
          <w:szCs w:val="22"/>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3D2266B7" w14:textId="77777777" w:rsidR="00815A29" w:rsidRPr="001873AD" w:rsidRDefault="00815A29" w:rsidP="007A0A0F">
      <w:pPr>
        <w:tabs>
          <w:tab w:val="left" w:pos="293"/>
        </w:tabs>
        <w:autoSpaceDE w:val="0"/>
        <w:autoSpaceDN w:val="0"/>
        <w:adjustRightInd w:val="0"/>
        <w:ind w:firstLine="425"/>
        <w:jc w:val="center"/>
        <w:rPr>
          <w:b/>
          <w:bCs/>
          <w:sz w:val="22"/>
          <w:szCs w:val="22"/>
        </w:rPr>
      </w:pPr>
    </w:p>
    <w:p w14:paraId="6CCB1C23" w14:textId="77777777" w:rsidR="006C6E97" w:rsidRPr="001873AD" w:rsidRDefault="006C6E97" w:rsidP="007A0A0F">
      <w:pPr>
        <w:tabs>
          <w:tab w:val="left" w:pos="293"/>
        </w:tabs>
        <w:autoSpaceDE w:val="0"/>
        <w:autoSpaceDN w:val="0"/>
        <w:adjustRightInd w:val="0"/>
        <w:ind w:firstLine="425"/>
        <w:jc w:val="center"/>
        <w:rPr>
          <w:b/>
          <w:bCs/>
          <w:sz w:val="22"/>
          <w:szCs w:val="22"/>
        </w:rPr>
      </w:pPr>
    </w:p>
    <w:p w14:paraId="5D147092" w14:textId="77777777" w:rsidR="007A0A0F" w:rsidRPr="001873AD" w:rsidRDefault="007A0A0F" w:rsidP="007A0A0F">
      <w:pPr>
        <w:suppressAutoHyphens/>
        <w:ind w:firstLine="425"/>
        <w:jc w:val="both"/>
        <w:rPr>
          <w:sz w:val="22"/>
          <w:szCs w:val="22"/>
        </w:rPr>
      </w:pPr>
    </w:p>
    <w:p w14:paraId="742F85A0" w14:textId="77777777" w:rsidR="007A0A0F" w:rsidRPr="001873AD" w:rsidRDefault="007A0A0F" w:rsidP="007A0A0F">
      <w:pPr>
        <w:tabs>
          <w:tab w:val="left" w:pos="293"/>
        </w:tabs>
        <w:autoSpaceDE w:val="0"/>
        <w:autoSpaceDN w:val="0"/>
        <w:adjustRightInd w:val="0"/>
        <w:ind w:firstLine="425"/>
        <w:jc w:val="center"/>
        <w:rPr>
          <w:b/>
          <w:bCs/>
          <w:sz w:val="22"/>
          <w:szCs w:val="22"/>
        </w:rPr>
      </w:pPr>
      <w:r w:rsidRPr="001873AD">
        <w:rPr>
          <w:b/>
          <w:bCs/>
          <w:sz w:val="22"/>
          <w:szCs w:val="22"/>
        </w:rPr>
        <w:t>4. ВЗАИМОДЕЙСТВИЕ СТОРОН</w:t>
      </w:r>
    </w:p>
    <w:p w14:paraId="5E263D3D" w14:textId="77777777" w:rsidR="00532614" w:rsidRPr="001873AD" w:rsidRDefault="00532614" w:rsidP="007A0A0F">
      <w:pPr>
        <w:tabs>
          <w:tab w:val="left" w:pos="293"/>
        </w:tabs>
        <w:autoSpaceDE w:val="0"/>
        <w:autoSpaceDN w:val="0"/>
        <w:adjustRightInd w:val="0"/>
        <w:ind w:firstLine="425"/>
        <w:jc w:val="center"/>
        <w:rPr>
          <w:b/>
          <w:bCs/>
          <w:sz w:val="22"/>
          <w:szCs w:val="22"/>
        </w:rPr>
      </w:pPr>
    </w:p>
    <w:p w14:paraId="7C083F93" w14:textId="77777777" w:rsidR="007A0A0F" w:rsidRPr="001873AD" w:rsidRDefault="007A0A0F" w:rsidP="00787B97">
      <w:pPr>
        <w:ind w:firstLine="425"/>
        <w:jc w:val="both"/>
        <w:rPr>
          <w:sz w:val="22"/>
          <w:szCs w:val="22"/>
        </w:rPr>
      </w:pPr>
      <w:r w:rsidRPr="001873AD">
        <w:rPr>
          <w:sz w:val="22"/>
          <w:szCs w:val="22"/>
        </w:rPr>
        <w:t xml:space="preserve">4.1. </w:t>
      </w:r>
      <w:r w:rsidRPr="001873AD">
        <w:rPr>
          <w:b/>
          <w:bCs/>
          <w:sz w:val="22"/>
          <w:szCs w:val="22"/>
        </w:rPr>
        <w:t>Поставщик обязан:</w:t>
      </w:r>
    </w:p>
    <w:p w14:paraId="637BD240" w14:textId="77777777" w:rsidR="007A0A0F" w:rsidRPr="001873AD" w:rsidRDefault="007A0A0F" w:rsidP="00787B97">
      <w:pPr>
        <w:ind w:firstLine="425"/>
        <w:jc w:val="both"/>
        <w:rPr>
          <w:sz w:val="22"/>
          <w:szCs w:val="22"/>
        </w:rPr>
      </w:pPr>
      <w:r w:rsidRPr="001873AD">
        <w:rPr>
          <w:sz w:val="22"/>
          <w:szCs w:val="22"/>
        </w:rPr>
        <w:t>4.1.1. поставить Товар в порядке, количестве, в срок и на условиях, предусмотренных Контрактом и Спецификацией;</w:t>
      </w:r>
    </w:p>
    <w:p w14:paraId="203DD82A" w14:textId="77777777" w:rsidR="007A0A0F" w:rsidRPr="001873AD" w:rsidRDefault="007A0A0F" w:rsidP="00787B97">
      <w:pPr>
        <w:ind w:firstLine="425"/>
        <w:jc w:val="both"/>
        <w:rPr>
          <w:sz w:val="22"/>
          <w:szCs w:val="22"/>
        </w:rPr>
      </w:pPr>
      <w:r w:rsidRPr="001873AD">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F9A80D8" w14:textId="77777777" w:rsidR="007A0A0F" w:rsidRPr="001873AD" w:rsidRDefault="007A0A0F" w:rsidP="00787B97">
      <w:pPr>
        <w:ind w:firstLine="425"/>
        <w:jc w:val="both"/>
        <w:rPr>
          <w:sz w:val="22"/>
          <w:szCs w:val="22"/>
        </w:rPr>
      </w:pPr>
      <w:r w:rsidRPr="001873AD">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14:paraId="654DEA82" w14:textId="77777777" w:rsidR="007A0A0F" w:rsidRPr="001873AD" w:rsidRDefault="007A0A0F" w:rsidP="00787B97">
      <w:pPr>
        <w:ind w:firstLine="425"/>
        <w:jc w:val="both"/>
        <w:rPr>
          <w:sz w:val="22"/>
          <w:szCs w:val="22"/>
        </w:rPr>
      </w:pPr>
      <w:bookmarkStart w:id="0" w:name="P128"/>
      <w:bookmarkStart w:id="1" w:name="P132"/>
      <w:bookmarkEnd w:id="0"/>
      <w:bookmarkEnd w:id="1"/>
      <w:r w:rsidRPr="001873AD">
        <w:rPr>
          <w:sz w:val="22"/>
          <w:szCs w:val="22"/>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92A69CB" w14:textId="77777777" w:rsidR="007A0A0F" w:rsidRPr="001873AD" w:rsidRDefault="007A0A0F" w:rsidP="00787B97">
      <w:pPr>
        <w:ind w:firstLine="708"/>
        <w:jc w:val="both"/>
        <w:rPr>
          <w:sz w:val="22"/>
          <w:szCs w:val="22"/>
        </w:rPr>
      </w:pPr>
      <w:r w:rsidRPr="001873AD">
        <w:rPr>
          <w:sz w:val="22"/>
          <w:szCs w:val="22"/>
        </w:rPr>
        <w:t xml:space="preserve">4.2. </w:t>
      </w:r>
      <w:r w:rsidRPr="001873AD">
        <w:rPr>
          <w:b/>
          <w:bCs/>
          <w:sz w:val="22"/>
          <w:szCs w:val="22"/>
        </w:rPr>
        <w:t>Поставщик вправе:</w:t>
      </w:r>
    </w:p>
    <w:p w14:paraId="6B299884" w14:textId="77777777" w:rsidR="007A0A0F" w:rsidRPr="001873AD" w:rsidRDefault="007A0A0F" w:rsidP="00787B97">
      <w:pPr>
        <w:ind w:firstLine="708"/>
        <w:jc w:val="both"/>
        <w:rPr>
          <w:sz w:val="22"/>
          <w:szCs w:val="22"/>
        </w:rPr>
      </w:pPr>
      <w:r w:rsidRPr="001873AD">
        <w:rPr>
          <w:sz w:val="22"/>
          <w:szCs w:val="22"/>
        </w:rPr>
        <w:t>4.2.1. требовать от Заказчика произвести приемку Товара в порядке и в сроки, предусмотренные Контрактом;</w:t>
      </w:r>
    </w:p>
    <w:p w14:paraId="35CCDEE3" w14:textId="77777777" w:rsidR="007A0A0F" w:rsidRPr="001873AD" w:rsidRDefault="007A0A0F" w:rsidP="00787B97">
      <w:pPr>
        <w:ind w:firstLine="708"/>
        <w:jc w:val="both"/>
        <w:rPr>
          <w:sz w:val="22"/>
          <w:szCs w:val="22"/>
        </w:rPr>
      </w:pPr>
      <w:r w:rsidRPr="001873AD">
        <w:rPr>
          <w:sz w:val="22"/>
          <w:szCs w:val="22"/>
        </w:rPr>
        <w:t>4.2.2. требовать своевременной оплаты на условиях, установленных Контрактом, надлежащим образом поставленного и принятого Заказчиком Товара;</w:t>
      </w:r>
      <w:bookmarkStart w:id="2" w:name="P161"/>
      <w:bookmarkEnd w:id="2"/>
    </w:p>
    <w:p w14:paraId="0F8F89B4" w14:textId="77777777" w:rsidR="007A0A0F" w:rsidRPr="001873AD" w:rsidRDefault="007A0A0F" w:rsidP="00787B97">
      <w:pPr>
        <w:ind w:firstLine="708"/>
        <w:jc w:val="both"/>
        <w:rPr>
          <w:sz w:val="22"/>
          <w:szCs w:val="22"/>
        </w:rPr>
      </w:pPr>
      <w:r w:rsidRPr="001873AD">
        <w:rPr>
          <w:sz w:val="22"/>
          <w:szCs w:val="22"/>
        </w:rPr>
        <w:t>4.2.3. принять решение об одностороннем отказе от исполнения Контракта в соответствии с гражданским законодательством;</w:t>
      </w:r>
    </w:p>
    <w:p w14:paraId="10A26CB3" w14:textId="77777777" w:rsidR="007A0A0F" w:rsidRPr="001873AD" w:rsidRDefault="007A0A0F" w:rsidP="00787B97">
      <w:pPr>
        <w:ind w:firstLine="708"/>
        <w:jc w:val="both"/>
        <w:rPr>
          <w:sz w:val="22"/>
          <w:szCs w:val="22"/>
        </w:rPr>
      </w:pPr>
      <w:r w:rsidRPr="001873AD">
        <w:rPr>
          <w:sz w:val="22"/>
          <w:szCs w:val="22"/>
        </w:rPr>
        <w:t>4.2.4. требовать возмещения убытков, уплаты неустоек (штрафов, пеней) в соответствии с 6 Контракта;</w:t>
      </w:r>
    </w:p>
    <w:p w14:paraId="4230CC3E" w14:textId="77777777" w:rsidR="007A0A0F" w:rsidRPr="001873AD" w:rsidRDefault="007A0A0F" w:rsidP="00787B97">
      <w:pPr>
        <w:jc w:val="both"/>
        <w:rPr>
          <w:b/>
          <w:bCs/>
          <w:sz w:val="22"/>
          <w:szCs w:val="22"/>
        </w:rPr>
      </w:pPr>
    </w:p>
    <w:p w14:paraId="65184FB9" w14:textId="77777777" w:rsidR="007A0A0F" w:rsidRPr="001873AD" w:rsidRDefault="007A0A0F" w:rsidP="00787B97">
      <w:pPr>
        <w:ind w:firstLine="708"/>
        <w:jc w:val="both"/>
        <w:rPr>
          <w:b/>
          <w:bCs/>
          <w:sz w:val="22"/>
          <w:szCs w:val="22"/>
        </w:rPr>
      </w:pPr>
      <w:r w:rsidRPr="001873AD">
        <w:rPr>
          <w:b/>
          <w:bCs/>
          <w:sz w:val="22"/>
          <w:szCs w:val="22"/>
        </w:rPr>
        <w:t>4.3. Заказчик обязуется:</w:t>
      </w:r>
    </w:p>
    <w:p w14:paraId="70B746F1" w14:textId="77777777" w:rsidR="007A0A0F" w:rsidRPr="001873AD" w:rsidRDefault="007A0A0F" w:rsidP="00787B97">
      <w:pPr>
        <w:ind w:firstLine="708"/>
        <w:jc w:val="both"/>
        <w:rPr>
          <w:sz w:val="22"/>
          <w:szCs w:val="22"/>
        </w:rPr>
      </w:pPr>
      <w:r w:rsidRPr="001873AD">
        <w:rPr>
          <w:sz w:val="22"/>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42298A7B" w14:textId="77777777" w:rsidR="007A0A0F" w:rsidRPr="001873AD" w:rsidRDefault="007A0A0F" w:rsidP="00787B97">
      <w:pPr>
        <w:ind w:firstLine="708"/>
        <w:jc w:val="both"/>
        <w:rPr>
          <w:sz w:val="22"/>
          <w:szCs w:val="22"/>
        </w:rPr>
      </w:pPr>
      <w:r w:rsidRPr="001873AD">
        <w:rPr>
          <w:sz w:val="22"/>
          <w:szCs w:val="22"/>
        </w:rPr>
        <w:t xml:space="preserve">4.3.2. требовать уплаты неустоек (штрафов, пеней) в соответствии с </w:t>
      </w:r>
      <w:hyperlink w:anchor="P226" w:history="1">
        <w:r w:rsidRPr="001873AD">
          <w:rPr>
            <w:sz w:val="22"/>
            <w:szCs w:val="22"/>
          </w:rPr>
          <w:t>разделом 6</w:t>
        </w:r>
      </w:hyperlink>
      <w:r w:rsidRPr="001873AD">
        <w:rPr>
          <w:sz w:val="22"/>
          <w:szCs w:val="22"/>
        </w:rPr>
        <w:t xml:space="preserve"> Контракта;</w:t>
      </w:r>
    </w:p>
    <w:p w14:paraId="4EB25F22" w14:textId="1571214F" w:rsidR="007A0A0F" w:rsidRPr="001873AD" w:rsidRDefault="007A0A0F" w:rsidP="00787B97">
      <w:pPr>
        <w:ind w:firstLine="708"/>
        <w:jc w:val="both"/>
        <w:rPr>
          <w:sz w:val="22"/>
          <w:szCs w:val="22"/>
        </w:rPr>
      </w:pPr>
      <w:r w:rsidRPr="001873AD">
        <w:rPr>
          <w:sz w:val="22"/>
          <w:szCs w:val="22"/>
        </w:rPr>
        <w:t xml:space="preserve">4.3.3. провести экспертизу поставленного Товара для проверки его соответствия условиям Контракта в соответствии с Федеральным </w:t>
      </w:r>
      <w:hyperlink r:id="rId8" w:history="1">
        <w:r w:rsidRPr="001873AD">
          <w:rPr>
            <w:sz w:val="22"/>
            <w:szCs w:val="22"/>
          </w:rPr>
          <w:t>законом</w:t>
        </w:r>
      </w:hyperlink>
      <w:r w:rsidRPr="001873AD">
        <w:rPr>
          <w:sz w:val="22"/>
          <w:szCs w:val="22"/>
        </w:rPr>
        <w:t xml:space="preserve"> от 5 апреля 2013 г. </w:t>
      </w:r>
      <w:r w:rsidR="001825DF" w:rsidRPr="001873AD">
        <w:rPr>
          <w:sz w:val="22"/>
          <w:szCs w:val="22"/>
        </w:rPr>
        <w:t>№</w:t>
      </w:r>
      <w:r w:rsidRPr="001873AD">
        <w:rPr>
          <w:sz w:val="22"/>
          <w:szCs w:val="22"/>
        </w:rPr>
        <w:t xml:space="preserve"> 44-ФЗ </w:t>
      </w:r>
      <w:r w:rsidR="001825DF" w:rsidRPr="001873AD">
        <w:rPr>
          <w:sz w:val="22"/>
          <w:szCs w:val="22"/>
        </w:rPr>
        <w:t>«</w:t>
      </w:r>
      <w:r w:rsidRPr="001873AD">
        <w:rPr>
          <w:sz w:val="22"/>
          <w:szCs w:val="22"/>
        </w:rPr>
        <w:t>О контрактной системе в сфере закупок товаров, работ, услуг для обеспечения государственных и муниципальных нуж</w:t>
      </w:r>
      <w:r w:rsidR="001825DF" w:rsidRPr="001873AD">
        <w:rPr>
          <w:sz w:val="22"/>
          <w:szCs w:val="22"/>
        </w:rPr>
        <w:t>д»</w:t>
      </w:r>
      <w:r w:rsidRPr="001873AD">
        <w:rPr>
          <w:sz w:val="22"/>
          <w:szCs w:val="22"/>
        </w:rPr>
        <w:t>.</w:t>
      </w:r>
    </w:p>
    <w:p w14:paraId="2BF87C03" w14:textId="77777777" w:rsidR="007A0A0F" w:rsidRPr="001873AD" w:rsidRDefault="007A0A0F" w:rsidP="00787B97">
      <w:pPr>
        <w:jc w:val="both"/>
        <w:rPr>
          <w:b/>
          <w:bCs/>
          <w:sz w:val="22"/>
          <w:szCs w:val="22"/>
        </w:rPr>
      </w:pPr>
    </w:p>
    <w:p w14:paraId="76BA3EB3" w14:textId="77777777" w:rsidR="007A0A0F" w:rsidRPr="001873AD" w:rsidRDefault="007A0A0F" w:rsidP="00787B97">
      <w:pPr>
        <w:ind w:firstLine="708"/>
        <w:jc w:val="both"/>
        <w:rPr>
          <w:b/>
          <w:bCs/>
          <w:sz w:val="22"/>
          <w:szCs w:val="22"/>
        </w:rPr>
      </w:pPr>
      <w:r w:rsidRPr="001873AD">
        <w:rPr>
          <w:b/>
          <w:bCs/>
          <w:sz w:val="22"/>
          <w:szCs w:val="22"/>
        </w:rPr>
        <w:t>4.4. Заказчик вправе:</w:t>
      </w:r>
    </w:p>
    <w:p w14:paraId="62046165" w14:textId="77777777" w:rsidR="007A0A0F" w:rsidRPr="001873AD" w:rsidRDefault="007A0A0F" w:rsidP="00787B97">
      <w:pPr>
        <w:ind w:firstLine="708"/>
        <w:jc w:val="both"/>
        <w:rPr>
          <w:sz w:val="22"/>
          <w:szCs w:val="22"/>
        </w:rPr>
      </w:pPr>
      <w:r w:rsidRPr="001873AD">
        <w:rPr>
          <w:sz w:val="22"/>
          <w:szCs w:val="22"/>
        </w:rPr>
        <w:t>4.4.1. требовать от Поставщика надлежащего исполнения обязательств по Контракту;</w:t>
      </w:r>
    </w:p>
    <w:p w14:paraId="5D195002" w14:textId="77777777" w:rsidR="007A0A0F" w:rsidRPr="001873AD" w:rsidRDefault="007A0A0F" w:rsidP="00787B97">
      <w:pPr>
        <w:ind w:firstLine="708"/>
        <w:jc w:val="both"/>
        <w:rPr>
          <w:sz w:val="22"/>
          <w:szCs w:val="22"/>
        </w:rPr>
      </w:pPr>
      <w:r w:rsidRPr="001873AD">
        <w:rPr>
          <w:sz w:val="22"/>
          <w:szCs w:val="22"/>
        </w:rPr>
        <w:t>4.4.2. требовать от Поставщика своевременного устранения недостатков, выявленных как в ходе приемки;</w:t>
      </w:r>
    </w:p>
    <w:p w14:paraId="2F1F4148" w14:textId="77777777" w:rsidR="007A0A0F" w:rsidRPr="001873AD" w:rsidRDefault="007A0A0F" w:rsidP="00787B97">
      <w:pPr>
        <w:ind w:firstLine="708"/>
        <w:jc w:val="both"/>
        <w:rPr>
          <w:sz w:val="22"/>
          <w:szCs w:val="22"/>
        </w:rPr>
      </w:pPr>
      <w:r w:rsidRPr="001873AD">
        <w:rPr>
          <w:sz w:val="22"/>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5D1837DA" w14:textId="77777777" w:rsidR="007A0A0F" w:rsidRPr="001873AD" w:rsidRDefault="007A0A0F" w:rsidP="00787B97">
      <w:pPr>
        <w:ind w:firstLine="708"/>
        <w:jc w:val="both"/>
        <w:rPr>
          <w:sz w:val="22"/>
          <w:szCs w:val="22"/>
        </w:rPr>
      </w:pPr>
      <w:r w:rsidRPr="001873AD">
        <w:rPr>
          <w:sz w:val="22"/>
          <w:szCs w:val="22"/>
        </w:rPr>
        <w:t xml:space="preserve">4.4.4. требовать возмещения убытков в соответствии с </w:t>
      </w:r>
      <w:hyperlink w:anchor="P226" w:history="1">
        <w:r w:rsidRPr="001873AD">
          <w:rPr>
            <w:sz w:val="22"/>
            <w:szCs w:val="22"/>
          </w:rPr>
          <w:t xml:space="preserve">разделом </w:t>
        </w:r>
      </w:hyperlink>
      <w:r w:rsidRPr="001873AD">
        <w:rPr>
          <w:sz w:val="22"/>
          <w:szCs w:val="22"/>
        </w:rPr>
        <w:t>6 Контракта, причиненных по вине Поставщика;</w:t>
      </w:r>
    </w:p>
    <w:p w14:paraId="05239817" w14:textId="77777777" w:rsidR="007A0A0F" w:rsidRPr="001873AD" w:rsidRDefault="007A0A0F" w:rsidP="00787B97">
      <w:pPr>
        <w:ind w:firstLine="708"/>
        <w:jc w:val="both"/>
        <w:rPr>
          <w:sz w:val="22"/>
          <w:szCs w:val="22"/>
        </w:rPr>
      </w:pPr>
      <w:r w:rsidRPr="001873AD">
        <w:rPr>
          <w:sz w:val="22"/>
          <w:szCs w:val="22"/>
        </w:rPr>
        <w:t>4.4.5. отказаться от приемки и оплаты Товара, не соответствующего условиям Контракта;</w:t>
      </w:r>
      <w:bookmarkStart w:id="3" w:name="P192"/>
      <w:bookmarkEnd w:id="3"/>
    </w:p>
    <w:p w14:paraId="0E3C7FD9" w14:textId="4A7F575B" w:rsidR="007A0A0F" w:rsidRPr="001873AD" w:rsidRDefault="007A0A0F" w:rsidP="001873AD">
      <w:pPr>
        <w:ind w:firstLine="708"/>
        <w:jc w:val="both"/>
        <w:rPr>
          <w:sz w:val="22"/>
          <w:szCs w:val="22"/>
        </w:rPr>
      </w:pPr>
      <w:r w:rsidRPr="001873AD">
        <w:rPr>
          <w:sz w:val="22"/>
          <w:szCs w:val="22"/>
        </w:rPr>
        <w:t>4.4.6. принять решение об одностороннем отказе от исполнения Контракта в соответствии с гражданским законодательством.</w:t>
      </w:r>
    </w:p>
    <w:p w14:paraId="420154DD" w14:textId="77777777" w:rsidR="00103EB3" w:rsidRPr="001873AD" w:rsidRDefault="00103EB3" w:rsidP="007A0A0F">
      <w:pPr>
        <w:suppressAutoHyphens/>
        <w:ind w:firstLine="709"/>
        <w:jc w:val="center"/>
        <w:rPr>
          <w:b/>
          <w:sz w:val="22"/>
          <w:szCs w:val="22"/>
          <w:lang w:eastAsia="ar-SA"/>
        </w:rPr>
      </w:pPr>
    </w:p>
    <w:p w14:paraId="4821827E" w14:textId="77777777" w:rsidR="007A0A0F" w:rsidRPr="001873AD" w:rsidRDefault="007A0A0F" w:rsidP="007A0A0F">
      <w:pPr>
        <w:suppressAutoHyphens/>
        <w:ind w:firstLine="709"/>
        <w:jc w:val="center"/>
        <w:rPr>
          <w:b/>
          <w:sz w:val="22"/>
          <w:szCs w:val="22"/>
          <w:lang w:eastAsia="ar-SA"/>
        </w:rPr>
      </w:pPr>
      <w:r w:rsidRPr="001873AD">
        <w:rPr>
          <w:b/>
          <w:sz w:val="22"/>
          <w:szCs w:val="22"/>
          <w:lang w:eastAsia="ar-SA"/>
        </w:rPr>
        <w:t>5. КАЧЕСТВО ТОВАРА</w:t>
      </w:r>
    </w:p>
    <w:p w14:paraId="4897FE4E" w14:textId="77777777" w:rsidR="007A0A0F" w:rsidRPr="001873AD" w:rsidRDefault="007A0A0F" w:rsidP="007A0A0F">
      <w:pPr>
        <w:suppressAutoHyphens/>
        <w:ind w:firstLine="709"/>
        <w:jc w:val="center"/>
        <w:rPr>
          <w:b/>
          <w:sz w:val="22"/>
          <w:szCs w:val="22"/>
          <w:lang w:eastAsia="ar-SA"/>
        </w:rPr>
      </w:pPr>
    </w:p>
    <w:p w14:paraId="0A03CAB5" w14:textId="77777777"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5.1. 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и соответствует требованиям, установленным Контрактом. На Товаре не должно быть механических повреждений.</w:t>
      </w:r>
    </w:p>
    <w:p w14:paraId="4E844976" w14:textId="77777777"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4030730" w14:textId="77777777"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33795AD" w14:textId="77777777"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5.3. Товар должен быть упакован и замаркирован в соответствии с действующими стандартами.</w:t>
      </w:r>
    </w:p>
    <w:p w14:paraId="4675F480" w14:textId="77777777"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3631A67F" w14:textId="12471E1F" w:rsidR="007A0A0F" w:rsidRDefault="007A0A0F" w:rsidP="007A0A0F">
      <w:pPr>
        <w:suppressAutoHyphens/>
        <w:autoSpaceDE w:val="0"/>
        <w:autoSpaceDN w:val="0"/>
        <w:adjustRightInd w:val="0"/>
        <w:ind w:firstLine="426"/>
        <w:jc w:val="both"/>
        <w:rPr>
          <w:sz w:val="22"/>
          <w:szCs w:val="22"/>
        </w:rPr>
      </w:pPr>
    </w:p>
    <w:p w14:paraId="4D5B397E" w14:textId="77777777" w:rsidR="001873AD" w:rsidRPr="001873AD" w:rsidRDefault="001873AD" w:rsidP="007A0A0F">
      <w:pPr>
        <w:suppressAutoHyphens/>
        <w:autoSpaceDE w:val="0"/>
        <w:autoSpaceDN w:val="0"/>
        <w:adjustRightInd w:val="0"/>
        <w:ind w:firstLine="426"/>
        <w:jc w:val="both"/>
        <w:rPr>
          <w:sz w:val="22"/>
          <w:szCs w:val="22"/>
        </w:rPr>
      </w:pPr>
    </w:p>
    <w:p w14:paraId="29CD215E" w14:textId="77777777" w:rsidR="007A0A0F" w:rsidRPr="001873AD" w:rsidRDefault="007A0A0F" w:rsidP="007A0A0F">
      <w:pPr>
        <w:tabs>
          <w:tab w:val="left" w:pos="293"/>
        </w:tabs>
        <w:autoSpaceDE w:val="0"/>
        <w:autoSpaceDN w:val="0"/>
        <w:adjustRightInd w:val="0"/>
        <w:ind w:firstLine="425"/>
        <w:jc w:val="center"/>
        <w:rPr>
          <w:b/>
          <w:bCs/>
          <w:sz w:val="22"/>
          <w:szCs w:val="22"/>
        </w:rPr>
      </w:pPr>
      <w:r w:rsidRPr="001873AD">
        <w:rPr>
          <w:b/>
          <w:bCs/>
          <w:sz w:val="22"/>
          <w:szCs w:val="22"/>
        </w:rPr>
        <w:t>6.</w:t>
      </w:r>
      <w:r w:rsidRPr="001873AD">
        <w:rPr>
          <w:b/>
          <w:bCs/>
          <w:sz w:val="22"/>
          <w:szCs w:val="22"/>
        </w:rPr>
        <w:tab/>
        <w:t>ОТВЕТСТВЕННОСТЬ СТОРОН</w:t>
      </w:r>
    </w:p>
    <w:p w14:paraId="3D85D4B6" w14:textId="77777777" w:rsidR="007A0A0F" w:rsidRPr="001873AD" w:rsidRDefault="007A0A0F" w:rsidP="007A0A0F">
      <w:pPr>
        <w:suppressAutoHyphens/>
        <w:ind w:firstLine="425"/>
        <w:jc w:val="both"/>
        <w:rPr>
          <w:sz w:val="22"/>
          <w:szCs w:val="22"/>
        </w:rPr>
      </w:pPr>
    </w:p>
    <w:p w14:paraId="523E217C"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6.1.За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349763F2"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
    <w:p w14:paraId="2EE202D9"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F9400B2"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BEB798A" w14:textId="4890C0BD"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xml:space="preserve">6.2.2.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455880">
        <w:rPr>
          <w:rFonts w:eastAsia="Calibri"/>
          <w:sz w:val="22"/>
          <w:szCs w:val="22"/>
        </w:rPr>
        <w:t xml:space="preserve">1743,89 </w:t>
      </w:r>
      <w:r w:rsidRPr="001873AD">
        <w:rPr>
          <w:rFonts w:eastAsia="Calibri"/>
          <w:sz w:val="22"/>
          <w:szCs w:val="22"/>
        </w:rPr>
        <w:t>руб.</w:t>
      </w:r>
    </w:p>
    <w:p w14:paraId="73A28AE8"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xml:space="preserve">6.2.3.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3DB7D613"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а) в случае, если цена контракта не превышает начальную (максимальную) цену контракта:</w:t>
      </w:r>
    </w:p>
    <w:p w14:paraId="509C710A"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- 10 процентов начальной (максимальной) цены контракта,</w:t>
      </w:r>
    </w:p>
    <w:p w14:paraId="1CA97A2E"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б) в случае, если цена контракта превышает начальную (максимальную) цену контракта:</w:t>
      </w:r>
    </w:p>
    <w:p w14:paraId="2CC0FF9E"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- 10 процентов цены контракта.</w:t>
      </w:r>
    </w:p>
    <w:p w14:paraId="031B2020"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42AC294B"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1B8E888"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0DBD826D"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A413AFB"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73808F8A" w14:textId="77777777"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60F919A" w14:textId="77777777" w:rsidR="007A0A0F" w:rsidRPr="001873AD" w:rsidRDefault="007A0A0F" w:rsidP="007A0A0F">
      <w:pPr>
        <w:ind w:firstLine="425"/>
        <w:jc w:val="both"/>
        <w:rPr>
          <w:rFonts w:eastAsia="Calibri"/>
          <w:sz w:val="22"/>
          <w:szCs w:val="22"/>
        </w:rPr>
      </w:pPr>
      <w:r w:rsidRPr="001873AD">
        <w:rPr>
          <w:rFonts w:eastAsia="Calibri"/>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E518D26" w14:textId="77777777" w:rsidR="007A0A0F" w:rsidRPr="001873AD" w:rsidRDefault="007A0A0F" w:rsidP="007A0A0F">
      <w:pPr>
        <w:ind w:firstLine="425"/>
        <w:jc w:val="both"/>
        <w:rPr>
          <w:rFonts w:eastAsia="Calibri"/>
          <w:sz w:val="22"/>
          <w:szCs w:val="22"/>
        </w:rPr>
      </w:pPr>
    </w:p>
    <w:p w14:paraId="59A0BA3A" w14:textId="77777777" w:rsidR="007A0A0F" w:rsidRPr="001873AD" w:rsidRDefault="007A0A0F" w:rsidP="007A0A0F">
      <w:pPr>
        <w:widowControl w:val="0"/>
        <w:autoSpaceDE w:val="0"/>
        <w:autoSpaceDN w:val="0"/>
        <w:jc w:val="center"/>
        <w:outlineLvl w:val="1"/>
        <w:rPr>
          <w:b/>
          <w:sz w:val="22"/>
          <w:szCs w:val="22"/>
        </w:rPr>
      </w:pPr>
      <w:r w:rsidRPr="001873AD">
        <w:rPr>
          <w:b/>
          <w:sz w:val="22"/>
          <w:szCs w:val="22"/>
        </w:rPr>
        <w:t>7. ОБЕСПЕЧЕНИЕ ИСПОЛНЕНИЯ КОНТРАКТА</w:t>
      </w:r>
    </w:p>
    <w:p w14:paraId="06153198" w14:textId="77777777" w:rsidR="007A0A0F" w:rsidRPr="001873AD" w:rsidRDefault="007A0A0F" w:rsidP="007A0A0F">
      <w:pPr>
        <w:widowControl w:val="0"/>
        <w:autoSpaceDE w:val="0"/>
        <w:autoSpaceDN w:val="0"/>
        <w:jc w:val="center"/>
        <w:outlineLvl w:val="1"/>
        <w:rPr>
          <w:b/>
          <w:sz w:val="22"/>
          <w:szCs w:val="22"/>
        </w:rPr>
      </w:pPr>
    </w:p>
    <w:p w14:paraId="5FB86020" w14:textId="50D0C0C6"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Поставщик при заключении Контракта должен предоставить Заказчику обеспечение исполнения Контракта в размере 5% от цены Контракта</w:t>
      </w:r>
      <w:r w:rsidR="00455880">
        <w:rPr>
          <w:rFonts w:eastAsia="Calibri"/>
          <w:color w:val="000000" w:themeColor="text1"/>
          <w:sz w:val="22"/>
          <w:szCs w:val="22"/>
        </w:rPr>
        <w:t xml:space="preserve">, что составляет 8719,47 рублей. </w:t>
      </w:r>
      <w:r w:rsidRPr="001873AD">
        <w:rPr>
          <w:rFonts w:eastAsia="Calibri"/>
          <w:color w:val="000000" w:themeColor="text1"/>
          <w:sz w:val="22"/>
          <w:szCs w:val="22"/>
        </w:rPr>
        <w:t>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14:paraId="3F4C8863" w14:textId="07AAFE9B"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C628D6" w:rsidRPr="001873AD">
        <w:rPr>
          <w:sz w:val="22"/>
          <w:szCs w:val="22"/>
        </w:rPr>
        <w:t xml:space="preserve"> Федерального </w:t>
      </w:r>
      <w:hyperlink r:id="rId9" w:history="1">
        <w:r w:rsidR="00C628D6" w:rsidRPr="001873AD">
          <w:rPr>
            <w:sz w:val="22"/>
            <w:szCs w:val="22"/>
          </w:rPr>
          <w:t>закон</w:t>
        </w:r>
      </w:hyperlink>
      <w:r w:rsidR="00C628D6" w:rsidRPr="001873AD">
        <w:rPr>
          <w:sz w:val="22"/>
          <w:szCs w:val="22"/>
        </w:rPr>
        <w:t>а от 5 апреля 2013 г. № 44-ФЗ «О контрактной системе в сфере закупок товаров, работ, услуг для обеспечения государственных и муниципальных нужд».</w:t>
      </w:r>
    </w:p>
    <w:p w14:paraId="761912DB" w14:textId="77777777"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AF5540B" w14:textId="77777777" w:rsidR="006619FA" w:rsidRPr="001873AD" w:rsidRDefault="006619FA" w:rsidP="006619FA">
      <w:pPr>
        <w:widowControl w:val="0"/>
        <w:tabs>
          <w:tab w:val="num" w:pos="0"/>
          <w:tab w:val="num" w:pos="432"/>
        </w:tabs>
        <w:ind w:left="-284" w:firstLine="284"/>
        <w:jc w:val="both"/>
        <w:rPr>
          <w:bCs/>
          <w:iCs/>
          <w:sz w:val="22"/>
          <w:szCs w:val="22"/>
        </w:rPr>
      </w:pPr>
      <w:r w:rsidRPr="001873AD">
        <w:rPr>
          <w:bCs/>
          <w:i/>
          <w:iCs/>
          <w:sz w:val="22"/>
          <w:szCs w:val="22"/>
        </w:rPr>
        <w:t xml:space="preserve">   </w:t>
      </w:r>
      <w:r w:rsidRPr="001873AD">
        <w:rPr>
          <w:bCs/>
          <w:iCs/>
          <w:sz w:val="22"/>
          <w:szCs w:val="22"/>
        </w:rPr>
        <w:t>Реквизиты счета Заказчика для перечисления денежных средств в качестве обеспечения исполнения Контракта:</w:t>
      </w:r>
    </w:p>
    <w:p w14:paraId="317F99D8" w14:textId="77777777" w:rsidR="00951FA7" w:rsidRPr="002D57E4" w:rsidRDefault="00951FA7" w:rsidP="00951FA7">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073DD45B" w14:textId="77777777" w:rsidR="00951FA7" w:rsidRPr="002D57E4" w:rsidRDefault="00951FA7" w:rsidP="00951FA7">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6A086C37" w14:textId="77777777" w:rsidR="00951FA7" w:rsidRPr="002D57E4" w:rsidRDefault="00951FA7" w:rsidP="00951FA7">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602C6CEB" w14:textId="77777777" w:rsidR="00951FA7" w:rsidRPr="002D57E4" w:rsidRDefault="00951FA7" w:rsidP="00951FA7">
      <w:pPr>
        <w:pStyle w:val="a4"/>
        <w:rPr>
          <w:rFonts w:ascii="Times New Roman" w:hAnsi="Times New Roman"/>
        </w:rPr>
      </w:pPr>
      <w:r w:rsidRPr="002D57E4">
        <w:rPr>
          <w:rFonts w:ascii="Times New Roman" w:hAnsi="Times New Roman"/>
        </w:rPr>
        <w:t>УФК по Республике Коми г. Сыктывкар БИК 018702501</w:t>
      </w:r>
    </w:p>
    <w:p w14:paraId="235B65A4" w14:textId="77777777" w:rsidR="00951FA7" w:rsidRPr="002D57E4" w:rsidRDefault="00951FA7" w:rsidP="00951FA7">
      <w:pPr>
        <w:widowControl w:val="0"/>
        <w:autoSpaceDE w:val="0"/>
        <w:autoSpaceDN w:val="0"/>
        <w:contextualSpacing/>
        <w:jc w:val="both"/>
        <w:rPr>
          <w:sz w:val="22"/>
          <w:szCs w:val="22"/>
        </w:rPr>
      </w:pPr>
      <w:r w:rsidRPr="002D57E4">
        <w:rPr>
          <w:sz w:val="22"/>
          <w:szCs w:val="22"/>
        </w:rPr>
        <w:t xml:space="preserve">ОКТМО 87644105 </w:t>
      </w:r>
    </w:p>
    <w:p w14:paraId="59E5BEDC" w14:textId="77777777"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Назначение платежа: «Обеспечение исполнения контракта от ___ № ______».</w:t>
      </w:r>
    </w:p>
    <w:p w14:paraId="5DD7DCEE" w14:textId="77777777"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 xml:space="preserve">При предоставлении обеспечения исполнения Контракта в строке «Назначение платежа» должен быть указан номер аукциона и предмет Контракта, по которому предоставляется обеспечение. </w:t>
      </w:r>
    </w:p>
    <w:p w14:paraId="610F766F" w14:textId="77777777"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rFonts w:eastAsia="Calibri"/>
          <w:color w:val="000000" w:themeColor="text1"/>
          <w:sz w:val="22"/>
          <w:szCs w:val="22"/>
        </w:rPr>
      </w:pPr>
      <w:r w:rsidRPr="001873AD">
        <w:rPr>
          <w:sz w:val="22"/>
          <w:szCs w:val="22"/>
        </w:rPr>
        <w:t>Денежные средства, внесенные Поставщиком в обеспечение исполнения Контракта</w:t>
      </w:r>
      <w:r w:rsidRPr="001873AD">
        <w:rPr>
          <w:rFonts w:eastAsia="Calibri"/>
          <w:color w:val="000000" w:themeColor="text1"/>
          <w:sz w:val="22"/>
          <w:szCs w:val="22"/>
        </w:rPr>
        <w:t>, могут быть обращены к взысканию во внесудебном порядке.</w:t>
      </w:r>
    </w:p>
    <w:p w14:paraId="293F6867" w14:textId="1F45C318"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случае предоставления в качестве обеспечения исполнения Контракта денежных средств срок возврата Заказчиком Поставщику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C628D6" w:rsidRPr="001873AD">
        <w:rPr>
          <w:rFonts w:eastAsia="Calibri"/>
          <w:color w:val="000000" w:themeColor="text1"/>
          <w:sz w:val="22"/>
          <w:szCs w:val="22"/>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1873AD">
        <w:rPr>
          <w:rFonts w:eastAsia="Calibri"/>
          <w:color w:val="000000" w:themeColor="text1"/>
          <w:sz w:val="22"/>
          <w:szCs w:val="22"/>
        </w:rPr>
        <w:t>осуществляется в течение 15 (пятнадцати) дней с даты исполнения Поставщиком обязательств, предусмотренных Контрактом, и подписания Заказчиком Документа о приемке.</w:t>
      </w:r>
    </w:p>
    <w:p w14:paraId="0094F65D" w14:textId="77777777"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Обеспечение должно быть возвращено на счёт, указанный Поставщиком.</w:t>
      </w:r>
    </w:p>
    <w:p w14:paraId="6DBBF113" w14:textId="77777777"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5E1C54F2" w14:textId="2A7E5A9E"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w:t>
      </w:r>
      <w:r w:rsidR="00C628D6" w:rsidRPr="001873AD">
        <w:rPr>
          <w:rFonts w:eastAsia="Calibri"/>
          <w:color w:val="000000" w:themeColor="text1"/>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FF3B4A2" w14:textId="1FDD1128"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C628D6" w:rsidRPr="001873AD">
        <w:rPr>
          <w:rFonts w:eastAsia="Calibri"/>
          <w:color w:val="000000" w:themeColor="text1"/>
          <w:sz w:val="22"/>
          <w:szCs w:val="22"/>
        </w:rPr>
        <w:t xml:space="preserve">Федерального закона от 5 апреля 2013 г. № 44-ФЗ «О контрактной системе в сфере закупок товаров, работ, услуг для обеспечения </w:t>
      </w:r>
      <w:r w:rsidR="00C628D6" w:rsidRPr="001873AD">
        <w:rPr>
          <w:rFonts w:eastAsia="Calibri"/>
          <w:color w:val="000000" w:themeColor="text1"/>
          <w:sz w:val="22"/>
          <w:szCs w:val="22"/>
        </w:rPr>
        <w:lastRenderedPageBreak/>
        <w:t>государственных и муниципальных нужд».</w:t>
      </w:r>
      <w:r w:rsidRPr="001873AD">
        <w:rPr>
          <w:rFonts w:eastAsia="Calibri"/>
          <w:color w:val="000000" w:themeColor="text1"/>
          <w:sz w:val="22"/>
          <w:szCs w:val="22"/>
        </w:rPr>
        <w:t xml:space="preserve">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6.2.1 Контракта.</w:t>
      </w:r>
    </w:p>
    <w:p w14:paraId="43659A32" w14:textId="77777777"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Поставщик,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о контрактной системе, в случае, предусмотренном частью 8.1 статьи 96 Федерального закона о контрактной системе.</w:t>
      </w:r>
    </w:p>
    <w:p w14:paraId="38180F88" w14:textId="4985DF35" w:rsidR="00097FED" w:rsidRPr="001873AD" w:rsidRDefault="00097FED" w:rsidP="006619FA">
      <w:pPr>
        <w:ind w:firstLine="709"/>
        <w:jc w:val="both"/>
        <w:rPr>
          <w:sz w:val="22"/>
          <w:szCs w:val="22"/>
        </w:rPr>
      </w:pPr>
    </w:p>
    <w:p w14:paraId="0E18ABB3" w14:textId="77777777" w:rsidR="00532614" w:rsidRPr="001873AD" w:rsidRDefault="00097FED" w:rsidP="00097FED">
      <w:pPr>
        <w:tabs>
          <w:tab w:val="left" w:pos="851"/>
        </w:tabs>
        <w:ind w:firstLine="709"/>
        <w:jc w:val="center"/>
        <w:rPr>
          <w:b/>
          <w:sz w:val="22"/>
          <w:szCs w:val="22"/>
        </w:rPr>
      </w:pPr>
      <w:r w:rsidRPr="001873AD">
        <w:rPr>
          <w:b/>
          <w:sz w:val="22"/>
          <w:szCs w:val="22"/>
        </w:rPr>
        <w:t xml:space="preserve">8. </w:t>
      </w:r>
      <w:r w:rsidR="00532614" w:rsidRPr="001873AD">
        <w:rPr>
          <w:b/>
          <w:sz w:val="22"/>
          <w:szCs w:val="22"/>
        </w:rPr>
        <w:t xml:space="preserve">ГАРАНТИЯ И ОБЕСПЕЧЕНИЕ ГАРАНТИЙНЫХ ОБЯЗАТЕЛЬСТВ </w:t>
      </w:r>
    </w:p>
    <w:p w14:paraId="637FBCF4" w14:textId="77777777" w:rsidR="00097FED" w:rsidRPr="001873AD" w:rsidRDefault="00097FED" w:rsidP="00097FED">
      <w:pPr>
        <w:tabs>
          <w:tab w:val="num" w:pos="764"/>
          <w:tab w:val="left" w:pos="851"/>
        </w:tabs>
        <w:ind w:left="764"/>
        <w:jc w:val="both"/>
        <w:rPr>
          <w:sz w:val="22"/>
          <w:szCs w:val="22"/>
        </w:rPr>
      </w:pPr>
    </w:p>
    <w:p w14:paraId="12FDD395" w14:textId="517524C2" w:rsidR="004C0751" w:rsidRPr="001873AD" w:rsidRDefault="004C0751" w:rsidP="004C0751">
      <w:pPr>
        <w:rPr>
          <w:sz w:val="22"/>
          <w:szCs w:val="22"/>
        </w:rPr>
      </w:pPr>
      <w:r w:rsidRPr="001873AD">
        <w:rPr>
          <w:sz w:val="22"/>
          <w:szCs w:val="22"/>
        </w:rPr>
        <w:t xml:space="preserve">              </w:t>
      </w:r>
      <w:r w:rsidR="00103EB3" w:rsidRPr="001873AD">
        <w:rPr>
          <w:sz w:val="22"/>
          <w:szCs w:val="22"/>
        </w:rPr>
        <w:t>8.1.</w:t>
      </w:r>
      <w:r w:rsidR="00FA267B" w:rsidRPr="001873AD">
        <w:rPr>
          <w:sz w:val="22"/>
          <w:szCs w:val="22"/>
        </w:rPr>
        <w:t xml:space="preserve"> </w:t>
      </w:r>
      <w:r w:rsidR="00792640" w:rsidRPr="001873AD">
        <w:rPr>
          <w:sz w:val="22"/>
          <w:szCs w:val="22"/>
        </w:rPr>
        <w:t>Поставщик гарантирует</w:t>
      </w:r>
      <w:r w:rsidRPr="001873AD">
        <w:rPr>
          <w:sz w:val="22"/>
          <w:szCs w:val="22"/>
        </w:rPr>
        <w:t>:</w:t>
      </w:r>
    </w:p>
    <w:p w14:paraId="2EAAC516" w14:textId="77777777" w:rsidR="004C0751" w:rsidRPr="001873AD" w:rsidRDefault="004C0751" w:rsidP="004C0751">
      <w:pPr>
        <w:rPr>
          <w:sz w:val="22"/>
          <w:szCs w:val="22"/>
        </w:rPr>
      </w:pPr>
      <w:r w:rsidRPr="001873AD">
        <w:rPr>
          <w:sz w:val="22"/>
          <w:szCs w:val="22"/>
        </w:rPr>
        <w:t>-  поставку товара  в полном объёме и в сроки, определённые контрактом;</w:t>
      </w:r>
    </w:p>
    <w:p w14:paraId="68579B2E" w14:textId="77777777" w:rsidR="004C0751" w:rsidRPr="001873AD" w:rsidRDefault="004C0751" w:rsidP="004C0751">
      <w:pPr>
        <w:rPr>
          <w:sz w:val="22"/>
          <w:szCs w:val="22"/>
        </w:rPr>
      </w:pPr>
      <w:r w:rsidRPr="001873AD">
        <w:rPr>
          <w:sz w:val="22"/>
          <w:szCs w:val="22"/>
        </w:rPr>
        <w:t xml:space="preserve">-  качество поставляемого товара; </w:t>
      </w:r>
    </w:p>
    <w:p w14:paraId="03E92AC7" w14:textId="2F10C6B4" w:rsidR="004C0751" w:rsidRPr="001873AD" w:rsidRDefault="004C0751" w:rsidP="004C0751">
      <w:pPr>
        <w:rPr>
          <w:sz w:val="22"/>
          <w:szCs w:val="22"/>
        </w:rPr>
      </w:pPr>
      <w:r w:rsidRPr="001873AD">
        <w:rPr>
          <w:sz w:val="22"/>
          <w:szCs w:val="22"/>
        </w:rPr>
        <w:t>-  своевременное и безвозмездное устранение недостатков, выявленных при приёмке товара.</w:t>
      </w:r>
    </w:p>
    <w:p w14:paraId="231AB976" w14:textId="23264196" w:rsidR="004C0751" w:rsidRPr="001873AD" w:rsidRDefault="004C0751" w:rsidP="004C0751">
      <w:pPr>
        <w:pStyle w:val="aff"/>
        <w:tabs>
          <w:tab w:val="left" w:pos="0"/>
        </w:tabs>
        <w:spacing w:after="0"/>
        <w:jc w:val="both"/>
        <w:rPr>
          <w:rFonts w:eastAsia="Times New Roman"/>
          <w:sz w:val="22"/>
          <w:szCs w:val="22"/>
        </w:rPr>
      </w:pPr>
      <w:r w:rsidRPr="001873AD">
        <w:rPr>
          <w:rFonts w:eastAsia="Times New Roman"/>
          <w:sz w:val="22"/>
          <w:szCs w:val="22"/>
        </w:rPr>
        <w:t xml:space="preserve">             8.2. Гарантийный срок Поставщика на поставляемый </w:t>
      </w:r>
      <w:r w:rsidR="00C628D6" w:rsidRPr="001873AD">
        <w:rPr>
          <w:rFonts w:eastAsia="Times New Roman"/>
          <w:sz w:val="22"/>
          <w:szCs w:val="22"/>
        </w:rPr>
        <w:t>товар составляет</w:t>
      </w:r>
      <w:r w:rsidRPr="001873AD">
        <w:rPr>
          <w:rFonts w:eastAsia="Times New Roman"/>
          <w:sz w:val="22"/>
          <w:szCs w:val="22"/>
        </w:rPr>
        <w:t xml:space="preserve">: </w:t>
      </w:r>
    </w:p>
    <w:p w14:paraId="49C9D66F" w14:textId="7F81B047" w:rsidR="004C0751" w:rsidRPr="00483DB8" w:rsidRDefault="004C0751" w:rsidP="004C0751">
      <w:pPr>
        <w:pStyle w:val="aff"/>
        <w:tabs>
          <w:tab w:val="left" w:pos="0"/>
        </w:tabs>
        <w:spacing w:after="0"/>
        <w:jc w:val="both"/>
        <w:rPr>
          <w:rFonts w:eastAsia="Times New Roman"/>
          <w:sz w:val="22"/>
          <w:szCs w:val="22"/>
        </w:rPr>
      </w:pPr>
      <w:bookmarkStart w:id="4" w:name="_Hlk108164372"/>
      <w:r w:rsidRPr="00483DB8">
        <w:rPr>
          <w:rFonts w:eastAsia="Times New Roman"/>
          <w:sz w:val="22"/>
          <w:szCs w:val="22"/>
        </w:rPr>
        <w:t xml:space="preserve">на дорожные знаки со  </w:t>
      </w:r>
      <w:proofErr w:type="spellStart"/>
      <w:r w:rsidRPr="00483DB8">
        <w:rPr>
          <w:rFonts w:eastAsia="Times New Roman"/>
          <w:sz w:val="22"/>
          <w:szCs w:val="22"/>
        </w:rPr>
        <w:t>световозвращающей</w:t>
      </w:r>
      <w:proofErr w:type="spellEnd"/>
      <w:r w:rsidRPr="00483DB8">
        <w:rPr>
          <w:rFonts w:eastAsia="Times New Roman"/>
          <w:sz w:val="22"/>
          <w:szCs w:val="22"/>
        </w:rPr>
        <w:t xml:space="preserve"> поверхностью:</w:t>
      </w:r>
    </w:p>
    <w:p w14:paraId="539D46A6" w14:textId="77777777" w:rsidR="00483DB8" w:rsidRPr="002B6E4B" w:rsidRDefault="00483DB8" w:rsidP="00483DB8">
      <w:pPr>
        <w:pStyle w:val="aff"/>
        <w:tabs>
          <w:tab w:val="left" w:pos="0"/>
        </w:tabs>
        <w:jc w:val="both"/>
        <w:rPr>
          <w:rFonts w:eastAsia="Times New Roman"/>
          <w:sz w:val="22"/>
          <w:szCs w:val="22"/>
        </w:rPr>
      </w:pPr>
      <w:r w:rsidRPr="002B6E4B">
        <w:rPr>
          <w:rFonts w:eastAsia="Times New Roman"/>
          <w:sz w:val="22"/>
          <w:szCs w:val="22"/>
        </w:rPr>
        <w:t>- изготовленных с применением пленки типа А - не менее семи лет со дня ввода в эксплуатацию;</w:t>
      </w:r>
    </w:p>
    <w:p w14:paraId="53AC4105" w14:textId="77777777" w:rsidR="00483DB8" w:rsidRPr="002B6E4B" w:rsidRDefault="00483DB8" w:rsidP="00483DB8">
      <w:pPr>
        <w:pStyle w:val="aff"/>
        <w:tabs>
          <w:tab w:val="left" w:pos="0"/>
        </w:tabs>
        <w:jc w:val="both"/>
        <w:rPr>
          <w:sz w:val="22"/>
          <w:szCs w:val="22"/>
        </w:rPr>
      </w:pPr>
      <w:r w:rsidRPr="002B6E4B">
        <w:rPr>
          <w:b/>
          <w:bCs/>
          <w:sz w:val="22"/>
          <w:szCs w:val="22"/>
        </w:rPr>
        <w:t xml:space="preserve">- </w:t>
      </w:r>
      <w:r w:rsidRPr="002B6E4B">
        <w:rPr>
          <w:rFonts w:eastAsia="Times New Roman"/>
          <w:sz w:val="22"/>
          <w:szCs w:val="22"/>
        </w:rPr>
        <w:t>изготовленных с применением пленки типа</w:t>
      </w:r>
      <w:r w:rsidRPr="002B6E4B">
        <w:rPr>
          <w:sz w:val="22"/>
          <w:szCs w:val="22"/>
        </w:rPr>
        <w:t xml:space="preserve"> Тип А(1-а)- не менее пяти лет со дня ввода в эксплуатацию;</w:t>
      </w:r>
    </w:p>
    <w:p w14:paraId="12473A2E" w14:textId="77777777" w:rsidR="00483DB8" w:rsidRPr="003227AC" w:rsidRDefault="00483DB8" w:rsidP="00483DB8">
      <w:pPr>
        <w:pStyle w:val="aff"/>
        <w:tabs>
          <w:tab w:val="left" w:pos="0"/>
        </w:tabs>
        <w:jc w:val="both"/>
        <w:rPr>
          <w:b/>
          <w:bCs/>
          <w:sz w:val="22"/>
          <w:szCs w:val="22"/>
        </w:rPr>
      </w:pPr>
      <w:r w:rsidRPr="002B6E4B">
        <w:rPr>
          <w:rFonts w:eastAsia="Times New Roman"/>
          <w:sz w:val="22"/>
          <w:szCs w:val="22"/>
        </w:rPr>
        <w:t xml:space="preserve">-изготовленных с применением пленки </w:t>
      </w:r>
      <w:r w:rsidRPr="003227AC">
        <w:rPr>
          <w:rFonts w:eastAsia="Times New Roman"/>
          <w:sz w:val="22"/>
          <w:szCs w:val="22"/>
        </w:rPr>
        <w:t>типа В(3) - не менее семи лет со дня ввода в эксплуатацию</w:t>
      </w:r>
      <w:r>
        <w:rPr>
          <w:rFonts w:eastAsia="Times New Roman"/>
          <w:sz w:val="22"/>
          <w:szCs w:val="22"/>
        </w:rPr>
        <w:t>;</w:t>
      </w:r>
    </w:p>
    <w:p w14:paraId="518FB6A0" w14:textId="77777777" w:rsidR="00483DB8" w:rsidRPr="002B6E4B" w:rsidRDefault="00483DB8" w:rsidP="00483DB8">
      <w:pPr>
        <w:pStyle w:val="aff"/>
        <w:tabs>
          <w:tab w:val="left" w:pos="0"/>
        </w:tabs>
        <w:spacing w:after="0"/>
        <w:jc w:val="both"/>
        <w:rPr>
          <w:rFonts w:eastAsia="Times New Roman"/>
          <w:sz w:val="22"/>
          <w:szCs w:val="22"/>
        </w:rPr>
      </w:pPr>
      <w:r w:rsidRPr="002B6E4B">
        <w:rPr>
          <w:rFonts w:eastAsia="Times New Roman"/>
          <w:sz w:val="22"/>
          <w:szCs w:val="22"/>
        </w:rPr>
        <w:t>- изготовленных с применением пленки типов  В - не менее 10 лет со дня ввода в эксплуатацию.</w:t>
      </w:r>
    </w:p>
    <w:bookmarkEnd w:id="4"/>
    <w:p w14:paraId="2E633724" w14:textId="77777777" w:rsidR="00483DB8" w:rsidRDefault="00483DB8" w:rsidP="004C0751">
      <w:pPr>
        <w:ind w:firstLine="709"/>
        <w:jc w:val="both"/>
        <w:rPr>
          <w:sz w:val="22"/>
          <w:szCs w:val="22"/>
        </w:rPr>
      </w:pPr>
    </w:p>
    <w:p w14:paraId="4C9E3D0F" w14:textId="53FD1032" w:rsidR="004C0751" w:rsidRPr="001873AD" w:rsidRDefault="004C0751" w:rsidP="004C0751">
      <w:pPr>
        <w:ind w:firstLine="709"/>
        <w:jc w:val="both"/>
        <w:rPr>
          <w:sz w:val="22"/>
          <w:szCs w:val="22"/>
        </w:rPr>
      </w:pPr>
      <w:r w:rsidRPr="001873AD">
        <w:rPr>
          <w:sz w:val="22"/>
          <w:szCs w:val="22"/>
        </w:rPr>
        <w:t>8.3. Течение гарантийного срока прерывается на всё время, на протяжении которого объект не может эксплуатироваться, в соответствии с требованиями нормативных документов, вследствие недостатков, за которые отвечает Подрядчик.</w:t>
      </w:r>
    </w:p>
    <w:p w14:paraId="6D99371F" w14:textId="77777777" w:rsidR="004C0751" w:rsidRPr="001873AD" w:rsidRDefault="004C0751" w:rsidP="004C0751">
      <w:pPr>
        <w:ind w:firstLine="709"/>
        <w:jc w:val="both"/>
        <w:rPr>
          <w:sz w:val="22"/>
          <w:szCs w:val="22"/>
        </w:rPr>
      </w:pPr>
      <w:r w:rsidRPr="001873AD">
        <w:rPr>
          <w:sz w:val="22"/>
          <w:szCs w:val="22"/>
        </w:rPr>
        <w:t>8.4.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3-х дней со дня получения письменного извещения Заказчика об обнаруженных дефектах.</w:t>
      </w:r>
    </w:p>
    <w:p w14:paraId="29E495D3" w14:textId="77777777" w:rsidR="004C0751" w:rsidRPr="001873AD" w:rsidRDefault="004C0751" w:rsidP="004C0751">
      <w:pPr>
        <w:keepNext/>
        <w:tabs>
          <w:tab w:val="left" w:pos="284"/>
        </w:tabs>
        <w:contextualSpacing/>
        <w:jc w:val="both"/>
        <w:outlineLvl w:val="0"/>
        <w:rPr>
          <w:rFonts w:eastAsia="Calibri"/>
          <w:color w:val="000000"/>
          <w:sz w:val="22"/>
          <w:szCs w:val="22"/>
        </w:rPr>
      </w:pPr>
      <w:r w:rsidRPr="001873AD">
        <w:rPr>
          <w:sz w:val="22"/>
          <w:szCs w:val="22"/>
        </w:rPr>
        <w:tab/>
      </w:r>
      <w:r w:rsidRPr="001873AD">
        <w:rPr>
          <w:sz w:val="22"/>
          <w:szCs w:val="22"/>
        </w:rPr>
        <w:tab/>
        <w:t>8.5. В случае неявки Подрядчика в срок, установленный Заказчиком для осмотра и фиксации всех выявленных в работе дефектов, Заказчик вправе в одностороннем порядке составить акт о выявленных нарушениях и поручить выполнение работ по устранению дефектов третьей стороне. В этом случае Подрядчик обязан по требованию Заказчика оплатить третьей стороне все выполненные работы, в том числе возместить все понесенные третьей стороной расходы</w:t>
      </w:r>
      <w:r w:rsidRPr="001873AD">
        <w:rPr>
          <w:rFonts w:eastAsia="Calibri"/>
          <w:color w:val="000000"/>
          <w:sz w:val="22"/>
          <w:szCs w:val="22"/>
        </w:rPr>
        <w:t>.</w:t>
      </w:r>
    </w:p>
    <w:p w14:paraId="41549957" w14:textId="77777777" w:rsidR="004C0751" w:rsidRPr="001873AD" w:rsidRDefault="004C0751" w:rsidP="004C0751">
      <w:pPr>
        <w:tabs>
          <w:tab w:val="num" w:pos="0"/>
          <w:tab w:val="left" w:pos="993"/>
        </w:tabs>
        <w:ind w:firstLine="567"/>
        <w:jc w:val="both"/>
        <w:rPr>
          <w:noProof/>
          <w:color w:val="000000"/>
          <w:sz w:val="22"/>
          <w:szCs w:val="22"/>
        </w:rPr>
      </w:pPr>
      <w:r w:rsidRPr="001873AD">
        <w:rPr>
          <w:noProof/>
          <w:color w:val="000000"/>
          <w:sz w:val="22"/>
          <w:szCs w:val="22"/>
        </w:rPr>
        <w:t>8.6. 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14:paraId="658B88B4" w14:textId="44818425" w:rsidR="004C0751" w:rsidRDefault="004C0751" w:rsidP="004C0751">
      <w:pPr>
        <w:widowControl w:val="0"/>
        <w:autoSpaceDE w:val="0"/>
        <w:autoSpaceDN w:val="0"/>
        <w:ind w:firstLine="567"/>
        <w:jc w:val="both"/>
        <w:rPr>
          <w:spacing w:val="-5"/>
          <w:sz w:val="22"/>
          <w:szCs w:val="22"/>
        </w:rPr>
      </w:pPr>
      <w:r w:rsidRPr="001873AD">
        <w:rPr>
          <w:spacing w:val="-5"/>
          <w:sz w:val="22"/>
          <w:szCs w:val="22"/>
        </w:rPr>
        <w:t xml:space="preserve">8.7. Дата завершения гарантийного срока исчисляется как дата начала действия гарантийного срока плюс гарантийный срок, плюс продолжительность работ по устранению недостатков и/или дефектов. </w:t>
      </w:r>
    </w:p>
    <w:p w14:paraId="37B75F0D" w14:textId="5C1A7A31" w:rsidR="00951FA7" w:rsidRPr="001873AD" w:rsidRDefault="00951FA7" w:rsidP="004C0751">
      <w:pPr>
        <w:widowControl w:val="0"/>
        <w:autoSpaceDE w:val="0"/>
        <w:autoSpaceDN w:val="0"/>
        <w:ind w:firstLine="567"/>
        <w:jc w:val="both"/>
        <w:rPr>
          <w:spacing w:val="-5"/>
          <w:sz w:val="22"/>
          <w:szCs w:val="22"/>
        </w:rPr>
      </w:pPr>
      <w:r>
        <w:rPr>
          <w:spacing w:val="-5"/>
          <w:sz w:val="22"/>
          <w:szCs w:val="22"/>
        </w:rPr>
        <w:t>8.8. Обеспечение гарантийных обязательств по контракту не установлено.</w:t>
      </w:r>
    </w:p>
    <w:p w14:paraId="40500135" w14:textId="77777777" w:rsidR="007A0A0F" w:rsidRPr="001873AD" w:rsidRDefault="007A0A0F" w:rsidP="00103EB3">
      <w:pPr>
        <w:jc w:val="both"/>
        <w:rPr>
          <w:sz w:val="22"/>
          <w:szCs w:val="22"/>
        </w:rPr>
      </w:pPr>
    </w:p>
    <w:p w14:paraId="584B1450" w14:textId="1C35AE2C" w:rsidR="007A0A0F" w:rsidRPr="001873AD" w:rsidRDefault="001873AD" w:rsidP="007A0A0F">
      <w:pPr>
        <w:tabs>
          <w:tab w:val="left" w:pos="293"/>
        </w:tabs>
        <w:autoSpaceDE w:val="0"/>
        <w:autoSpaceDN w:val="0"/>
        <w:adjustRightInd w:val="0"/>
        <w:ind w:firstLine="425"/>
        <w:jc w:val="center"/>
        <w:rPr>
          <w:b/>
          <w:bCs/>
          <w:sz w:val="22"/>
          <w:szCs w:val="22"/>
        </w:rPr>
      </w:pPr>
      <w:r>
        <w:rPr>
          <w:b/>
          <w:bCs/>
          <w:sz w:val="22"/>
          <w:szCs w:val="22"/>
        </w:rPr>
        <w:t>9</w:t>
      </w:r>
      <w:r w:rsidR="007A0A0F" w:rsidRPr="001873AD">
        <w:rPr>
          <w:b/>
          <w:bCs/>
          <w:sz w:val="22"/>
          <w:szCs w:val="22"/>
        </w:rPr>
        <w:t>.</w:t>
      </w:r>
      <w:r w:rsidR="007A0A0F" w:rsidRPr="001873AD">
        <w:rPr>
          <w:b/>
          <w:bCs/>
          <w:sz w:val="22"/>
          <w:szCs w:val="22"/>
        </w:rPr>
        <w:tab/>
        <w:t>ОБСТОЯТЕЛЬСТВА НЕПРЕОДОЛИМОЙ СИЛЫ</w:t>
      </w:r>
    </w:p>
    <w:p w14:paraId="53571488" w14:textId="77777777" w:rsidR="007A0A0F" w:rsidRPr="001873AD" w:rsidRDefault="007A0A0F" w:rsidP="007A0A0F">
      <w:pPr>
        <w:suppressAutoHyphens/>
        <w:ind w:firstLine="425"/>
        <w:jc w:val="both"/>
        <w:rPr>
          <w:b/>
          <w:sz w:val="22"/>
          <w:szCs w:val="22"/>
        </w:rPr>
      </w:pPr>
    </w:p>
    <w:p w14:paraId="4EBB8C95" w14:textId="693EAFA1"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.1.</w:t>
      </w:r>
      <w:r w:rsidR="00EA4D87" w:rsidRPr="001873AD">
        <w:rPr>
          <w:sz w:val="22"/>
          <w:szCs w:val="22"/>
        </w:rPr>
        <w:t xml:space="preserve"> </w:t>
      </w:r>
      <w:r w:rsidR="007A0A0F" w:rsidRPr="001873AD">
        <w:rPr>
          <w:sz w:val="22"/>
          <w:szCs w:val="22"/>
        </w:rP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C0D0E8B" w14:textId="77777777"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BF398E0" w14:textId="77777777"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B3CB3EB" w14:textId="77777777"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CF49F6" w14:textId="77777777" w:rsidR="007A0A0F" w:rsidRPr="001873AD" w:rsidRDefault="007A0A0F" w:rsidP="007A0A0F">
      <w:pPr>
        <w:tabs>
          <w:tab w:val="left" w:pos="293"/>
        </w:tabs>
        <w:autoSpaceDE w:val="0"/>
        <w:autoSpaceDN w:val="0"/>
        <w:adjustRightInd w:val="0"/>
        <w:ind w:firstLine="425"/>
        <w:jc w:val="center"/>
        <w:rPr>
          <w:b/>
          <w:bCs/>
          <w:sz w:val="22"/>
          <w:szCs w:val="22"/>
        </w:rPr>
      </w:pPr>
    </w:p>
    <w:p w14:paraId="45554B7E" w14:textId="77777777" w:rsidR="007A0A0F" w:rsidRPr="001873AD" w:rsidRDefault="00097FED" w:rsidP="007A0A0F">
      <w:pPr>
        <w:tabs>
          <w:tab w:val="left" w:pos="293"/>
        </w:tabs>
        <w:autoSpaceDE w:val="0"/>
        <w:autoSpaceDN w:val="0"/>
        <w:adjustRightInd w:val="0"/>
        <w:ind w:firstLine="425"/>
        <w:jc w:val="center"/>
        <w:rPr>
          <w:b/>
          <w:bCs/>
          <w:sz w:val="22"/>
          <w:szCs w:val="22"/>
        </w:rPr>
      </w:pPr>
      <w:r w:rsidRPr="001873AD">
        <w:rPr>
          <w:b/>
          <w:bCs/>
          <w:sz w:val="22"/>
          <w:szCs w:val="22"/>
        </w:rPr>
        <w:t>10</w:t>
      </w:r>
      <w:r w:rsidR="007A0A0F" w:rsidRPr="001873AD">
        <w:rPr>
          <w:b/>
          <w:bCs/>
          <w:sz w:val="22"/>
          <w:szCs w:val="22"/>
        </w:rPr>
        <w:t>.</w:t>
      </w:r>
      <w:r w:rsidR="007A0A0F" w:rsidRPr="001873AD">
        <w:rPr>
          <w:b/>
          <w:bCs/>
          <w:sz w:val="22"/>
          <w:szCs w:val="22"/>
        </w:rPr>
        <w:tab/>
        <w:t>ПОРЯДОК УРЕГУЛИРОВАНИЯ СТОРОН</w:t>
      </w:r>
    </w:p>
    <w:p w14:paraId="743DF48A" w14:textId="77777777" w:rsidR="007A0A0F" w:rsidRPr="001873AD" w:rsidRDefault="007A0A0F" w:rsidP="007A0A0F">
      <w:pPr>
        <w:suppressAutoHyphens/>
        <w:ind w:firstLine="425"/>
        <w:jc w:val="both"/>
        <w:rPr>
          <w:sz w:val="22"/>
          <w:szCs w:val="22"/>
        </w:rPr>
      </w:pPr>
    </w:p>
    <w:p w14:paraId="07DB5530" w14:textId="5819317D"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w:t>
      </w:r>
      <w:r w:rsidR="001825DF" w:rsidRPr="001873AD">
        <w:rPr>
          <w:sz w:val="22"/>
          <w:szCs w:val="22"/>
        </w:rPr>
        <w:t>1. Стороны</w:t>
      </w:r>
      <w:r w:rsidR="007A0A0F" w:rsidRPr="001873AD">
        <w:rPr>
          <w:sz w:val="22"/>
          <w:szCs w:val="22"/>
        </w:rPr>
        <w:t xml:space="preserve">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14:paraId="045FBA14" w14:textId="77777777" w:rsidR="007A0A0F" w:rsidRPr="001873AD" w:rsidRDefault="00097FED" w:rsidP="007A0A0F">
      <w:pPr>
        <w:suppressAutoHyphens/>
        <w:ind w:firstLine="425"/>
        <w:jc w:val="both"/>
        <w:rPr>
          <w:sz w:val="22"/>
          <w:szCs w:val="22"/>
        </w:rPr>
      </w:pPr>
      <w:r w:rsidRPr="001873AD">
        <w:rPr>
          <w:sz w:val="22"/>
          <w:szCs w:val="22"/>
        </w:rPr>
        <w:lastRenderedPageBreak/>
        <w:t>10</w:t>
      </w:r>
      <w:r w:rsidR="007A0A0F" w:rsidRPr="001873AD">
        <w:rPr>
          <w:sz w:val="22"/>
          <w:szCs w:val="22"/>
        </w:rPr>
        <w:t xml:space="preserve">.2.В случае возникновения претензий относительно исполнения одной стороной своих обязательств по настоящему Контракту другая сторона может направить претензию в письменной форме. </w:t>
      </w:r>
    </w:p>
    <w:p w14:paraId="6772481C" w14:textId="77777777"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.3.В претензии перечисляются допущенные при исполнении настоящего Контракта нарушения со ссылкой на соответствующие положения настоящего Контракта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264558E1" w14:textId="77777777"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.4.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D6F6922" w14:textId="77777777"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.5.При невозможности урегулирования споров путем переговоров споры разрешаются в Арбитражном суде Республики Коми.</w:t>
      </w:r>
    </w:p>
    <w:p w14:paraId="46211C6F" w14:textId="77777777" w:rsidR="007A0A0F" w:rsidRPr="001873AD" w:rsidRDefault="007A0A0F" w:rsidP="007A0A0F">
      <w:pPr>
        <w:suppressAutoHyphens/>
        <w:ind w:firstLine="425"/>
        <w:jc w:val="both"/>
        <w:rPr>
          <w:sz w:val="22"/>
          <w:szCs w:val="22"/>
        </w:rPr>
      </w:pPr>
    </w:p>
    <w:p w14:paraId="7F4CBB6B" w14:textId="3EA3BBC4"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r w:rsidRPr="001873AD">
        <w:rPr>
          <w:b/>
          <w:color w:val="000000"/>
          <w:sz w:val="22"/>
          <w:szCs w:val="22"/>
          <w:lang w:eastAsia="ar-SA"/>
        </w:rPr>
        <w:t>1</w:t>
      </w:r>
      <w:r w:rsidR="000E149A" w:rsidRPr="001873AD">
        <w:rPr>
          <w:b/>
          <w:color w:val="000000"/>
          <w:sz w:val="22"/>
          <w:szCs w:val="22"/>
          <w:lang w:eastAsia="ar-SA"/>
        </w:rPr>
        <w:t>1</w:t>
      </w:r>
      <w:r w:rsidRPr="001873AD">
        <w:rPr>
          <w:b/>
          <w:color w:val="000000"/>
          <w:sz w:val="22"/>
          <w:szCs w:val="22"/>
          <w:lang w:eastAsia="ar-SA"/>
        </w:rPr>
        <w:t>. СРОК ДЕЙСТВИЯ И ПОРЯДОК РАСТОРЖЕНИЯ КОНТРАКТА</w:t>
      </w:r>
    </w:p>
    <w:p w14:paraId="3DBEE3B2" w14:textId="77777777"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p>
    <w:p w14:paraId="5F31E5D3" w14:textId="1E7DD1CD"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1</w:t>
      </w:r>
      <w:r w:rsidRPr="001873AD">
        <w:rPr>
          <w:color w:val="000000"/>
          <w:sz w:val="22"/>
          <w:szCs w:val="22"/>
          <w:lang w:eastAsia="ar-SA"/>
        </w:rPr>
        <w:t>.1. Контракт вступает в силу с момента его подписания обеими Сторонами и действует по 3</w:t>
      </w:r>
      <w:r w:rsidR="00097FED" w:rsidRPr="001873AD">
        <w:rPr>
          <w:color w:val="000000"/>
          <w:sz w:val="22"/>
          <w:szCs w:val="22"/>
          <w:lang w:eastAsia="ar-SA"/>
        </w:rPr>
        <w:t xml:space="preserve">0 </w:t>
      </w:r>
      <w:r w:rsidR="000E149A" w:rsidRPr="001873AD">
        <w:rPr>
          <w:color w:val="000000"/>
          <w:sz w:val="22"/>
          <w:szCs w:val="22"/>
          <w:lang w:eastAsia="ar-SA"/>
        </w:rPr>
        <w:t>сентября</w:t>
      </w:r>
      <w:r w:rsidR="00097FED" w:rsidRPr="001873AD">
        <w:rPr>
          <w:color w:val="000000"/>
          <w:sz w:val="22"/>
          <w:szCs w:val="22"/>
          <w:lang w:eastAsia="ar-SA"/>
        </w:rPr>
        <w:t xml:space="preserve"> </w:t>
      </w:r>
      <w:r w:rsidRPr="001873AD">
        <w:rPr>
          <w:color w:val="000000"/>
          <w:sz w:val="22"/>
          <w:szCs w:val="22"/>
          <w:lang w:eastAsia="ar-SA"/>
        </w:rPr>
        <w:t>202</w:t>
      </w:r>
      <w:r w:rsidR="00951FA7">
        <w:rPr>
          <w:color w:val="000000"/>
          <w:sz w:val="22"/>
          <w:szCs w:val="22"/>
          <w:lang w:eastAsia="ar-SA"/>
        </w:rPr>
        <w:t>3</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08E93886" w14:textId="77777777" w:rsidR="00C628D6" w:rsidRPr="001873AD" w:rsidRDefault="007A0A0F" w:rsidP="00C628D6">
      <w:pPr>
        <w:widowControl w:val="0"/>
        <w:tabs>
          <w:tab w:val="left" w:pos="851"/>
          <w:tab w:val="left" w:pos="993"/>
          <w:tab w:val="left" w:pos="1276"/>
        </w:tabs>
        <w:autoSpaceDE w:val="0"/>
        <w:autoSpaceDN w:val="0"/>
        <w:adjustRightInd w:val="0"/>
        <w:ind w:firstLine="709"/>
        <w:contextualSpacing/>
        <w:jc w:val="both"/>
        <w:rPr>
          <w:rFonts w:eastAsia="Calibri"/>
          <w:color w:val="000000" w:themeColor="text1"/>
          <w:sz w:val="22"/>
          <w:szCs w:val="22"/>
        </w:rPr>
      </w:pPr>
      <w:r w:rsidRPr="001873AD">
        <w:rPr>
          <w:sz w:val="22"/>
          <w:szCs w:val="22"/>
        </w:rPr>
        <w:t>1</w:t>
      </w:r>
      <w:r w:rsidR="00097FED" w:rsidRPr="001873AD">
        <w:rPr>
          <w:sz w:val="22"/>
          <w:szCs w:val="22"/>
        </w:rPr>
        <w:t>1</w:t>
      </w:r>
      <w:r w:rsidRPr="001873AD">
        <w:rPr>
          <w:sz w:val="22"/>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по основаниям, предусмотренным гражданским законодательством РФ, в соответствии со статьей 95 </w:t>
      </w:r>
      <w:r w:rsidR="00C628D6" w:rsidRPr="001873AD">
        <w:rPr>
          <w:sz w:val="22"/>
          <w:szCs w:val="22"/>
        </w:rPr>
        <w:t xml:space="preserve">Федерального </w:t>
      </w:r>
      <w:hyperlink r:id="rId10" w:history="1">
        <w:r w:rsidR="00C628D6" w:rsidRPr="001873AD">
          <w:rPr>
            <w:sz w:val="22"/>
            <w:szCs w:val="22"/>
          </w:rPr>
          <w:t>закон</w:t>
        </w:r>
      </w:hyperlink>
      <w:r w:rsidR="00C628D6" w:rsidRPr="001873AD">
        <w:rPr>
          <w:sz w:val="22"/>
          <w:szCs w:val="22"/>
        </w:rPr>
        <w:t>а от 5 апреля 2013 г. № 44-ФЗ «О контрактной системе в сфере закупок товаров, работ, услуг для обеспечения государственных и муниципальных нужд».</w:t>
      </w:r>
    </w:p>
    <w:p w14:paraId="05911EB7"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sz w:val="22"/>
          <w:szCs w:val="22"/>
        </w:rPr>
        <w:t>1</w:t>
      </w:r>
      <w:r w:rsidR="00097FED" w:rsidRPr="001873AD">
        <w:rPr>
          <w:sz w:val="22"/>
          <w:szCs w:val="22"/>
        </w:rPr>
        <w:t>1</w:t>
      </w:r>
      <w:r w:rsidRPr="001873AD">
        <w:rPr>
          <w:sz w:val="22"/>
          <w:szCs w:val="22"/>
        </w:rPr>
        <w:t>.3. В случае нарушения Поставщиком срока поставки Товара и срока устранения его недостатков более чем на 5 дней, Заказчик вправе принять решение об одностороннем отказе от исполнения Контракта.</w:t>
      </w:r>
    </w:p>
    <w:p w14:paraId="2B53F70C"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sz w:val="22"/>
          <w:szCs w:val="22"/>
        </w:rPr>
        <w:t>1</w:t>
      </w:r>
      <w:r w:rsidR="00097FED" w:rsidRPr="001873AD">
        <w:rPr>
          <w:sz w:val="22"/>
          <w:szCs w:val="22"/>
        </w:rPr>
        <w:t>1</w:t>
      </w:r>
      <w:r w:rsidRPr="001873AD">
        <w:rPr>
          <w:sz w:val="22"/>
          <w:szCs w:val="22"/>
        </w:rPr>
        <w:t>.4. Заказчик обязан принять решение об одностороннем отказе от исполнения Контракта, если в ходе исполнения Контракта будет установлено, что Поставщик не соответствует требованиям, установленным документацией о конкурсной процедуре,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F395369" w14:textId="77777777" w:rsidR="007A0A0F" w:rsidRPr="001873AD" w:rsidRDefault="007A0A0F" w:rsidP="007A0A0F">
      <w:pPr>
        <w:widowControl w:val="0"/>
        <w:suppressAutoHyphens/>
        <w:autoSpaceDE w:val="0"/>
        <w:autoSpaceDN w:val="0"/>
        <w:ind w:firstLine="709"/>
        <w:jc w:val="both"/>
        <w:rPr>
          <w:sz w:val="22"/>
          <w:szCs w:val="22"/>
        </w:rPr>
      </w:pPr>
      <w:r w:rsidRPr="001873AD">
        <w:rPr>
          <w:sz w:val="22"/>
          <w:szCs w:val="22"/>
        </w:rPr>
        <w:t>1</w:t>
      </w:r>
      <w:r w:rsidR="00097FED" w:rsidRPr="001873AD">
        <w:rPr>
          <w:sz w:val="22"/>
          <w:szCs w:val="22"/>
        </w:rPr>
        <w:t>1</w:t>
      </w:r>
      <w:r w:rsidRPr="001873AD">
        <w:rPr>
          <w:sz w:val="22"/>
          <w:szCs w:val="22"/>
        </w:rPr>
        <w:t>.5. Расторжение Контракта в связи с односторонним отказом осуществляется в порядке, установленном Федеральным законом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14:paraId="6541CAFE"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p>
    <w:p w14:paraId="28156909" w14:textId="488C63EC"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r w:rsidRPr="001873AD">
        <w:rPr>
          <w:b/>
          <w:color w:val="000000"/>
          <w:sz w:val="22"/>
          <w:szCs w:val="22"/>
          <w:lang w:eastAsia="ar-SA"/>
        </w:rPr>
        <w:t>1</w:t>
      </w:r>
      <w:r w:rsidR="001873AD">
        <w:rPr>
          <w:b/>
          <w:color w:val="000000"/>
          <w:sz w:val="22"/>
          <w:szCs w:val="22"/>
          <w:lang w:eastAsia="ar-SA"/>
        </w:rPr>
        <w:t>2</w:t>
      </w:r>
      <w:r w:rsidRPr="001873AD">
        <w:rPr>
          <w:b/>
          <w:color w:val="000000"/>
          <w:sz w:val="22"/>
          <w:szCs w:val="22"/>
          <w:lang w:eastAsia="ar-SA"/>
        </w:rPr>
        <w:t xml:space="preserve">. ПРОЧИЕ ПОЛОЖЕНИЯ </w:t>
      </w:r>
    </w:p>
    <w:p w14:paraId="586B5449" w14:textId="77777777"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p>
    <w:p w14:paraId="288D6271"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.1. Во всем, что не предусмотрено Контрактом, Стороны руководствуются законодательством Российской Федерации.</w:t>
      </w:r>
    </w:p>
    <w:p w14:paraId="53064E6F"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3FBD9CF"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5FDF99BD" w14:textId="1BDF91BF"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 xml:space="preserve">.4. Изменение условий Контракта при его исполнении не допускается, за исключением случаев, предусмотренных статьей 95 Федерального закона от 5 апреля 2013 г. </w:t>
      </w:r>
      <w:r w:rsidR="001825DF" w:rsidRPr="001873AD">
        <w:rPr>
          <w:color w:val="000000"/>
          <w:sz w:val="22"/>
          <w:szCs w:val="22"/>
          <w:lang w:eastAsia="ar-SA"/>
        </w:rPr>
        <w:t>№</w:t>
      </w:r>
      <w:r w:rsidRPr="001873AD">
        <w:rPr>
          <w:color w:val="000000"/>
          <w:sz w:val="22"/>
          <w:szCs w:val="22"/>
          <w:lang w:eastAsia="ar-SA"/>
        </w:rPr>
        <w:t xml:space="preserve"> 44-ФЗ </w:t>
      </w:r>
      <w:r w:rsidR="00C628D6" w:rsidRPr="001873AD">
        <w:rPr>
          <w:color w:val="000000"/>
          <w:sz w:val="22"/>
          <w:szCs w:val="22"/>
          <w:lang w:eastAsia="ar-SA"/>
        </w:rPr>
        <w:t>«</w:t>
      </w:r>
      <w:r w:rsidRPr="001873AD">
        <w:rPr>
          <w:color w:val="000000"/>
          <w:sz w:val="22"/>
          <w:szCs w:val="22"/>
          <w:lang w:eastAsia="ar-SA"/>
        </w:rPr>
        <w:t>О контрактной системе в сфере закупок товаров, работ, услуг для обеспечения государственных и муниципальных нужд</w:t>
      </w:r>
      <w:r w:rsidR="00C628D6" w:rsidRPr="001873AD">
        <w:rPr>
          <w:color w:val="000000"/>
          <w:sz w:val="22"/>
          <w:szCs w:val="22"/>
          <w:lang w:eastAsia="ar-SA"/>
        </w:rPr>
        <w:t>»</w:t>
      </w:r>
      <w:r w:rsidRPr="001873AD">
        <w:rPr>
          <w:color w:val="000000"/>
          <w:sz w:val="22"/>
          <w:szCs w:val="22"/>
          <w:lang w:eastAsia="ar-SA"/>
        </w:rPr>
        <w:t>.</w:t>
      </w:r>
    </w:p>
    <w:p w14:paraId="2019C2B3"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174F1B1B"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50CF98A0"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471F0658" w14:textId="77777777" w:rsidR="007A0A0F" w:rsidRPr="001873AD" w:rsidRDefault="007A0A0F" w:rsidP="007A0A0F">
      <w:pPr>
        <w:widowControl w:val="0"/>
        <w:suppressAutoHyphens/>
        <w:autoSpaceDE w:val="0"/>
        <w:autoSpaceDN w:val="0"/>
        <w:ind w:firstLine="709"/>
        <w:jc w:val="both"/>
        <w:rPr>
          <w:color w:val="000000"/>
          <w:sz w:val="22"/>
          <w:szCs w:val="22"/>
          <w:lang w:eastAsia="ar-SA"/>
        </w:rPr>
      </w:pPr>
      <w:bookmarkStart w:id="5" w:name="P215"/>
      <w:bookmarkEnd w:id="5"/>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.7. Настоящий Контракт составлен в форме электронного документа, подписанного усиленными электронными подписями Сторон.</w:t>
      </w:r>
    </w:p>
    <w:p w14:paraId="0C433E1B" w14:textId="77777777" w:rsidR="00097FED" w:rsidRPr="001873AD" w:rsidRDefault="00097FED" w:rsidP="007A0A0F">
      <w:pPr>
        <w:widowControl w:val="0"/>
        <w:suppressAutoHyphens/>
        <w:autoSpaceDE w:val="0"/>
        <w:autoSpaceDN w:val="0"/>
        <w:ind w:firstLine="709"/>
        <w:jc w:val="both"/>
        <w:rPr>
          <w:color w:val="000000"/>
          <w:sz w:val="22"/>
          <w:szCs w:val="22"/>
          <w:lang w:eastAsia="ar-SA"/>
        </w:rPr>
      </w:pPr>
    </w:p>
    <w:p w14:paraId="0AB24703" w14:textId="77777777" w:rsidR="00097FED" w:rsidRPr="001873AD" w:rsidRDefault="00097FED" w:rsidP="00097FED">
      <w:pPr>
        <w:autoSpaceDE w:val="0"/>
        <w:autoSpaceDN w:val="0"/>
        <w:adjustRightInd w:val="0"/>
        <w:ind w:firstLine="567"/>
        <w:jc w:val="center"/>
        <w:outlineLvl w:val="0"/>
        <w:rPr>
          <w:b/>
          <w:sz w:val="22"/>
          <w:szCs w:val="22"/>
        </w:rPr>
      </w:pPr>
      <w:r w:rsidRPr="001873AD">
        <w:rPr>
          <w:rFonts w:eastAsia="Calibri"/>
          <w:b/>
          <w:sz w:val="22"/>
          <w:szCs w:val="22"/>
        </w:rPr>
        <w:t xml:space="preserve">13. </w:t>
      </w:r>
      <w:r w:rsidR="00103EB3" w:rsidRPr="001873AD">
        <w:rPr>
          <w:b/>
          <w:sz w:val="22"/>
          <w:szCs w:val="22"/>
        </w:rPr>
        <w:t xml:space="preserve">АНТИКОРРУПЦИОННАЯ ОГОВОРКА </w:t>
      </w:r>
    </w:p>
    <w:p w14:paraId="745AF037" w14:textId="77777777" w:rsidR="00103EB3" w:rsidRPr="001873AD" w:rsidRDefault="00103EB3" w:rsidP="00097FED">
      <w:pPr>
        <w:autoSpaceDE w:val="0"/>
        <w:autoSpaceDN w:val="0"/>
        <w:adjustRightInd w:val="0"/>
        <w:ind w:firstLine="567"/>
        <w:jc w:val="center"/>
        <w:outlineLvl w:val="0"/>
        <w:rPr>
          <w:b/>
          <w:sz w:val="22"/>
          <w:szCs w:val="22"/>
        </w:rPr>
      </w:pPr>
    </w:p>
    <w:p w14:paraId="5FBE5BAD" w14:textId="77777777" w:rsidR="00097FED" w:rsidRPr="001873AD" w:rsidRDefault="00097FED" w:rsidP="00EA4D87">
      <w:pPr>
        <w:pStyle w:val="a6"/>
        <w:widowControl w:val="0"/>
        <w:numPr>
          <w:ilvl w:val="1"/>
          <w:numId w:val="2"/>
        </w:numPr>
        <w:tabs>
          <w:tab w:val="left" w:pos="0"/>
          <w:tab w:val="left" w:pos="1134"/>
        </w:tabs>
        <w:autoSpaceDE w:val="0"/>
        <w:autoSpaceDN w:val="0"/>
        <w:ind w:left="0" w:firstLine="567"/>
        <w:contextualSpacing/>
        <w:jc w:val="both"/>
        <w:rPr>
          <w:sz w:val="22"/>
          <w:szCs w:val="22"/>
        </w:rPr>
      </w:pPr>
      <w:r w:rsidRPr="001873AD">
        <w:rPr>
          <w:sz w:val="22"/>
          <w:szCs w:val="22"/>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w:t>
      </w:r>
      <w:r w:rsidRPr="001873AD">
        <w:rPr>
          <w:sz w:val="22"/>
          <w:szCs w:val="22"/>
        </w:rPr>
        <w:lastRenderedPageBreak/>
        <w:t xml:space="preserve">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24CFD2B1" w14:textId="77777777" w:rsidR="00097FED" w:rsidRPr="001873AD" w:rsidRDefault="00097FED" w:rsidP="00EA4D87">
      <w:pPr>
        <w:pStyle w:val="a6"/>
        <w:widowControl w:val="0"/>
        <w:numPr>
          <w:ilvl w:val="1"/>
          <w:numId w:val="2"/>
        </w:numPr>
        <w:tabs>
          <w:tab w:val="left" w:pos="0"/>
          <w:tab w:val="left" w:pos="1134"/>
        </w:tabs>
        <w:autoSpaceDE w:val="0"/>
        <w:autoSpaceDN w:val="0"/>
        <w:ind w:left="0" w:firstLine="567"/>
        <w:contextualSpacing/>
        <w:jc w:val="both"/>
        <w:rPr>
          <w:sz w:val="22"/>
          <w:szCs w:val="22"/>
        </w:rPr>
      </w:pPr>
      <w:r w:rsidRPr="001873AD">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3D297C8" w14:textId="77777777" w:rsidR="00097FED" w:rsidRPr="001873AD" w:rsidRDefault="00097FED" w:rsidP="00EA4D87">
      <w:pPr>
        <w:pStyle w:val="a6"/>
        <w:widowControl w:val="0"/>
        <w:numPr>
          <w:ilvl w:val="1"/>
          <w:numId w:val="3"/>
        </w:numPr>
        <w:tabs>
          <w:tab w:val="left" w:pos="0"/>
          <w:tab w:val="left" w:pos="1134"/>
        </w:tabs>
        <w:autoSpaceDE w:val="0"/>
        <w:autoSpaceDN w:val="0"/>
        <w:ind w:left="0" w:firstLine="567"/>
        <w:contextualSpacing/>
        <w:jc w:val="both"/>
        <w:rPr>
          <w:sz w:val="22"/>
          <w:szCs w:val="22"/>
        </w:rPr>
      </w:pPr>
      <w:r w:rsidRPr="001873AD">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5115B86F" w14:textId="77777777" w:rsidR="00097FED" w:rsidRPr="001873AD" w:rsidRDefault="00097FED" w:rsidP="00EA4D87">
      <w:pPr>
        <w:pStyle w:val="a6"/>
        <w:widowControl w:val="0"/>
        <w:numPr>
          <w:ilvl w:val="1"/>
          <w:numId w:val="3"/>
        </w:numPr>
        <w:tabs>
          <w:tab w:val="left" w:pos="0"/>
          <w:tab w:val="left" w:pos="1134"/>
        </w:tabs>
        <w:autoSpaceDE w:val="0"/>
        <w:autoSpaceDN w:val="0"/>
        <w:ind w:left="0" w:firstLine="567"/>
        <w:contextualSpacing/>
        <w:jc w:val="both"/>
        <w:rPr>
          <w:sz w:val="22"/>
          <w:szCs w:val="22"/>
        </w:rPr>
      </w:pPr>
      <w:r w:rsidRPr="001873AD">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49515FED" w14:textId="77777777" w:rsidR="00097FED" w:rsidRPr="001873AD" w:rsidRDefault="00097FED" w:rsidP="00097FED">
      <w:pPr>
        <w:tabs>
          <w:tab w:val="left" w:pos="0"/>
          <w:tab w:val="left" w:pos="1134"/>
        </w:tabs>
        <w:autoSpaceDE w:val="0"/>
        <w:autoSpaceDN w:val="0"/>
        <w:adjustRightInd w:val="0"/>
        <w:ind w:firstLine="567"/>
        <w:jc w:val="both"/>
        <w:outlineLvl w:val="0"/>
        <w:rPr>
          <w:rFonts w:eastAsia="Calibri"/>
          <w:b/>
          <w:sz w:val="22"/>
          <w:szCs w:val="22"/>
        </w:rPr>
      </w:pPr>
      <w:r w:rsidRPr="001873AD">
        <w:rPr>
          <w:sz w:val="22"/>
          <w:szCs w:val="22"/>
        </w:rPr>
        <w:t>13.5.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1D9ECA0" w14:textId="77777777" w:rsidR="00097FED" w:rsidRPr="001873AD" w:rsidRDefault="00097FED" w:rsidP="007A0A0F">
      <w:pPr>
        <w:widowControl w:val="0"/>
        <w:suppressAutoHyphens/>
        <w:autoSpaceDE w:val="0"/>
        <w:autoSpaceDN w:val="0"/>
        <w:ind w:firstLine="709"/>
        <w:jc w:val="both"/>
        <w:rPr>
          <w:color w:val="000000"/>
          <w:sz w:val="22"/>
          <w:szCs w:val="22"/>
          <w:lang w:eastAsia="ar-SA"/>
        </w:rPr>
      </w:pPr>
    </w:p>
    <w:p w14:paraId="331BF0EB" w14:textId="51F62BC8" w:rsidR="001825DF" w:rsidRPr="001873AD" w:rsidRDefault="00103EB3" w:rsidP="001825DF">
      <w:pPr>
        <w:pStyle w:val="a6"/>
        <w:numPr>
          <w:ilvl w:val="0"/>
          <w:numId w:val="2"/>
        </w:numPr>
        <w:autoSpaceDE w:val="0"/>
        <w:autoSpaceDN w:val="0"/>
        <w:adjustRightInd w:val="0"/>
        <w:jc w:val="center"/>
        <w:outlineLvl w:val="0"/>
        <w:rPr>
          <w:rFonts w:eastAsia="Calibri"/>
          <w:b/>
          <w:sz w:val="22"/>
          <w:szCs w:val="22"/>
        </w:rPr>
      </w:pPr>
      <w:r w:rsidRPr="001873AD">
        <w:rPr>
          <w:rFonts w:eastAsia="Calibri"/>
          <w:b/>
          <w:sz w:val="22"/>
          <w:szCs w:val="22"/>
        </w:rPr>
        <w:t>ПЕРЕЧЕНЬ ПРИЛОЖЕНИЙ</w:t>
      </w:r>
    </w:p>
    <w:p w14:paraId="305794B0" w14:textId="01F1C4EA" w:rsidR="00103EB3" w:rsidRPr="001873AD" w:rsidRDefault="00103EB3" w:rsidP="001825DF">
      <w:pPr>
        <w:pStyle w:val="a6"/>
        <w:autoSpaceDE w:val="0"/>
        <w:autoSpaceDN w:val="0"/>
        <w:adjustRightInd w:val="0"/>
        <w:ind w:left="480"/>
        <w:outlineLvl w:val="0"/>
        <w:rPr>
          <w:rFonts w:eastAsia="Calibri"/>
          <w:b/>
          <w:sz w:val="22"/>
          <w:szCs w:val="22"/>
        </w:rPr>
      </w:pPr>
      <w:r w:rsidRPr="001873AD">
        <w:rPr>
          <w:rFonts w:eastAsia="Calibri"/>
          <w:b/>
          <w:sz w:val="22"/>
          <w:szCs w:val="22"/>
        </w:rPr>
        <w:t xml:space="preserve"> </w:t>
      </w:r>
    </w:p>
    <w:p w14:paraId="0503E320" w14:textId="77777777" w:rsidR="004C0751" w:rsidRPr="001873AD" w:rsidRDefault="00097FED" w:rsidP="00103EB3">
      <w:pPr>
        <w:autoSpaceDE w:val="0"/>
        <w:autoSpaceDN w:val="0"/>
        <w:adjustRightInd w:val="0"/>
        <w:ind w:firstLine="567"/>
        <w:jc w:val="both"/>
        <w:outlineLvl w:val="0"/>
        <w:rPr>
          <w:rFonts w:eastAsia="Calibri"/>
          <w:sz w:val="22"/>
          <w:szCs w:val="22"/>
        </w:rPr>
      </w:pPr>
      <w:r w:rsidRPr="001873AD">
        <w:rPr>
          <w:rFonts w:eastAsia="Calibri"/>
          <w:sz w:val="22"/>
          <w:szCs w:val="22"/>
        </w:rPr>
        <w:t xml:space="preserve">14.1. Неотъемлемой частью настоящего Контракта является следующее приложение: </w:t>
      </w:r>
    </w:p>
    <w:p w14:paraId="2AEFE042" w14:textId="4A8AD9E5" w:rsidR="00097FED" w:rsidRPr="001873AD" w:rsidRDefault="004C0751" w:rsidP="00103EB3">
      <w:pPr>
        <w:autoSpaceDE w:val="0"/>
        <w:autoSpaceDN w:val="0"/>
        <w:adjustRightInd w:val="0"/>
        <w:ind w:firstLine="567"/>
        <w:jc w:val="both"/>
        <w:outlineLvl w:val="0"/>
        <w:rPr>
          <w:color w:val="000000"/>
          <w:sz w:val="22"/>
          <w:szCs w:val="22"/>
          <w:lang w:eastAsia="ar-SA"/>
        </w:rPr>
      </w:pPr>
      <w:r w:rsidRPr="001873AD">
        <w:rPr>
          <w:color w:val="000000"/>
          <w:sz w:val="22"/>
          <w:szCs w:val="22"/>
          <w:lang w:eastAsia="ar-SA"/>
        </w:rPr>
        <w:t xml:space="preserve"> -</w:t>
      </w:r>
      <w:r w:rsidR="00097FED" w:rsidRPr="001873AD">
        <w:rPr>
          <w:color w:val="000000"/>
          <w:sz w:val="22"/>
          <w:szCs w:val="22"/>
          <w:lang w:eastAsia="ar-SA"/>
        </w:rPr>
        <w:t xml:space="preserve"> спецификация </w:t>
      </w:r>
      <w:r w:rsidR="00097FED" w:rsidRPr="001873AD">
        <w:rPr>
          <w:rFonts w:eastAsia="Calibri"/>
          <w:sz w:val="22"/>
          <w:szCs w:val="22"/>
        </w:rPr>
        <w:t>на поставку дорожных знаков</w:t>
      </w:r>
      <w:r w:rsidR="00097FED" w:rsidRPr="001873AD">
        <w:rPr>
          <w:color w:val="000000"/>
          <w:sz w:val="22"/>
          <w:szCs w:val="22"/>
          <w:lang w:eastAsia="ar-SA"/>
        </w:rPr>
        <w:t>.</w:t>
      </w:r>
    </w:p>
    <w:p w14:paraId="3CB8C033" w14:textId="77777777" w:rsidR="007A0A0F" w:rsidRPr="001873AD" w:rsidRDefault="007A0A0F" w:rsidP="00097FED">
      <w:pPr>
        <w:widowControl w:val="0"/>
        <w:suppressAutoHyphens/>
        <w:autoSpaceDE w:val="0"/>
        <w:autoSpaceDN w:val="0"/>
        <w:jc w:val="both"/>
        <w:rPr>
          <w:b/>
          <w:color w:val="000000"/>
          <w:sz w:val="22"/>
          <w:szCs w:val="22"/>
          <w:lang w:eastAsia="ar-SA"/>
        </w:rPr>
      </w:pPr>
    </w:p>
    <w:p w14:paraId="16B2389A" w14:textId="77777777" w:rsidR="007A0A0F" w:rsidRPr="001873AD" w:rsidRDefault="007A0A0F" w:rsidP="007A0A0F">
      <w:pPr>
        <w:widowControl w:val="0"/>
        <w:autoSpaceDE w:val="0"/>
        <w:autoSpaceDN w:val="0"/>
        <w:ind w:firstLine="539"/>
        <w:jc w:val="center"/>
        <w:rPr>
          <w:b/>
          <w:sz w:val="22"/>
          <w:szCs w:val="22"/>
        </w:rPr>
      </w:pPr>
      <w:r w:rsidRPr="001873AD">
        <w:rPr>
          <w:b/>
          <w:sz w:val="22"/>
          <w:szCs w:val="22"/>
        </w:rPr>
        <w:t>1</w:t>
      </w:r>
      <w:r w:rsidR="00097FED" w:rsidRPr="001873AD">
        <w:rPr>
          <w:b/>
          <w:sz w:val="22"/>
          <w:szCs w:val="22"/>
        </w:rPr>
        <w:t>5</w:t>
      </w:r>
      <w:r w:rsidRPr="001873AD">
        <w:rPr>
          <w:b/>
          <w:sz w:val="22"/>
          <w:szCs w:val="22"/>
        </w:rPr>
        <w:t>. АДРЕСА И БАНКОВСКИЕ РЕКВИЗИТЫ СТОРОН</w:t>
      </w:r>
    </w:p>
    <w:p w14:paraId="4E3217C7" w14:textId="77777777" w:rsidR="007A0A0F" w:rsidRPr="001873AD" w:rsidRDefault="007A0A0F" w:rsidP="007A0A0F">
      <w:pPr>
        <w:widowControl w:val="0"/>
        <w:ind w:firstLine="709"/>
        <w:jc w:val="center"/>
        <w:rPr>
          <w:b/>
          <w:sz w:val="22"/>
          <w:szCs w:val="22"/>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959"/>
      </w:tblGrid>
      <w:tr w:rsidR="007A0A0F" w:rsidRPr="001873AD" w14:paraId="6DC61D6C" w14:textId="77777777" w:rsidTr="00C628D6">
        <w:trPr>
          <w:trHeight w:val="563"/>
        </w:trPr>
        <w:tc>
          <w:tcPr>
            <w:tcW w:w="5637" w:type="dxa"/>
          </w:tcPr>
          <w:p w14:paraId="72C71118" w14:textId="77777777" w:rsidR="007A0A0F" w:rsidRPr="00455880" w:rsidRDefault="007A0A0F" w:rsidP="004744C0">
            <w:pPr>
              <w:pStyle w:val="a4"/>
              <w:jc w:val="both"/>
              <w:rPr>
                <w:rFonts w:ascii="Times New Roman" w:hAnsi="Times New Roman" w:cs="Times New Roman"/>
              </w:rPr>
            </w:pPr>
            <w:r w:rsidRPr="00455880">
              <w:rPr>
                <w:rFonts w:ascii="Times New Roman" w:hAnsi="Times New Roman" w:cs="Times New Roman"/>
              </w:rPr>
              <w:t xml:space="preserve">Заказчик: </w:t>
            </w:r>
          </w:p>
          <w:p w14:paraId="59E7C3D2" w14:textId="55637693" w:rsidR="007A0A0F" w:rsidRPr="00455880" w:rsidRDefault="001825DF" w:rsidP="004744C0">
            <w:pPr>
              <w:pStyle w:val="a4"/>
              <w:jc w:val="both"/>
              <w:rPr>
                <w:rFonts w:ascii="Times New Roman" w:hAnsi="Times New Roman" w:cs="Times New Roman"/>
              </w:rPr>
            </w:pPr>
            <w:r w:rsidRPr="00455880">
              <w:rPr>
                <w:rFonts w:ascii="Times New Roman" w:hAnsi="Times New Roman" w:cs="Times New Roman"/>
              </w:rPr>
              <w:t>а</w:t>
            </w:r>
            <w:r w:rsidR="007A0A0F" w:rsidRPr="00455880">
              <w:rPr>
                <w:rFonts w:ascii="Times New Roman" w:hAnsi="Times New Roman" w:cs="Times New Roman"/>
              </w:rPr>
              <w:t>дминистрация городского поселения «Микунь»</w:t>
            </w:r>
          </w:p>
        </w:tc>
        <w:tc>
          <w:tcPr>
            <w:tcW w:w="4959" w:type="dxa"/>
          </w:tcPr>
          <w:p w14:paraId="2B50441B" w14:textId="3113D71E" w:rsidR="007A0A0F" w:rsidRPr="00455880" w:rsidRDefault="007A0A0F" w:rsidP="004744C0">
            <w:pPr>
              <w:pStyle w:val="a4"/>
              <w:jc w:val="both"/>
              <w:rPr>
                <w:rFonts w:ascii="Times New Roman" w:hAnsi="Times New Roman" w:cs="Times New Roman"/>
              </w:rPr>
            </w:pPr>
            <w:r w:rsidRPr="00455880">
              <w:rPr>
                <w:rFonts w:ascii="Times New Roman" w:hAnsi="Times New Roman" w:cs="Times New Roman"/>
              </w:rPr>
              <w:t>Поставщик</w:t>
            </w:r>
            <w:r w:rsidR="001825DF" w:rsidRPr="00455880">
              <w:rPr>
                <w:rFonts w:ascii="Times New Roman" w:hAnsi="Times New Roman" w:cs="Times New Roman"/>
              </w:rPr>
              <w:t>:</w:t>
            </w:r>
            <w:r w:rsidRPr="00455880">
              <w:rPr>
                <w:rFonts w:ascii="Times New Roman" w:hAnsi="Times New Roman" w:cs="Times New Roman"/>
              </w:rPr>
              <w:t xml:space="preserve"> </w:t>
            </w:r>
          </w:p>
          <w:p w14:paraId="41517A1A" w14:textId="2EE09331" w:rsidR="007A0A0F" w:rsidRPr="00F148D9" w:rsidRDefault="00455880" w:rsidP="00F148D9">
            <w:pPr>
              <w:pStyle w:val="text-default"/>
              <w:spacing w:before="0" w:beforeAutospacing="0" w:after="0" w:afterAutospacing="0"/>
              <w:ind w:right="75"/>
              <w:textAlignment w:val="baseline"/>
              <w:rPr>
                <w:color w:val="000000"/>
                <w:sz w:val="22"/>
                <w:szCs w:val="22"/>
              </w:rPr>
            </w:pPr>
            <w:r w:rsidRPr="00455880">
              <w:rPr>
                <w:color w:val="000000"/>
                <w:sz w:val="22"/>
                <w:szCs w:val="22"/>
              </w:rPr>
              <w:t>ОБЩЕСТВО С ОГРАНИЧЕННОЙ ОТВЕТСТВЕННОСТЬЮ "ПРОИЗВОДСТВЕННАЯ ФИРМА "МЕТИЗ ПЛЮС" / ООО "ПФ "МЕТИЗ ПЛЮС"</w:t>
            </w:r>
          </w:p>
        </w:tc>
      </w:tr>
      <w:tr w:rsidR="007A0A0F" w:rsidRPr="001873AD" w14:paraId="5DA7F6C9" w14:textId="77777777" w:rsidTr="00C628D6">
        <w:trPr>
          <w:trHeight w:val="572"/>
        </w:trPr>
        <w:tc>
          <w:tcPr>
            <w:tcW w:w="5637" w:type="dxa"/>
          </w:tcPr>
          <w:p w14:paraId="5C21067A" w14:textId="27E86AC3" w:rsidR="007A0A0F" w:rsidRPr="00455880" w:rsidRDefault="007A0A0F" w:rsidP="00C628D6">
            <w:pPr>
              <w:pStyle w:val="a4"/>
              <w:rPr>
                <w:rFonts w:ascii="Times New Roman" w:hAnsi="Times New Roman" w:cs="Times New Roman"/>
                <w:iCs/>
              </w:rPr>
            </w:pPr>
            <w:r w:rsidRPr="00455880">
              <w:rPr>
                <w:rFonts w:ascii="Times New Roman" w:hAnsi="Times New Roman" w:cs="Times New Roman"/>
                <w:iCs/>
              </w:rPr>
              <w:t>Юридический</w:t>
            </w:r>
            <w:r w:rsidR="00455880" w:rsidRPr="00455880">
              <w:rPr>
                <w:rFonts w:ascii="Times New Roman" w:hAnsi="Times New Roman" w:cs="Times New Roman"/>
                <w:iCs/>
              </w:rPr>
              <w:t xml:space="preserve"> и почтовый </w:t>
            </w:r>
            <w:r w:rsidRPr="00455880">
              <w:rPr>
                <w:rFonts w:ascii="Times New Roman" w:hAnsi="Times New Roman" w:cs="Times New Roman"/>
                <w:iCs/>
              </w:rPr>
              <w:t xml:space="preserve"> адрес: </w:t>
            </w:r>
            <w:r w:rsidRPr="00455880">
              <w:rPr>
                <w:rFonts w:ascii="Times New Roman" w:hAnsi="Times New Roman" w:cs="Times New Roman"/>
              </w:rPr>
              <w:t xml:space="preserve">169061, </w:t>
            </w:r>
            <w:r w:rsidRPr="00455880">
              <w:rPr>
                <w:rFonts w:ascii="Times New Roman" w:hAnsi="Times New Roman" w:cs="Times New Roman"/>
                <w:iCs/>
              </w:rPr>
              <w:t xml:space="preserve">Республика Коми, </w:t>
            </w:r>
          </w:p>
          <w:p w14:paraId="47651413" w14:textId="50F61AAF" w:rsidR="007A0A0F" w:rsidRPr="00455880" w:rsidRDefault="007A0A0F" w:rsidP="00C628D6">
            <w:pPr>
              <w:pStyle w:val="a4"/>
              <w:rPr>
                <w:rFonts w:ascii="Times New Roman" w:hAnsi="Times New Roman" w:cs="Times New Roman"/>
              </w:rPr>
            </w:pPr>
            <w:proofErr w:type="spellStart"/>
            <w:r w:rsidRPr="00455880">
              <w:rPr>
                <w:rFonts w:ascii="Times New Roman" w:hAnsi="Times New Roman" w:cs="Times New Roman"/>
                <w:iCs/>
              </w:rPr>
              <w:t>Усть-Вымский</w:t>
            </w:r>
            <w:proofErr w:type="spellEnd"/>
            <w:r w:rsidRPr="00455880">
              <w:rPr>
                <w:rFonts w:ascii="Times New Roman" w:hAnsi="Times New Roman" w:cs="Times New Roman"/>
                <w:iCs/>
              </w:rPr>
              <w:t xml:space="preserve"> район</w:t>
            </w:r>
            <w:r w:rsidR="00C628D6" w:rsidRPr="00455880">
              <w:rPr>
                <w:rFonts w:ascii="Times New Roman" w:hAnsi="Times New Roman" w:cs="Times New Roman"/>
                <w:iCs/>
              </w:rPr>
              <w:t xml:space="preserve">, </w:t>
            </w:r>
            <w:r w:rsidRPr="00455880">
              <w:rPr>
                <w:rFonts w:ascii="Times New Roman" w:hAnsi="Times New Roman" w:cs="Times New Roman"/>
                <w:iCs/>
              </w:rPr>
              <w:t>,г.</w:t>
            </w:r>
            <w:r w:rsidR="00C628D6" w:rsidRPr="00455880">
              <w:rPr>
                <w:rFonts w:ascii="Times New Roman" w:hAnsi="Times New Roman" w:cs="Times New Roman"/>
                <w:iCs/>
              </w:rPr>
              <w:t xml:space="preserve"> </w:t>
            </w:r>
            <w:r w:rsidRPr="00455880">
              <w:rPr>
                <w:rFonts w:ascii="Times New Roman" w:hAnsi="Times New Roman" w:cs="Times New Roman"/>
                <w:iCs/>
              </w:rPr>
              <w:t>Микунь, ул.Железнодорожная,21</w:t>
            </w:r>
          </w:p>
        </w:tc>
        <w:tc>
          <w:tcPr>
            <w:tcW w:w="4959" w:type="dxa"/>
          </w:tcPr>
          <w:p w14:paraId="25B8531B" w14:textId="3468B59C"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Почтовый адрес:</w:t>
            </w:r>
          </w:p>
          <w:p w14:paraId="2B58F45F" w14:textId="77777777" w:rsidR="00455880" w:rsidRP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160017, ОБЛ ВОЛОГОДСКАЯ, Г ВОЛОГДА, ПРОЕЗД ГОВОРОВСКИЙ, ДОМ 6, ОФИС 1</w:t>
            </w:r>
          </w:p>
          <w:p w14:paraId="0EA3B7E2" w14:textId="493AD71F"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Адрес в пределах места нахождения:</w:t>
            </w:r>
          </w:p>
          <w:p w14:paraId="63393D59" w14:textId="77777777" w:rsid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 xml:space="preserve">160017, ОБЛАСТЬ ВОЛОГОДСКАЯ, </w:t>
            </w:r>
          </w:p>
          <w:p w14:paraId="3E36F6D4" w14:textId="787B9198" w:rsidR="007A0A0F" w:rsidRPr="00F148D9"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Г. ВОЛОГДА, ПР-Д ГОВОРОВСКИЙ, Д. 6, ОФИС 1</w:t>
            </w:r>
          </w:p>
        </w:tc>
      </w:tr>
      <w:tr w:rsidR="007A0A0F" w:rsidRPr="001873AD" w14:paraId="0294799A" w14:textId="77777777" w:rsidTr="00F148D9">
        <w:trPr>
          <w:trHeight w:val="558"/>
        </w:trPr>
        <w:tc>
          <w:tcPr>
            <w:tcW w:w="5637" w:type="dxa"/>
          </w:tcPr>
          <w:p w14:paraId="0FB359B6" w14:textId="77777777" w:rsidR="007A0A0F" w:rsidRPr="00455880" w:rsidRDefault="007A0A0F" w:rsidP="004744C0">
            <w:pPr>
              <w:pStyle w:val="a4"/>
              <w:jc w:val="both"/>
              <w:rPr>
                <w:rFonts w:ascii="Times New Roman" w:hAnsi="Times New Roman" w:cs="Times New Roman"/>
              </w:rPr>
            </w:pPr>
            <w:r w:rsidRPr="00455880">
              <w:rPr>
                <w:rFonts w:ascii="Times New Roman" w:hAnsi="Times New Roman" w:cs="Times New Roman"/>
              </w:rPr>
              <w:t>ИНН 1116007328 КПП 111601001</w:t>
            </w:r>
          </w:p>
          <w:p w14:paraId="6E8542AD" w14:textId="7B922CE1" w:rsidR="007A0A0F" w:rsidRPr="00455880" w:rsidRDefault="007A0A0F" w:rsidP="004744C0">
            <w:pPr>
              <w:contextualSpacing/>
              <w:jc w:val="both"/>
              <w:rPr>
                <w:sz w:val="22"/>
                <w:szCs w:val="22"/>
              </w:rPr>
            </w:pPr>
            <w:r w:rsidRPr="00455880">
              <w:rPr>
                <w:sz w:val="22"/>
                <w:szCs w:val="22"/>
              </w:rPr>
              <w:t xml:space="preserve">Банковские </w:t>
            </w:r>
            <w:r w:rsidR="00C628D6" w:rsidRPr="00455880">
              <w:rPr>
                <w:sz w:val="22"/>
                <w:szCs w:val="22"/>
              </w:rPr>
              <w:t>реквизиты: УФК</w:t>
            </w:r>
            <w:r w:rsidRPr="00455880">
              <w:rPr>
                <w:sz w:val="22"/>
                <w:szCs w:val="22"/>
              </w:rPr>
              <w:t xml:space="preserve"> по РК (Администрация городского поселения </w:t>
            </w:r>
            <w:r w:rsidR="001825DF" w:rsidRPr="00455880">
              <w:rPr>
                <w:sz w:val="22"/>
                <w:szCs w:val="22"/>
              </w:rPr>
              <w:t>«</w:t>
            </w:r>
            <w:r w:rsidRPr="00455880">
              <w:rPr>
                <w:sz w:val="22"/>
                <w:szCs w:val="22"/>
              </w:rPr>
              <w:t>Микунь</w:t>
            </w:r>
            <w:r w:rsidR="001825DF" w:rsidRPr="00455880">
              <w:rPr>
                <w:sz w:val="22"/>
                <w:szCs w:val="22"/>
              </w:rPr>
              <w:t>»</w:t>
            </w:r>
            <w:r w:rsidRPr="00455880">
              <w:rPr>
                <w:sz w:val="22"/>
                <w:szCs w:val="22"/>
              </w:rPr>
              <w:t>, л/</w:t>
            </w:r>
            <w:proofErr w:type="spellStart"/>
            <w:r w:rsidRPr="00455880">
              <w:rPr>
                <w:sz w:val="22"/>
                <w:szCs w:val="22"/>
              </w:rPr>
              <w:t>сч</w:t>
            </w:r>
            <w:proofErr w:type="spellEnd"/>
            <w:r w:rsidRPr="00455880">
              <w:rPr>
                <w:sz w:val="22"/>
                <w:szCs w:val="22"/>
              </w:rPr>
              <w:t xml:space="preserve"> 03073002121); </w:t>
            </w:r>
          </w:p>
          <w:p w14:paraId="095BE375" w14:textId="77777777" w:rsidR="007A0A0F" w:rsidRPr="00455880" w:rsidRDefault="007A0A0F" w:rsidP="004744C0">
            <w:pPr>
              <w:contextualSpacing/>
              <w:jc w:val="both"/>
              <w:rPr>
                <w:sz w:val="22"/>
                <w:szCs w:val="22"/>
              </w:rPr>
            </w:pPr>
            <w:r w:rsidRPr="00455880">
              <w:rPr>
                <w:sz w:val="22"/>
                <w:szCs w:val="22"/>
              </w:rPr>
              <w:t xml:space="preserve">казначейский счет: 03231643876441050700 </w:t>
            </w:r>
          </w:p>
          <w:p w14:paraId="2531B5AE" w14:textId="05D1F5EC" w:rsidR="007A0A0F" w:rsidRPr="00455880" w:rsidRDefault="007A0A0F" w:rsidP="004744C0">
            <w:pPr>
              <w:contextualSpacing/>
              <w:jc w:val="both"/>
              <w:rPr>
                <w:sz w:val="22"/>
                <w:szCs w:val="22"/>
              </w:rPr>
            </w:pPr>
            <w:r w:rsidRPr="00455880">
              <w:rPr>
                <w:sz w:val="22"/>
                <w:szCs w:val="22"/>
              </w:rPr>
              <w:t xml:space="preserve">Банк: Отделение - НБ Республика Коми Банка России // УФК по Республике </w:t>
            </w:r>
            <w:r w:rsidR="00C628D6" w:rsidRPr="00455880">
              <w:rPr>
                <w:sz w:val="22"/>
                <w:szCs w:val="22"/>
              </w:rPr>
              <w:t>Коми г.</w:t>
            </w:r>
            <w:r w:rsidRPr="00455880">
              <w:rPr>
                <w:sz w:val="22"/>
                <w:szCs w:val="22"/>
              </w:rPr>
              <w:t xml:space="preserve"> Сыктывкар</w:t>
            </w:r>
          </w:p>
          <w:p w14:paraId="7F139432" w14:textId="77777777" w:rsidR="007A0A0F" w:rsidRPr="00455880" w:rsidRDefault="007A0A0F" w:rsidP="004744C0">
            <w:pPr>
              <w:contextualSpacing/>
              <w:jc w:val="both"/>
              <w:rPr>
                <w:sz w:val="22"/>
                <w:szCs w:val="22"/>
              </w:rPr>
            </w:pPr>
            <w:r w:rsidRPr="00455880">
              <w:rPr>
                <w:sz w:val="22"/>
                <w:szCs w:val="22"/>
              </w:rPr>
              <w:t xml:space="preserve">К/счет: 40102810245370000074 </w:t>
            </w:r>
          </w:p>
          <w:p w14:paraId="2D294703" w14:textId="77777777" w:rsidR="007A0A0F" w:rsidRPr="00455880" w:rsidRDefault="007A0A0F" w:rsidP="004744C0">
            <w:pPr>
              <w:contextualSpacing/>
              <w:jc w:val="both"/>
              <w:rPr>
                <w:sz w:val="22"/>
                <w:szCs w:val="22"/>
              </w:rPr>
            </w:pPr>
            <w:r w:rsidRPr="00455880">
              <w:rPr>
                <w:sz w:val="22"/>
                <w:szCs w:val="22"/>
              </w:rPr>
              <w:t>БИК: 018702501</w:t>
            </w:r>
          </w:p>
          <w:p w14:paraId="239619E1" w14:textId="77777777" w:rsidR="007A0A0F" w:rsidRPr="00455880" w:rsidRDefault="007A0A0F" w:rsidP="004744C0">
            <w:pPr>
              <w:contextualSpacing/>
              <w:jc w:val="both"/>
              <w:rPr>
                <w:sz w:val="22"/>
                <w:szCs w:val="22"/>
              </w:rPr>
            </w:pPr>
            <w:r w:rsidRPr="00455880">
              <w:rPr>
                <w:sz w:val="22"/>
                <w:szCs w:val="22"/>
              </w:rPr>
              <w:t xml:space="preserve">Телефон: 8(82134) 32440 </w:t>
            </w:r>
          </w:p>
          <w:p w14:paraId="4A10CDE6" w14:textId="57BC8BD0" w:rsidR="007A0A0F" w:rsidRPr="00455880" w:rsidRDefault="007A0A0F" w:rsidP="001873AD">
            <w:pPr>
              <w:widowControl w:val="0"/>
              <w:rPr>
                <w:sz w:val="22"/>
                <w:szCs w:val="22"/>
              </w:rPr>
            </w:pPr>
            <w:r w:rsidRPr="00455880">
              <w:rPr>
                <w:sz w:val="22"/>
                <w:szCs w:val="22"/>
                <w:lang w:val="en-US"/>
              </w:rPr>
              <w:t>E</w:t>
            </w:r>
            <w:r w:rsidRPr="00455880">
              <w:rPr>
                <w:sz w:val="22"/>
                <w:szCs w:val="22"/>
              </w:rPr>
              <w:t>-</w:t>
            </w:r>
            <w:r w:rsidRPr="00455880">
              <w:rPr>
                <w:sz w:val="22"/>
                <w:szCs w:val="22"/>
                <w:lang w:val="en-US"/>
              </w:rPr>
              <w:t>mail</w:t>
            </w:r>
            <w:r w:rsidRPr="00455880">
              <w:rPr>
                <w:sz w:val="22"/>
                <w:szCs w:val="22"/>
              </w:rPr>
              <w:t xml:space="preserve">: </w:t>
            </w:r>
            <w:hyperlink r:id="rId11" w:history="1">
              <w:r w:rsidR="00C628D6" w:rsidRPr="00455880">
                <w:rPr>
                  <w:rStyle w:val="ac"/>
                  <w:sz w:val="22"/>
                  <w:szCs w:val="22"/>
                  <w:lang w:val="en-US"/>
                </w:rPr>
                <w:t>gpmikun</w:t>
              </w:r>
              <w:r w:rsidR="00C628D6" w:rsidRPr="00455880">
                <w:rPr>
                  <w:rStyle w:val="ac"/>
                  <w:sz w:val="22"/>
                  <w:szCs w:val="22"/>
                </w:rPr>
                <w:t>@</w:t>
              </w:r>
              <w:r w:rsidR="00C628D6" w:rsidRPr="00455880">
                <w:rPr>
                  <w:rStyle w:val="ac"/>
                  <w:sz w:val="22"/>
                  <w:szCs w:val="22"/>
                  <w:lang w:val="en-US"/>
                </w:rPr>
                <w:t>mail</w:t>
              </w:r>
              <w:r w:rsidR="00C628D6" w:rsidRPr="00455880">
                <w:rPr>
                  <w:rStyle w:val="ac"/>
                  <w:sz w:val="22"/>
                  <w:szCs w:val="22"/>
                </w:rPr>
                <w:t>.</w:t>
              </w:r>
              <w:proofErr w:type="spellStart"/>
              <w:r w:rsidR="00C628D6" w:rsidRPr="00455880">
                <w:rPr>
                  <w:rStyle w:val="ac"/>
                  <w:sz w:val="22"/>
                  <w:szCs w:val="22"/>
                  <w:lang w:val="en-US"/>
                </w:rPr>
                <w:t>ru</w:t>
              </w:r>
              <w:proofErr w:type="spellEnd"/>
            </w:hyperlink>
          </w:p>
        </w:tc>
        <w:tc>
          <w:tcPr>
            <w:tcW w:w="4959" w:type="dxa"/>
          </w:tcPr>
          <w:p w14:paraId="30155EF1" w14:textId="306AD6DC"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ИНН:3525184642</w:t>
            </w:r>
          </w:p>
          <w:p w14:paraId="6AA24CA7" w14:textId="0DC1831A"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КПП:352501001</w:t>
            </w:r>
          </w:p>
          <w:p w14:paraId="58F0FEC6" w14:textId="53CF335E"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ОГРН:1073525007423</w:t>
            </w:r>
          </w:p>
          <w:p w14:paraId="10131A01" w14:textId="0E5566F5" w:rsidR="00455880" w:rsidRP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Расчетный счет 40702810155600000830</w:t>
            </w:r>
          </w:p>
          <w:p w14:paraId="47D9537B" w14:textId="77777777"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Корреспондентский счет:</w:t>
            </w:r>
          </w:p>
          <w:p w14:paraId="77647B95" w14:textId="77777777" w:rsidR="00455880" w:rsidRP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30101810145250000411</w:t>
            </w:r>
          </w:p>
          <w:p w14:paraId="64E60487" w14:textId="77777777"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БИК:</w:t>
            </w:r>
          </w:p>
          <w:p w14:paraId="6748A38E" w14:textId="77777777" w:rsidR="00455880" w:rsidRP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044525411</w:t>
            </w:r>
          </w:p>
          <w:p w14:paraId="68B769BB" w14:textId="77777777" w:rsidR="00455880" w:rsidRPr="00455880" w:rsidRDefault="00455880" w:rsidP="00455880">
            <w:pPr>
              <w:pStyle w:val="label-text"/>
              <w:spacing w:before="0" w:beforeAutospacing="0" w:after="0" w:afterAutospacing="0"/>
              <w:textAlignment w:val="baseline"/>
              <w:rPr>
                <w:color w:val="000000"/>
                <w:sz w:val="22"/>
                <w:szCs w:val="22"/>
              </w:rPr>
            </w:pPr>
            <w:r w:rsidRPr="00455880">
              <w:rPr>
                <w:color w:val="000000"/>
                <w:sz w:val="22"/>
                <w:szCs w:val="22"/>
              </w:rPr>
              <w:t>Название банка:</w:t>
            </w:r>
          </w:p>
          <w:p w14:paraId="5F602165" w14:textId="77777777" w:rsidR="00455880" w:rsidRPr="00455880" w:rsidRDefault="00455880" w:rsidP="00455880">
            <w:pPr>
              <w:pStyle w:val="text-default"/>
              <w:spacing w:before="0" w:beforeAutospacing="0" w:after="0" w:afterAutospacing="0"/>
              <w:ind w:right="75"/>
              <w:textAlignment w:val="baseline"/>
              <w:rPr>
                <w:color w:val="000000"/>
                <w:sz w:val="22"/>
                <w:szCs w:val="22"/>
              </w:rPr>
            </w:pPr>
            <w:r w:rsidRPr="00455880">
              <w:rPr>
                <w:color w:val="000000"/>
                <w:sz w:val="22"/>
                <w:szCs w:val="22"/>
              </w:rPr>
              <w:t>Филиал «Центральный» Банка ВТБ (публичное акционерное общество) в г. Москве</w:t>
            </w:r>
          </w:p>
          <w:p w14:paraId="16026F58" w14:textId="4EF27C75" w:rsidR="00AD0D7D" w:rsidRPr="00455880" w:rsidRDefault="00AD0D7D" w:rsidP="00AD0D7D">
            <w:pPr>
              <w:pStyle w:val="label-text"/>
              <w:spacing w:before="0" w:beforeAutospacing="0" w:after="0" w:afterAutospacing="0"/>
              <w:textAlignment w:val="baseline"/>
              <w:rPr>
                <w:color w:val="000000"/>
                <w:sz w:val="22"/>
                <w:szCs w:val="22"/>
              </w:rPr>
            </w:pPr>
            <w:r w:rsidRPr="00455880">
              <w:rPr>
                <w:color w:val="000000"/>
                <w:sz w:val="22"/>
                <w:szCs w:val="22"/>
              </w:rPr>
              <w:t>Номер контактного телефона:</w:t>
            </w:r>
          </w:p>
          <w:p w14:paraId="76763E16" w14:textId="77777777" w:rsidR="00AD0D7D" w:rsidRPr="00455880" w:rsidRDefault="00AD0D7D" w:rsidP="00AD0D7D">
            <w:pPr>
              <w:pStyle w:val="text-default"/>
              <w:spacing w:before="0" w:beforeAutospacing="0" w:after="0" w:afterAutospacing="0"/>
              <w:ind w:right="75"/>
              <w:textAlignment w:val="baseline"/>
              <w:rPr>
                <w:color w:val="000000"/>
                <w:sz w:val="22"/>
                <w:szCs w:val="22"/>
              </w:rPr>
            </w:pPr>
            <w:r w:rsidRPr="00455880">
              <w:rPr>
                <w:color w:val="000000"/>
                <w:sz w:val="22"/>
                <w:szCs w:val="22"/>
              </w:rPr>
              <w:t>79814440707</w:t>
            </w:r>
          </w:p>
          <w:p w14:paraId="3138B7E5" w14:textId="77777777" w:rsidR="00AD0D7D" w:rsidRPr="00455880" w:rsidRDefault="00AD0D7D" w:rsidP="00AD0D7D">
            <w:pPr>
              <w:pStyle w:val="label-text"/>
              <w:spacing w:before="0" w:beforeAutospacing="0" w:after="0" w:afterAutospacing="0"/>
              <w:textAlignment w:val="baseline"/>
              <w:rPr>
                <w:color w:val="000000"/>
                <w:sz w:val="22"/>
                <w:szCs w:val="22"/>
              </w:rPr>
            </w:pPr>
            <w:r w:rsidRPr="00455880">
              <w:rPr>
                <w:color w:val="000000"/>
                <w:sz w:val="22"/>
                <w:szCs w:val="22"/>
              </w:rPr>
              <w:t>Адрес электронной почты:</w:t>
            </w:r>
          </w:p>
          <w:p w14:paraId="67F3A73A" w14:textId="77777777" w:rsidR="00AD0D7D" w:rsidRPr="00455880" w:rsidRDefault="00AD0D7D" w:rsidP="00AD0D7D">
            <w:pPr>
              <w:pStyle w:val="text-default"/>
              <w:spacing w:before="0" w:beforeAutospacing="0" w:after="0" w:afterAutospacing="0"/>
              <w:ind w:right="75"/>
              <w:textAlignment w:val="baseline"/>
              <w:rPr>
                <w:color w:val="000000"/>
                <w:sz w:val="22"/>
                <w:szCs w:val="22"/>
              </w:rPr>
            </w:pPr>
            <w:r w:rsidRPr="00455880">
              <w:rPr>
                <w:color w:val="000000"/>
                <w:sz w:val="22"/>
                <w:szCs w:val="22"/>
              </w:rPr>
              <w:t>8232590@mail.ru</w:t>
            </w:r>
          </w:p>
          <w:p w14:paraId="01B7C886" w14:textId="77777777" w:rsidR="007A0A0F" w:rsidRPr="00455880" w:rsidRDefault="007A0A0F" w:rsidP="00455880">
            <w:pPr>
              <w:pStyle w:val="text-default"/>
              <w:spacing w:before="0" w:beforeAutospacing="0" w:after="0" w:afterAutospacing="0"/>
              <w:ind w:right="75"/>
              <w:textAlignment w:val="baseline"/>
              <w:rPr>
                <w:iCs/>
                <w:sz w:val="22"/>
                <w:szCs w:val="22"/>
              </w:rPr>
            </w:pPr>
          </w:p>
        </w:tc>
      </w:tr>
      <w:tr w:rsidR="007A0A0F" w:rsidRPr="001873AD" w14:paraId="5BDD3022" w14:textId="77777777" w:rsidTr="00C628D6">
        <w:trPr>
          <w:trHeight w:val="1158"/>
        </w:trPr>
        <w:tc>
          <w:tcPr>
            <w:tcW w:w="5637" w:type="dxa"/>
          </w:tcPr>
          <w:p w14:paraId="1509AFEA" w14:textId="77777777" w:rsidR="007A0A0F" w:rsidRPr="001873AD" w:rsidRDefault="007A0A0F" w:rsidP="004744C0">
            <w:pPr>
              <w:pStyle w:val="a4"/>
              <w:jc w:val="both"/>
              <w:rPr>
                <w:rFonts w:ascii="Times New Roman" w:hAnsi="Times New Roman" w:cs="Times New Roman"/>
              </w:rPr>
            </w:pPr>
            <w:r w:rsidRPr="001873AD">
              <w:rPr>
                <w:rFonts w:ascii="Times New Roman" w:hAnsi="Times New Roman" w:cs="Times New Roman"/>
              </w:rPr>
              <w:lastRenderedPageBreak/>
              <w:t>Руководитель администрации поселения</w:t>
            </w:r>
          </w:p>
          <w:p w14:paraId="2FAE5981" w14:textId="77777777" w:rsidR="007A0A0F" w:rsidRPr="001873AD" w:rsidRDefault="007A0A0F" w:rsidP="004744C0">
            <w:pPr>
              <w:pStyle w:val="a4"/>
              <w:jc w:val="both"/>
              <w:rPr>
                <w:rFonts w:ascii="Times New Roman" w:hAnsi="Times New Roman" w:cs="Times New Roman"/>
              </w:rPr>
            </w:pPr>
          </w:p>
          <w:p w14:paraId="4EAC703D" w14:textId="774C7D21" w:rsidR="007A0A0F" w:rsidRPr="001873AD" w:rsidRDefault="007A0A0F" w:rsidP="004744C0">
            <w:pPr>
              <w:pStyle w:val="a4"/>
              <w:jc w:val="both"/>
              <w:rPr>
                <w:rFonts w:ascii="Times New Roman" w:hAnsi="Times New Roman" w:cs="Times New Roman"/>
              </w:rPr>
            </w:pPr>
            <w:r w:rsidRPr="001873AD">
              <w:rPr>
                <w:rFonts w:ascii="Times New Roman" w:hAnsi="Times New Roman" w:cs="Times New Roman"/>
              </w:rPr>
              <w:t xml:space="preserve">______________  </w:t>
            </w:r>
            <w:proofErr w:type="spellStart"/>
            <w:r w:rsidRPr="001873AD">
              <w:rPr>
                <w:rFonts w:ascii="Times New Roman" w:hAnsi="Times New Roman" w:cs="Times New Roman"/>
              </w:rPr>
              <w:t>В.А.Розмысло</w:t>
            </w:r>
            <w:proofErr w:type="spellEnd"/>
          </w:p>
        </w:tc>
        <w:tc>
          <w:tcPr>
            <w:tcW w:w="4959" w:type="dxa"/>
          </w:tcPr>
          <w:p w14:paraId="5E921776" w14:textId="77777777" w:rsidR="007A0A0F" w:rsidRDefault="00455880" w:rsidP="004744C0">
            <w:pPr>
              <w:pStyle w:val="a4"/>
              <w:jc w:val="both"/>
              <w:rPr>
                <w:rFonts w:ascii="Times New Roman" w:hAnsi="Times New Roman" w:cs="Times New Roman"/>
                <w:bCs/>
                <w:iCs/>
              </w:rPr>
            </w:pPr>
            <w:r>
              <w:rPr>
                <w:rFonts w:ascii="Times New Roman" w:hAnsi="Times New Roman" w:cs="Times New Roman"/>
                <w:bCs/>
                <w:iCs/>
              </w:rPr>
              <w:t xml:space="preserve">Директор </w:t>
            </w:r>
          </w:p>
          <w:p w14:paraId="46A1F470" w14:textId="77777777" w:rsidR="00455880" w:rsidRDefault="00455880" w:rsidP="004744C0">
            <w:pPr>
              <w:pStyle w:val="a4"/>
              <w:jc w:val="both"/>
              <w:rPr>
                <w:rFonts w:ascii="Times New Roman" w:hAnsi="Times New Roman" w:cs="Times New Roman"/>
                <w:bCs/>
                <w:iCs/>
              </w:rPr>
            </w:pPr>
          </w:p>
          <w:p w14:paraId="485ABBA3" w14:textId="0A00226D" w:rsidR="00455880" w:rsidRPr="001873AD" w:rsidRDefault="00455880" w:rsidP="004744C0">
            <w:pPr>
              <w:pStyle w:val="a4"/>
              <w:jc w:val="both"/>
              <w:rPr>
                <w:rFonts w:ascii="Times New Roman" w:hAnsi="Times New Roman" w:cs="Times New Roman"/>
                <w:bCs/>
                <w:iCs/>
              </w:rPr>
            </w:pPr>
            <w:r>
              <w:rPr>
                <w:rFonts w:ascii="Times New Roman" w:hAnsi="Times New Roman" w:cs="Times New Roman"/>
                <w:bCs/>
                <w:iCs/>
              </w:rPr>
              <w:t xml:space="preserve">____________________ </w:t>
            </w:r>
            <w:proofErr w:type="spellStart"/>
            <w:r>
              <w:rPr>
                <w:rFonts w:ascii="Times New Roman" w:hAnsi="Times New Roman" w:cs="Times New Roman"/>
                <w:bCs/>
                <w:iCs/>
              </w:rPr>
              <w:t>С.В.Фролов</w:t>
            </w:r>
            <w:proofErr w:type="spellEnd"/>
            <w:r>
              <w:rPr>
                <w:rFonts w:ascii="Times New Roman" w:hAnsi="Times New Roman" w:cs="Times New Roman"/>
                <w:bCs/>
                <w:iCs/>
              </w:rPr>
              <w:t xml:space="preserve"> </w:t>
            </w:r>
          </w:p>
        </w:tc>
      </w:tr>
    </w:tbl>
    <w:p w14:paraId="4F8C72F9" w14:textId="77777777" w:rsidR="007A0A0F" w:rsidRPr="001873AD" w:rsidRDefault="007A0A0F" w:rsidP="007A0A0F">
      <w:pPr>
        <w:widowControl w:val="0"/>
        <w:autoSpaceDE w:val="0"/>
        <w:autoSpaceDN w:val="0"/>
        <w:ind w:firstLine="567"/>
        <w:jc w:val="center"/>
        <w:outlineLvl w:val="1"/>
        <w:rPr>
          <w:b/>
          <w:color w:val="000000" w:themeColor="text1"/>
          <w:sz w:val="22"/>
          <w:szCs w:val="22"/>
        </w:rPr>
      </w:pPr>
    </w:p>
    <w:p w14:paraId="5A23A681" w14:textId="77777777" w:rsidR="007A0A0F" w:rsidRPr="001873AD" w:rsidRDefault="007A0A0F" w:rsidP="007A0A0F">
      <w:pPr>
        <w:widowControl w:val="0"/>
        <w:autoSpaceDE w:val="0"/>
        <w:autoSpaceDN w:val="0"/>
        <w:ind w:firstLine="567"/>
        <w:jc w:val="center"/>
        <w:outlineLvl w:val="1"/>
        <w:rPr>
          <w:b/>
          <w:color w:val="000000" w:themeColor="text1"/>
          <w:sz w:val="22"/>
          <w:szCs w:val="22"/>
        </w:rPr>
      </w:pPr>
    </w:p>
    <w:p w14:paraId="24B779DB" w14:textId="77777777" w:rsidR="007A0A0F" w:rsidRPr="001873AD" w:rsidRDefault="007A0A0F" w:rsidP="007A0A0F">
      <w:pPr>
        <w:widowControl w:val="0"/>
        <w:autoSpaceDE w:val="0"/>
        <w:autoSpaceDN w:val="0"/>
        <w:ind w:firstLine="567"/>
        <w:jc w:val="center"/>
        <w:outlineLvl w:val="1"/>
        <w:rPr>
          <w:b/>
          <w:color w:val="000000" w:themeColor="text1"/>
          <w:sz w:val="22"/>
          <w:szCs w:val="22"/>
        </w:rPr>
      </w:pPr>
    </w:p>
    <w:p w14:paraId="2DCA9BFA" w14:textId="77777777" w:rsidR="007A0A0F" w:rsidRPr="001873AD" w:rsidRDefault="007A0A0F" w:rsidP="007A0A0F">
      <w:pPr>
        <w:ind w:right="-6"/>
        <w:jc w:val="right"/>
        <w:rPr>
          <w:sz w:val="22"/>
          <w:szCs w:val="22"/>
        </w:rPr>
      </w:pPr>
    </w:p>
    <w:p w14:paraId="0D999382" w14:textId="77777777" w:rsidR="007A0A0F" w:rsidRPr="001873AD" w:rsidRDefault="007A0A0F" w:rsidP="001873AD">
      <w:pPr>
        <w:ind w:right="-6"/>
        <w:jc w:val="center"/>
        <w:rPr>
          <w:sz w:val="22"/>
          <w:szCs w:val="22"/>
        </w:rPr>
      </w:pPr>
    </w:p>
    <w:p w14:paraId="50CEA25B" w14:textId="7A46EA5B" w:rsidR="001873AD" w:rsidRPr="001873AD" w:rsidRDefault="001873AD" w:rsidP="001873AD">
      <w:pPr>
        <w:ind w:right="-6"/>
        <w:jc w:val="center"/>
        <w:rPr>
          <w:sz w:val="22"/>
          <w:szCs w:val="22"/>
        </w:rPr>
        <w:sectPr w:rsidR="001873AD" w:rsidRPr="001873AD" w:rsidSect="00E627E2">
          <w:headerReference w:type="default" r:id="rId12"/>
          <w:footerReference w:type="even" r:id="rId13"/>
          <w:pgSz w:w="11907" w:h="16839"/>
          <w:pgMar w:top="567" w:right="567" w:bottom="1134" w:left="851" w:header="0" w:footer="0" w:gutter="0"/>
          <w:cols w:space="720"/>
        </w:sectPr>
      </w:pPr>
    </w:p>
    <w:p w14:paraId="41ED91A1" w14:textId="77777777" w:rsidR="007A0A0F" w:rsidRPr="001873AD" w:rsidRDefault="007A0A0F" w:rsidP="001873AD">
      <w:pPr>
        <w:ind w:right="-6"/>
        <w:jc w:val="right"/>
        <w:rPr>
          <w:sz w:val="22"/>
          <w:szCs w:val="22"/>
        </w:rPr>
      </w:pPr>
      <w:r w:rsidRPr="001873AD">
        <w:rPr>
          <w:sz w:val="22"/>
          <w:szCs w:val="22"/>
        </w:rPr>
        <w:lastRenderedPageBreak/>
        <w:t xml:space="preserve">Приложение № 1 </w:t>
      </w:r>
    </w:p>
    <w:p w14:paraId="4B7FEFF4" w14:textId="5025C5E9" w:rsidR="007A0A0F" w:rsidRPr="001873AD" w:rsidRDefault="00AF7121" w:rsidP="00AF7121">
      <w:pPr>
        <w:pStyle w:val="a4"/>
        <w:ind w:left="4248"/>
        <w:jc w:val="center"/>
      </w:pPr>
      <w:r>
        <w:t xml:space="preserve">          </w:t>
      </w:r>
      <w:r w:rsidR="003D340C">
        <w:t xml:space="preserve">                                                                                              </w:t>
      </w:r>
      <w:bookmarkStart w:id="6" w:name="_GoBack"/>
      <w:bookmarkEnd w:id="6"/>
      <w:r>
        <w:t xml:space="preserve"> </w:t>
      </w:r>
      <w:r w:rsidR="007A0A0F" w:rsidRPr="001873AD">
        <w:t xml:space="preserve">к муниципальному контракту № </w:t>
      </w:r>
      <w:r w:rsidRPr="004E0509">
        <w:rPr>
          <w:rFonts w:ascii="Times New Roman" w:hAnsi="Times New Roman" w:cs="Times New Roman"/>
          <w:b/>
          <w:bCs/>
        </w:rPr>
        <w:t>01073000158230000070001</w:t>
      </w:r>
    </w:p>
    <w:p w14:paraId="06254919" w14:textId="212E8101" w:rsidR="007A0A0F" w:rsidRPr="001873AD" w:rsidRDefault="007A0A0F" w:rsidP="007A0A0F">
      <w:pPr>
        <w:ind w:right="-6"/>
        <w:jc w:val="right"/>
        <w:rPr>
          <w:b/>
          <w:caps/>
          <w:sz w:val="22"/>
          <w:szCs w:val="22"/>
        </w:rPr>
      </w:pPr>
      <w:r w:rsidRPr="001873AD">
        <w:rPr>
          <w:sz w:val="22"/>
          <w:szCs w:val="22"/>
        </w:rPr>
        <w:t>от «</w:t>
      </w:r>
      <w:r w:rsidR="00AF7121">
        <w:rPr>
          <w:sz w:val="22"/>
          <w:szCs w:val="22"/>
        </w:rPr>
        <w:t>28</w:t>
      </w:r>
      <w:r w:rsidRPr="001873AD">
        <w:rPr>
          <w:sz w:val="22"/>
          <w:szCs w:val="22"/>
        </w:rPr>
        <w:t xml:space="preserve">» </w:t>
      </w:r>
      <w:r w:rsidR="00AF7121">
        <w:rPr>
          <w:sz w:val="22"/>
          <w:szCs w:val="22"/>
        </w:rPr>
        <w:t>августа</w:t>
      </w:r>
      <w:r w:rsidRPr="001873AD">
        <w:rPr>
          <w:sz w:val="22"/>
          <w:szCs w:val="22"/>
        </w:rPr>
        <w:t xml:space="preserve"> 202</w:t>
      </w:r>
      <w:r w:rsidR="00F148D9">
        <w:rPr>
          <w:sz w:val="22"/>
          <w:szCs w:val="22"/>
        </w:rPr>
        <w:t>3</w:t>
      </w:r>
      <w:r w:rsidRPr="001873AD">
        <w:rPr>
          <w:sz w:val="22"/>
          <w:szCs w:val="22"/>
        </w:rPr>
        <w:t xml:space="preserve"> г.</w:t>
      </w:r>
    </w:p>
    <w:p w14:paraId="5F71F54F" w14:textId="77777777" w:rsidR="007A0A0F" w:rsidRPr="001873AD" w:rsidRDefault="007A0A0F" w:rsidP="007A0A0F">
      <w:pPr>
        <w:suppressAutoHyphens/>
        <w:jc w:val="center"/>
        <w:rPr>
          <w:rFonts w:eastAsia="Calibri"/>
          <w:b/>
          <w:sz w:val="22"/>
          <w:szCs w:val="22"/>
        </w:rPr>
      </w:pPr>
    </w:p>
    <w:p w14:paraId="31DCBE81" w14:textId="77777777" w:rsidR="007A0A0F" w:rsidRPr="001873AD" w:rsidRDefault="007A0A0F" w:rsidP="007A0A0F">
      <w:pPr>
        <w:suppressAutoHyphens/>
        <w:jc w:val="center"/>
        <w:rPr>
          <w:rFonts w:eastAsia="Calibri"/>
          <w:b/>
          <w:sz w:val="22"/>
          <w:szCs w:val="22"/>
        </w:rPr>
      </w:pPr>
      <w:r w:rsidRPr="001873AD">
        <w:rPr>
          <w:rFonts w:eastAsia="Calibri"/>
          <w:b/>
          <w:sz w:val="22"/>
          <w:szCs w:val="22"/>
        </w:rPr>
        <w:t>Спецификация</w:t>
      </w:r>
    </w:p>
    <w:p w14:paraId="7C85166E" w14:textId="77777777" w:rsidR="007A0A0F" w:rsidRPr="001873AD" w:rsidRDefault="007A0A0F" w:rsidP="007A0A0F">
      <w:pPr>
        <w:jc w:val="center"/>
        <w:rPr>
          <w:rFonts w:eastAsia="Calibri"/>
          <w:b/>
          <w:sz w:val="22"/>
          <w:szCs w:val="22"/>
        </w:rPr>
      </w:pPr>
      <w:r w:rsidRPr="001873AD">
        <w:rPr>
          <w:rFonts w:eastAsia="Calibri"/>
          <w:b/>
          <w:sz w:val="22"/>
          <w:szCs w:val="22"/>
        </w:rPr>
        <w:t>на поставку</w:t>
      </w:r>
      <w:r w:rsidR="00097FED" w:rsidRPr="001873AD">
        <w:rPr>
          <w:rFonts w:eastAsia="Calibri"/>
          <w:b/>
          <w:sz w:val="22"/>
          <w:szCs w:val="22"/>
        </w:rPr>
        <w:t xml:space="preserve"> дорожных знаков </w:t>
      </w:r>
    </w:p>
    <w:p w14:paraId="18BA6350" w14:textId="3303CE5E" w:rsidR="00097FED" w:rsidRDefault="00097FED" w:rsidP="007A0A0F">
      <w:pPr>
        <w:jc w:val="center"/>
        <w:rPr>
          <w:rFonts w:eastAsia="Calibri"/>
          <w:b/>
          <w:sz w:val="22"/>
          <w:szCs w:val="22"/>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2"/>
        <w:gridCol w:w="1515"/>
        <w:gridCol w:w="2539"/>
        <w:gridCol w:w="1984"/>
        <w:gridCol w:w="1985"/>
        <w:gridCol w:w="2976"/>
      </w:tblGrid>
      <w:tr w:rsidR="00526934" w:rsidRPr="00DC0F36" w14:paraId="79BFDB15" w14:textId="77777777" w:rsidTr="00EC4091">
        <w:tc>
          <w:tcPr>
            <w:tcW w:w="4452" w:type="dxa"/>
            <w:tcBorders>
              <w:top w:val="single" w:sz="4" w:space="0" w:color="auto"/>
              <w:left w:val="single" w:sz="4" w:space="0" w:color="auto"/>
              <w:bottom w:val="single" w:sz="4" w:space="0" w:color="auto"/>
              <w:right w:val="single" w:sz="4" w:space="0" w:color="auto"/>
            </w:tcBorders>
            <w:vAlign w:val="center"/>
            <w:hideMark/>
          </w:tcPr>
          <w:p w14:paraId="036B625F" w14:textId="77777777" w:rsidR="00526934" w:rsidRPr="00DC0F36" w:rsidRDefault="00526934" w:rsidP="00EC4091">
            <w:pPr>
              <w:jc w:val="center"/>
              <w:rPr>
                <w:rFonts w:eastAsia="Calibri"/>
                <w:b/>
              </w:rPr>
            </w:pPr>
            <w:r w:rsidRPr="00DC0F36">
              <w:rPr>
                <w:rFonts w:eastAsia="Calibri"/>
                <w:b/>
              </w:rPr>
              <w:t xml:space="preserve">Наименование товара </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9A976E1" w14:textId="77777777" w:rsidR="00526934" w:rsidRPr="00DC0F36" w:rsidRDefault="00526934" w:rsidP="00EC4091">
            <w:pPr>
              <w:jc w:val="center"/>
              <w:rPr>
                <w:rFonts w:eastAsia="Calibri"/>
                <w:b/>
              </w:rPr>
            </w:pPr>
            <w:r w:rsidRPr="00DC0F36">
              <w:rPr>
                <w:b/>
                <w:color w:val="000000"/>
              </w:rPr>
              <w:t>Код ОКПД2</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5428190" w14:textId="77777777" w:rsidR="00526934" w:rsidRPr="00DC0F36" w:rsidRDefault="00526934" w:rsidP="00EC4091">
            <w:pPr>
              <w:jc w:val="center"/>
              <w:rPr>
                <w:rFonts w:eastAsia="Calibri"/>
                <w:b/>
              </w:rPr>
            </w:pPr>
            <w:r w:rsidRPr="00DC0F36">
              <w:rPr>
                <w:rFonts w:eastAsia="Calibri"/>
                <w:b/>
              </w:rPr>
              <w:t>Код позиции КТРУ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713366" w14:textId="77777777" w:rsidR="00526934" w:rsidRPr="00DC0F36" w:rsidRDefault="00526934" w:rsidP="00EC4091">
            <w:pPr>
              <w:jc w:val="center"/>
              <w:rPr>
                <w:rFonts w:eastAsia="Calibri"/>
                <w:b/>
              </w:rPr>
            </w:pPr>
            <w:r w:rsidRPr="00DC0F36">
              <w:rPr>
                <w:rFonts w:eastAsia="Calibri"/>
                <w:b/>
              </w:rPr>
              <w:t>Наименование товара  согласно КТРУ</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CDB1D7" w14:textId="77777777" w:rsidR="00526934" w:rsidRPr="00DC0F36" w:rsidRDefault="00526934" w:rsidP="00EC4091">
            <w:pPr>
              <w:jc w:val="center"/>
              <w:rPr>
                <w:rFonts w:eastAsia="Calibri"/>
                <w:b/>
              </w:rPr>
            </w:pPr>
            <w:r w:rsidRPr="00DC0F36">
              <w:rPr>
                <w:rFonts w:eastAsia="Calibri"/>
                <w:b/>
              </w:rPr>
              <w:t>Единица измерения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62C3A27" w14:textId="77777777" w:rsidR="00526934" w:rsidRPr="00DC0F36" w:rsidRDefault="00526934" w:rsidP="00EC4091">
            <w:pPr>
              <w:jc w:val="center"/>
              <w:rPr>
                <w:rFonts w:eastAsia="Calibri"/>
                <w:b/>
              </w:rPr>
            </w:pPr>
            <w:r w:rsidRPr="00DC0F36">
              <w:rPr>
                <w:rFonts w:eastAsia="Calibri"/>
                <w:b/>
                <w:bCs/>
              </w:rPr>
              <w:t xml:space="preserve">Количество товара </w:t>
            </w:r>
          </w:p>
        </w:tc>
      </w:tr>
      <w:tr w:rsidR="00526934" w:rsidRPr="00DC0F36" w14:paraId="02E86277" w14:textId="77777777" w:rsidTr="00EC4091">
        <w:trPr>
          <w:trHeight w:val="882"/>
        </w:trPr>
        <w:tc>
          <w:tcPr>
            <w:tcW w:w="4452" w:type="dxa"/>
            <w:tcBorders>
              <w:top w:val="single" w:sz="4" w:space="0" w:color="auto"/>
              <w:left w:val="single" w:sz="4" w:space="0" w:color="auto"/>
              <w:bottom w:val="single" w:sz="4" w:space="0" w:color="auto"/>
              <w:right w:val="single" w:sz="4" w:space="0" w:color="auto"/>
            </w:tcBorders>
            <w:vAlign w:val="center"/>
            <w:hideMark/>
          </w:tcPr>
          <w:p w14:paraId="5044AA91" w14:textId="77777777" w:rsidR="00526934" w:rsidRPr="00207F23" w:rsidRDefault="00526934" w:rsidP="00EC4091">
            <w:pPr>
              <w:widowControl w:val="0"/>
              <w:jc w:val="center"/>
              <w:rPr>
                <w:b/>
                <w:sz w:val="24"/>
                <w:szCs w:val="24"/>
              </w:rPr>
            </w:pPr>
            <w:r w:rsidRPr="00207F23">
              <w:rPr>
                <w:b/>
                <w:sz w:val="24"/>
                <w:szCs w:val="24"/>
              </w:rPr>
              <w:t xml:space="preserve">Дорожные </w:t>
            </w:r>
          </w:p>
          <w:p w14:paraId="755052EA" w14:textId="77777777" w:rsidR="00526934" w:rsidRPr="00207F23" w:rsidRDefault="00526934" w:rsidP="00EC4091">
            <w:pPr>
              <w:widowControl w:val="0"/>
              <w:jc w:val="center"/>
              <w:rPr>
                <w:b/>
                <w:sz w:val="24"/>
                <w:szCs w:val="24"/>
              </w:rPr>
            </w:pPr>
            <w:r w:rsidRPr="00207F23">
              <w:rPr>
                <w:b/>
                <w:sz w:val="24"/>
                <w:szCs w:val="24"/>
              </w:rPr>
              <w:t xml:space="preserve">знаки </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589DDD6" w14:textId="77777777" w:rsidR="00526934" w:rsidRPr="00207F23" w:rsidRDefault="00526934" w:rsidP="00EC4091">
            <w:pPr>
              <w:jc w:val="center"/>
              <w:rPr>
                <w:sz w:val="24"/>
                <w:szCs w:val="24"/>
              </w:rPr>
            </w:pPr>
            <w:r w:rsidRPr="00207F23">
              <w:rPr>
                <w:sz w:val="24"/>
                <w:szCs w:val="24"/>
              </w:rPr>
              <w:t>25.99.29.190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51013EA" w14:textId="77777777" w:rsidR="00526934" w:rsidRPr="00207F23" w:rsidRDefault="00526934" w:rsidP="00EC4091">
            <w:pPr>
              <w:jc w:val="center"/>
              <w:rPr>
                <w:sz w:val="24"/>
                <w:szCs w:val="24"/>
              </w:rPr>
            </w:pPr>
            <w:r w:rsidRPr="00207F23">
              <w:rPr>
                <w:sz w:val="24"/>
                <w:szCs w:val="24"/>
              </w:rPr>
              <w:t>25.99.29.190.00000002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D8C230" w14:textId="77777777" w:rsidR="00526934" w:rsidRPr="00207F23" w:rsidRDefault="00526934" w:rsidP="00EC4091">
            <w:pPr>
              <w:jc w:val="center"/>
              <w:rPr>
                <w:sz w:val="24"/>
                <w:szCs w:val="24"/>
              </w:rPr>
            </w:pPr>
            <w:r w:rsidRPr="00207F23">
              <w:rPr>
                <w:sz w:val="24"/>
                <w:szCs w:val="24"/>
              </w:rPr>
              <w:t xml:space="preserve">Знак дорожный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9E7E88" w14:textId="77777777" w:rsidR="00526934" w:rsidRPr="00207F23" w:rsidRDefault="00526934" w:rsidP="00EC4091">
            <w:pPr>
              <w:jc w:val="center"/>
              <w:rPr>
                <w:sz w:val="24"/>
                <w:szCs w:val="24"/>
              </w:rPr>
            </w:pPr>
            <w:r w:rsidRPr="00207F23">
              <w:rPr>
                <w:sz w:val="24"/>
                <w:szCs w:val="24"/>
              </w:rPr>
              <w:t>Штука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69121B" w14:textId="77777777" w:rsidR="00526934" w:rsidRPr="00207F23" w:rsidRDefault="00526934" w:rsidP="00EC4091">
            <w:pPr>
              <w:jc w:val="center"/>
              <w:rPr>
                <w:sz w:val="24"/>
                <w:szCs w:val="24"/>
              </w:rPr>
            </w:pPr>
            <w:r w:rsidRPr="00207F23">
              <w:rPr>
                <w:sz w:val="24"/>
                <w:szCs w:val="24"/>
              </w:rPr>
              <w:t>56</w:t>
            </w:r>
          </w:p>
        </w:tc>
      </w:tr>
      <w:tr w:rsidR="00526934" w:rsidRPr="00DC0F36" w14:paraId="55B58762" w14:textId="77777777" w:rsidTr="00EC4091">
        <w:trPr>
          <w:trHeight w:val="1391"/>
        </w:trPr>
        <w:tc>
          <w:tcPr>
            <w:tcW w:w="4452" w:type="dxa"/>
            <w:tcBorders>
              <w:top w:val="single" w:sz="4" w:space="0" w:color="auto"/>
              <w:left w:val="single" w:sz="4" w:space="0" w:color="auto"/>
              <w:bottom w:val="single" w:sz="4" w:space="0" w:color="auto"/>
              <w:right w:val="single" w:sz="4" w:space="0" w:color="auto"/>
            </w:tcBorders>
            <w:vAlign w:val="center"/>
          </w:tcPr>
          <w:p w14:paraId="28161BBD" w14:textId="77777777" w:rsidR="00526934" w:rsidRDefault="00526934" w:rsidP="00EC4091">
            <w:pPr>
              <w:jc w:val="center"/>
              <w:rPr>
                <w:b/>
                <w:bCs/>
                <w:color w:val="000000"/>
                <w:sz w:val="24"/>
                <w:szCs w:val="24"/>
              </w:rPr>
            </w:pPr>
          </w:p>
          <w:p w14:paraId="7332F774" w14:textId="77777777" w:rsidR="00526934" w:rsidRPr="00207F23" w:rsidRDefault="00526934" w:rsidP="00EC4091">
            <w:pPr>
              <w:jc w:val="center"/>
              <w:rPr>
                <w:b/>
                <w:bCs/>
                <w:color w:val="000000"/>
                <w:sz w:val="24"/>
                <w:szCs w:val="24"/>
              </w:rPr>
            </w:pPr>
            <w:r w:rsidRPr="00207F23">
              <w:rPr>
                <w:b/>
                <w:bCs/>
                <w:color w:val="000000"/>
                <w:sz w:val="24"/>
                <w:szCs w:val="24"/>
              </w:rPr>
              <w:t>Опора знака дорожная</w:t>
            </w:r>
          </w:p>
        </w:tc>
        <w:tc>
          <w:tcPr>
            <w:tcW w:w="1515" w:type="dxa"/>
            <w:tcBorders>
              <w:top w:val="single" w:sz="4" w:space="0" w:color="auto"/>
              <w:left w:val="single" w:sz="4" w:space="0" w:color="auto"/>
              <w:bottom w:val="single" w:sz="4" w:space="0" w:color="auto"/>
              <w:right w:val="single" w:sz="4" w:space="0" w:color="auto"/>
            </w:tcBorders>
            <w:vAlign w:val="center"/>
          </w:tcPr>
          <w:p w14:paraId="054C0D2A" w14:textId="77777777" w:rsidR="00526934" w:rsidRPr="00207F23" w:rsidRDefault="00526934" w:rsidP="00EC4091">
            <w:pPr>
              <w:rPr>
                <w:sz w:val="24"/>
                <w:szCs w:val="24"/>
              </w:rPr>
            </w:pPr>
            <w:r w:rsidRPr="00207F23">
              <w:rPr>
                <w:sz w:val="24"/>
                <w:szCs w:val="24"/>
              </w:rPr>
              <w:t>25.99.29.190</w:t>
            </w:r>
          </w:p>
        </w:tc>
        <w:tc>
          <w:tcPr>
            <w:tcW w:w="2539" w:type="dxa"/>
            <w:tcBorders>
              <w:top w:val="single" w:sz="4" w:space="0" w:color="auto"/>
              <w:left w:val="single" w:sz="4" w:space="0" w:color="auto"/>
              <w:bottom w:val="single" w:sz="4" w:space="0" w:color="auto"/>
              <w:right w:val="single" w:sz="4" w:space="0" w:color="auto"/>
            </w:tcBorders>
            <w:vAlign w:val="center"/>
          </w:tcPr>
          <w:p w14:paraId="51A1A6A6" w14:textId="77777777" w:rsidR="00526934" w:rsidRPr="00207F23" w:rsidRDefault="00526934" w:rsidP="00EC4091">
            <w:pPr>
              <w:jc w:val="center"/>
              <w:rPr>
                <w:sz w:val="24"/>
                <w:szCs w:val="24"/>
              </w:rPr>
            </w:pPr>
            <w:r w:rsidRPr="00207F23">
              <w:rPr>
                <w:sz w:val="24"/>
                <w:szCs w:val="24"/>
              </w:rPr>
              <w:t>25.99.29.190.0000000</w:t>
            </w:r>
            <w:r>
              <w:rPr>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14:paraId="41831675" w14:textId="77777777" w:rsidR="00526934" w:rsidRPr="00207F23" w:rsidRDefault="00526934" w:rsidP="00EC4091">
            <w:pPr>
              <w:jc w:val="center"/>
              <w:rPr>
                <w:color w:val="000000"/>
                <w:sz w:val="24"/>
                <w:szCs w:val="24"/>
              </w:rPr>
            </w:pPr>
            <w:r w:rsidRPr="00207F23">
              <w:rPr>
                <w:color w:val="000000"/>
                <w:sz w:val="24"/>
                <w:szCs w:val="24"/>
              </w:rPr>
              <w:t>Опора знака дорожная</w:t>
            </w:r>
          </w:p>
          <w:p w14:paraId="5D014C69" w14:textId="77777777" w:rsidR="00526934" w:rsidRPr="00207F23" w:rsidRDefault="00526934" w:rsidP="00EC4091">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5DD440B" w14:textId="77777777" w:rsidR="00526934" w:rsidRPr="00207F23" w:rsidRDefault="00526934" w:rsidP="00EC4091">
            <w:pPr>
              <w:jc w:val="center"/>
              <w:rPr>
                <w:sz w:val="24"/>
                <w:szCs w:val="24"/>
              </w:rPr>
            </w:pPr>
            <w:r w:rsidRPr="00207F23">
              <w:rPr>
                <w:sz w:val="24"/>
                <w:szCs w:val="24"/>
              </w:rPr>
              <w:t>Штука</w:t>
            </w:r>
          </w:p>
        </w:tc>
        <w:tc>
          <w:tcPr>
            <w:tcW w:w="2976" w:type="dxa"/>
            <w:tcBorders>
              <w:top w:val="single" w:sz="4" w:space="0" w:color="auto"/>
              <w:left w:val="single" w:sz="4" w:space="0" w:color="auto"/>
              <w:bottom w:val="single" w:sz="4" w:space="0" w:color="auto"/>
              <w:right w:val="single" w:sz="4" w:space="0" w:color="auto"/>
            </w:tcBorders>
            <w:vAlign w:val="center"/>
          </w:tcPr>
          <w:p w14:paraId="6488230D" w14:textId="77777777" w:rsidR="00526934" w:rsidRPr="00207F23" w:rsidRDefault="00526934" w:rsidP="00EC4091">
            <w:pPr>
              <w:jc w:val="center"/>
              <w:rPr>
                <w:sz w:val="24"/>
                <w:szCs w:val="24"/>
              </w:rPr>
            </w:pPr>
            <w:r w:rsidRPr="00207F23">
              <w:rPr>
                <w:sz w:val="24"/>
                <w:szCs w:val="24"/>
              </w:rPr>
              <w:t>20</w:t>
            </w:r>
          </w:p>
        </w:tc>
      </w:tr>
    </w:tbl>
    <w:p w14:paraId="3410CBE8" w14:textId="77777777" w:rsidR="00526934" w:rsidRPr="001873AD" w:rsidRDefault="00526934" w:rsidP="007A0A0F">
      <w:pPr>
        <w:jc w:val="center"/>
        <w:rPr>
          <w:rFonts w:eastAsia="Calibri"/>
          <w:b/>
          <w:sz w:val="22"/>
          <w:szCs w:val="22"/>
        </w:rPr>
      </w:pPr>
    </w:p>
    <w:p w14:paraId="4180B686" w14:textId="77777777" w:rsidR="00097FED" w:rsidRPr="001873AD" w:rsidRDefault="00097FED" w:rsidP="00097FED">
      <w:pPr>
        <w:pStyle w:val="a4"/>
        <w:jc w:val="center"/>
        <w:rPr>
          <w:rFonts w:ascii="Times New Roman" w:hAnsi="Times New Roman" w:cs="Times New Roman"/>
          <w:b/>
        </w:rPr>
      </w:pPr>
    </w:p>
    <w:p w14:paraId="01E710F2" w14:textId="77777777" w:rsidR="00097FED" w:rsidRPr="001873AD" w:rsidRDefault="00097FED" w:rsidP="00097FED">
      <w:pPr>
        <w:pStyle w:val="a4"/>
        <w:rPr>
          <w:rFonts w:ascii="Times New Roman" w:hAnsi="Times New Roman" w:cs="Times New Roman"/>
          <w:b/>
        </w:rPr>
      </w:pPr>
    </w:p>
    <w:tbl>
      <w:tblPr>
        <w:tblW w:w="10565" w:type="dxa"/>
        <w:tblCellSpacing w:w="5" w:type="nil"/>
        <w:tblLayout w:type="fixed"/>
        <w:tblCellMar>
          <w:left w:w="75" w:type="dxa"/>
          <w:right w:w="75" w:type="dxa"/>
        </w:tblCellMar>
        <w:tblLook w:val="0000" w:firstRow="0" w:lastRow="0" w:firstColumn="0" w:lastColumn="0" w:noHBand="0" w:noVBand="0"/>
      </w:tblPr>
      <w:tblGrid>
        <w:gridCol w:w="642"/>
        <w:gridCol w:w="1701"/>
        <w:gridCol w:w="1843"/>
        <w:gridCol w:w="1559"/>
        <w:gridCol w:w="1134"/>
        <w:gridCol w:w="1276"/>
        <w:gridCol w:w="2410"/>
      </w:tblGrid>
      <w:tr w:rsidR="00097FED" w:rsidRPr="001873AD" w14:paraId="2792569C" w14:textId="77777777" w:rsidTr="004744C0">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14:paraId="1881B45C"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w:t>
            </w:r>
          </w:p>
          <w:p w14:paraId="42F0F9DA"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п/п</w:t>
            </w:r>
          </w:p>
        </w:tc>
        <w:tc>
          <w:tcPr>
            <w:tcW w:w="1701" w:type="dxa"/>
            <w:tcBorders>
              <w:top w:val="single" w:sz="8" w:space="0" w:color="auto"/>
              <w:left w:val="single" w:sz="8" w:space="0" w:color="auto"/>
              <w:bottom w:val="single" w:sz="8" w:space="0" w:color="auto"/>
              <w:right w:val="single" w:sz="8" w:space="0" w:color="auto"/>
            </w:tcBorders>
          </w:tcPr>
          <w:p w14:paraId="31ADF52A" w14:textId="0B78531F"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 xml:space="preserve">Наименование и характеристики </w:t>
            </w:r>
            <w:r w:rsidR="00526934">
              <w:rPr>
                <w:rFonts w:eastAsia="Calibri"/>
                <w:b/>
                <w:sz w:val="22"/>
                <w:szCs w:val="22"/>
              </w:rPr>
              <w:t>дорожн</w:t>
            </w:r>
            <w:r w:rsidR="003D340C">
              <w:rPr>
                <w:rFonts w:eastAsia="Calibri"/>
                <w:b/>
                <w:sz w:val="22"/>
                <w:szCs w:val="22"/>
              </w:rPr>
              <w:t>ого</w:t>
            </w:r>
            <w:r w:rsidR="00526934">
              <w:rPr>
                <w:rFonts w:eastAsia="Calibri"/>
                <w:b/>
                <w:sz w:val="22"/>
                <w:szCs w:val="22"/>
              </w:rPr>
              <w:t xml:space="preserve"> знак</w:t>
            </w:r>
            <w:r w:rsidR="003D340C">
              <w:rPr>
                <w:rFonts w:eastAsia="Calibri"/>
                <w:b/>
                <w:sz w:val="22"/>
                <w:szCs w:val="22"/>
              </w:rPr>
              <w:t>а</w:t>
            </w:r>
            <w:r w:rsidRPr="001873AD">
              <w:rPr>
                <w:rFonts w:eastAsia="Calibri"/>
                <w:b/>
                <w:sz w:val="22"/>
                <w:szCs w:val="22"/>
              </w:rPr>
              <w:t xml:space="preserve"> </w:t>
            </w:r>
          </w:p>
          <w:p w14:paraId="79A32558" w14:textId="77777777" w:rsidR="00097FED" w:rsidRPr="001873AD" w:rsidRDefault="00097FED" w:rsidP="004744C0">
            <w:pPr>
              <w:autoSpaceDE w:val="0"/>
              <w:autoSpaceDN w:val="0"/>
              <w:adjustRightInd w:val="0"/>
              <w:jc w:val="center"/>
              <w:rPr>
                <w:rFonts w:eastAsia="Calibri"/>
                <w:b/>
                <w:sz w:val="22"/>
                <w:szCs w:val="22"/>
              </w:rPr>
            </w:pPr>
          </w:p>
        </w:tc>
        <w:tc>
          <w:tcPr>
            <w:tcW w:w="1843" w:type="dxa"/>
            <w:tcBorders>
              <w:top w:val="single" w:sz="8" w:space="0" w:color="auto"/>
              <w:left w:val="single" w:sz="8" w:space="0" w:color="auto"/>
              <w:bottom w:val="single" w:sz="8" w:space="0" w:color="auto"/>
              <w:right w:val="single" w:sz="8" w:space="0" w:color="auto"/>
            </w:tcBorders>
          </w:tcPr>
          <w:p w14:paraId="02DCA00D" w14:textId="77777777" w:rsidR="00097FED" w:rsidRPr="001873AD" w:rsidRDefault="00097FED" w:rsidP="004744C0">
            <w:pPr>
              <w:jc w:val="center"/>
              <w:rPr>
                <w:b/>
                <w:sz w:val="22"/>
                <w:szCs w:val="22"/>
              </w:rPr>
            </w:pPr>
            <w:r w:rsidRPr="001873AD">
              <w:rPr>
                <w:b/>
                <w:sz w:val="22"/>
                <w:szCs w:val="22"/>
              </w:rPr>
              <w:t>Наименование страны</w:t>
            </w:r>
          </w:p>
          <w:p w14:paraId="64F4C898" w14:textId="77777777" w:rsidR="00097FED" w:rsidRPr="001873AD" w:rsidRDefault="00097FED" w:rsidP="004744C0">
            <w:pPr>
              <w:autoSpaceDE w:val="0"/>
              <w:autoSpaceDN w:val="0"/>
              <w:adjustRightInd w:val="0"/>
              <w:jc w:val="center"/>
              <w:rPr>
                <w:rFonts w:eastAsia="Calibri"/>
                <w:b/>
                <w:sz w:val="22"/>
                <w:szCs w:val="22"/>
              </w:rPr>
            </w:pPr>
            <w:r w:rsidRPr="001873AD">
              <w:rPr>
                <w:b/>
                <w:sz w:val="22"/>
                <w:szCs w:val="22"/>
              </w:rPr>
              <w:t xml:space="preserve"> происхождения товара</w:t>
            </w:r>
          </w:p>
        </w:tc>
        <w:tc>
          <w:tcPr>
            <w:tcW w:w="1559" w:type="dxa"/>
            <w:tcBorders>
              <w:top w:val="single" w:sz="8" w:space="0" w:color="auto"/>
              <w:left w:val="single" w:sz="8" w:space="0" w:color="auto"/>
              <w:bottom w:val="single" w:sz="8" w:space="0" w:color="auto"/>
              <w:right w:val="single" w:sz="8" w:space="0" w:color="auto"/>
            </w:tcBorders>
          </w:tcPr>
          <w:p w14:paraId="1DC06011"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Единица</w:t>
            </w:r>
          </w:p>
          <w:p w14:paraId="7832256B"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измерения</w:t>
            </w:r>
          </w:p>
        </w:tc>
        <w:tc>
          <w:tcPr>
            <w:tcW w:w="1134" w:type="dxa"/>
            <w:tcBorders>
              <w:top w:val="single" w:sz="8" w:space="0" w:color="auto"/>
              <w:left w:val="single" w:sz="8" w:space="0" w:color="auto"/>
              <w:bottom w:val="single" w:sz="8" w:space="0" w:color="auto"/>
              <w:right w:val="single" w:sz="8" w:space="0" w:color="auto"/>
            </w:tcBorders>
          </w:tcPr>
          <w:p w14:paraId="36D27162"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Количество</w:t>
            </w:r>
          </w:p>
        </w:tc>
        <w:tc>
          <w:tcPr>
            <w:tcW w:w="1276" w:type="dxa"/>
            <w:tcBorders>
              <w:top w:val="single" w:sz="8" w:space="0" w:color="auto"/>
              <w:left w:val="single" w:sz="8" w:space="0" w:color="auto"/>
              <w:bottom w:val="single" w:sz="8" w:space="0" w:color="auto"/>
              <w:right w:val="single" w:sz="8" w:space="0" w:color="auto"/>
            </w:tcBorders>
          </w:tcPr>
          <w:p w14:paraId="42548BA7"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Цена за единицу товара, руб.</w:t>
            </w:r>
          </w:p>
        </w:tc>
        <w:tc>
          <w:tcPr>
            <w:tcW w:w="2410" w:type="dxa"/>
            <w:tcBorders>
              <w:top w:val="single" w:sz="8" w:space="0" w:color="auto"/>
              <w:left w:val="single" w:sz="8" w:space="0" w:color="auto"/>
              <w:bottom w:val="single" w:sz="8" w:space="0" w:color="auto"/>
              <w:right w:val="single" w:sz="8" w:space="0" w:color="auto"/>
            </w:tcBorders>
          </w:tcPr>
          <w:p w14:paraId="407E5159"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 xml:space="preserve">Стоимость, </w:t>
            </w:r>
          </w:p>
          <w:p w14:paraId="49038857" w14:textId="77777777" w:rsidR="00097FED" w:rsidRPr="001873AD" w:rsidRDefault="00097FED" w:rsidP="004744C0">
            <w:pPr>
              <w:autoSpaceDE w:val="0"/>
              <w:autoSpaceDN w:val="0"/>
              <w:adjustRightInd w:val="0"/>
              <w:jc w:val="center"/>
              <w:rPr>
                <w:rFonts w:eastAsia="Calibri"/>
                <w:b/>
                <w:sz w:val="22"/>
                <w:szCs w:val="22"/>
              </w:rPr>
            </w:pPr>
            <w:r w:rsidRPr="001873AD">
              <w:rPr>
                <w:rFonts w:eastAsia="Calibri"/>
                <w:b/>
                <w:sz w:val="22"/>
                <w:szCs w:val="22"/>
              </w:rPr>
              <w:t>руб.</w:t>
            </w:r>
          </w:p>
        </w:tc>
      </w:tr>
      <w:tr w:rsidR="00F2136F" w:rsidRPr="001873AD" w14:paraId="1894ACEC"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477525F7"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43E50D1" w14:textId="4561FF6A" w:rsidR="00F2136F" w:rsidRPr="001873AD" w:rsidRDefault="00526934" w:rsidP="00F2136F">
            <w:pPr>
              <w:widowControl w:val="0"/>
              <w:autoSpaceDE w:val="0"/>
              <w:autoSpaceDN w:val="0"/>
              <w:adjustRightInd w:val="0"/>
              <w:rPr>
                <w:sz w:val="22"/>
                <w:szCs w:val="22"/>
              </w:rPr>
            </w:pPr>
            <w:r>
              <w:rPr>
                <w:rFonts w:eastAsia="Calibri"/>
              </w:rPr>
              <w:t xml:space="preserve">Дорожный </w:t>
            </w:r>
            <w:r w:rsidR="00F2136F" w:rsidRPr="00C20F47">
              <w:rPr>
                <w:rFonts w:eastAsia="Calibri"/>
              </w:rPr>
              <w:t>Знак 1.2 "Железнодорожный переезд без шлагбаума" с флуоресцентной жёлто-зелёной окантовкой на щите 900х900мм, пленка В</w:t>
            </w:r>
          </w:p>
        </w:tc>
        <w:tc>
          <w:tcPr>
            <w:tcW w:w="1843" w:type="dxa"/>
            <w:tcBorders>
              <w:left w:val="single" w:sz="8" w:space="0" w:color="auto"/>
              <w:bottom w:val="single" w:sz="8" w:space="0" w:color="auto"/>
              <w:right w:val="single" w:sz="8" w:space="0" w:color="auto"/>
            </w:tcBorders>
            <w:vAlign w:val="center"/>
          </w:tcPr>
          <w:p w14:paraId="15AF44D6" w14:textId="30F22A4B"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7FF07039" w14:textId="554D54D0"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460E3A89" w14:textId="12BB9A0A" w:rsidR="00F2136F" w:rsidRPr="001873AD" w:rsidRDefault="00F2136F" w:rsidP="00F2136F">
            <w:pPr>
              <w:widowControl w:val="0"/>
              <w:autoSpaceDE w:val="0"/>
              <w:autoSpaceDN w:val="0"/>
              <w:adjustRightInd w:val="0"/>
              <w:rPr>
                <w:sz w:val="22"/>
                <w:szCs w:val="22"/>
              </w:rPr>
            </w:pPr>
            <w:r w:rsidRPr="00BD422F">
              <w:rPr>
                <w:rFonts w:eastAsia="Calibri"/>
                <w:b/>
              </w:rPr>
              <w:t>1</w:t>
            </w:r>
          </w:p>
        </w:tc>
        <w:tc>
          <w:tcPr>
            <w:tcW w:w="1276" w:type="dxa"/>
            <w:tcBorders>
              <w:left w:val="single" w:sz="8" w:space="0" w:color="auto"/>
              <w:bottom w:val="single" w:sz="8" w:space="0" w:color="auto"/>
              <w:right w:val="single" w:sz="8" w:space="0" w:color="auto"/>
            </w:tcBorders>
            <w:vAlign w:val="center"/>
          </w:tcPr>
          <w:p w14:paraId="2AE86F1D" w14:textId="42112961" w:rsidR="00F2136F" w:rsidRPr="001873AD" w:rsidRDefault="00F2136F" w:rsidP="00F2136F">
            <w:pPr>
              <w:widowControl w:val="0"/>
              <w:autoSpaceDE w:val="0"/>
              <w:autoSpaceDN w:val="0"/>
              <w:adjustRightInd w:val="0"/>
              <w:rPr>
                <w:sz w:val="22"/>
                <w:szCs w:val="22"/>
              </w:rPr>
            </w:pPr>
            <w:r>
              <w:rPr>
                <w:rFonts w:eastAsia="Calibri"/>
                <w:b/>
              </w:rPr>
              <w:t>5500</w:t>
            </w:r>
          </w:p>
        </w:tc>
        <w:tc>
          <w:tcPr>
            <w:tcW w:w="2410" w:type="dxa"/>
            <w:tcBorders>
              <w:left w:val="single" w:sz="8" w:space="0" w:color="auto"/>
              <w:bottom w:val="single" w:sz="8" w:space="0" w:color="auto"/>
              <w:right w:val="single" w:sz="8" w:space="0" w:color="auto"/>
            </w:tcBorders>
            <w:vAlign w:val="center"/>
          </w:tcPr>
          <w:p w14:paraId="31FB811B" w14:textId="276D4D79" w:rsidR="00F2136F" w:rsidRPr="001873AD" w:rsidRDefault="00F2136F" w:rsidP="00F2136F">
            <w:pPr>
              <w:widowControl w:val="0"/>
              <w:autoSpaceDE w:val="0"/>
              <w:autoSpaceDN w:val="0"/>
              <w:adjustRightInd w:val="0"/>
              <w:rPr>
                <w:sz w:val="22"/>
                <w:szCs w:val="22"/>
              </w:rPr>
            </w:pPr>
            <w:r>
              <w:rPr>
                <w:rFonts w:eastAsia="Calibri"/>
                <w:b/>
                <w:bCs/>
                <w:color w:val="000000"/>
              </w:rPr>
              <w:t>5500</w:t>
            </w:r>
          </w:p>
        </w:tc>
      </w:tr>
      <w:tr w:rsidR="00F2136F" w:rsidRPr="001873AD" w14:paraId="6600F41D"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4301B491"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3378EC61" w14:textId="798AB2FA" w:rsidR="00F2136F" w:rsidRPr="001873AD" w:rsidRDefault="00526934"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1.4.3  «</w:t>
            </w:r>
            <w:r w:rsidR="00F2136F" w:rsidRPr="00BD422F">
              <w:rPr>
                <w:shd w:val="clear" w:color="auto" w:fill="FFFFFF"/>
              </w:rPr>
              <w:t>Приближение к железнодорожно</w:t>
            </w:r>
            <w:r w:rsidR="00F2136F" w:rsidRPr="00BD422F">
              <w:rPr>
                <w:shd w:val="clear" w:color="auto" w:fill="FFFFFF"/>
              </w:rPr>
              <w:lastRenderedPageBreak/>
              <w:t>му переезду»</w:t>
            </w:r>
          </w:p>
        </w:tc>
        <w:tc>
          <w:tcPr>
            <w:tcW w:w="1843" w:type="dxa"/>
            <w:tcBorders>
              <w:left w:val="single" w:sz="8" w:space="0" w:color="auto"/>
              <w:bottom w:val="single" w:sz="8" w:space="0" w:color="auto"/>
              <w:right w:val="single" w:sz="8" w:space="0" w:color="auto"/>
            </w:tcBorders>
            <w:vAlign w:val="center"/>
          </w:tcPr>
          <w:p w14:paraId="41110693" w14:textId="2792B0B5" w:rsidR="00F2136F" w:rsidRPr="001873AD" w:rsidRDefault="00F2136F" w:rsidP="00F2136F">
            <w:pPr>
              <w:widowControl w:val="0"/>
              <w:autoSpaceDE w:val="0"/>
              <w:autoSpaceDN w:val="0"/>
              <w:adjustRightInd w:val="0"/>
              <w:rPr>
                <w:sz w:val="22"/>
                <w:szCs w:val="22"/>
              </w:rPr>
            </w:pPr>
            <w:r w:rsidRPr="00BD422F">
              <w:lastRenderedPageBreak/>
              <w:t>Россия</w:t>
            </w:r>
          </w:p>
        </w:tc>
        <w:tc>
          <w:tcPr>
            <w:tcW w:w="1559" w:type="dxa"/>
            <w:tcBorders>
              <w:left w:val="single" w:sz="8" w:space="0" w:color="auto"/>
              <w:bottom w:val="single" w:sz="8" w:space="0" w:color="auto"/>
              <w:right w:val="single" w:sz="8" w:space="0" w:color="auto"/>
            </w:tcBorders>
            <w:vAlign w:val="center"/>
          </w:tcPr>
          <w:p w14:paraId="45361E3A" w14:textId="4191D297"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48327554" w14:textId="1248C599" w:rsidR="00F2136F" w:rsidRPr="001873AD" w:rsidRDefault="00F2136F" w:rsidP="00F2136F">
            <w:pPr>
              <w:widowControl w:val="0"/>
              <w:autoSpaceDE w:val="0"/>
              <w:autoSpaceDN w:val="0"/>
              <w:adjustRightInd w:val="0"/>
              <w:rPr>
                <w:sz w:val="22"/>
                <w:szCs w:val="22"/>
              </w:rPr>
            </w:pPr>
            <w:r w:rsidRPr="00BD422F">
              <w:rPr>
                <w:rFonts w:eastAsia="Calibri"/>
                <w:b/>
              </w:rPr>
              <w:t>1</w:t>
            </w:r>
          </w:p>
        </w:tc>
        <w:tc>
          <w:tcPr>
            <w:tcW w:w="1276" w:type="dxa"/>
            <w:tcBorders>
              <w:left w:val="single" w:sz="8" w:space="0" w:color="auto"/>
              <w:bottom w:val="single" w:sz="8" w:space="0" w:color="auto"/>
              <w:right w:val="single" w:sz="8" w:space="0" w:color="auto"/>
            </w:tcBorders>
            <w:vAlign w:val="center"/>
          </w:tcPr>
          <w:p w14:paraId="52CC04AF" w14:textId="50236C88" w:rsidR="00F2136F" w:rsidRPr="001873AD" w:rsidRDefault="00F2136F" w:rsidP="00F2136F">
            <w:pPr>
              <w:widowControl w:val="0"/>
              <w:autoSpaceDE w:val="0"/>
              <w:autoSpaceDN w:val="0"/>
              <w:adjustRightInd w:val="0"/>
              <w:rPr>
                <w:sz w:val="22"/>
                <w:szCs w:val="22"/>
              </w:rPr>
            </w:pPr>
            <w:r>
              <w:rPr>
                <w:rFonts w:eastAsia="Calibri"/>
                <w:b/>
              </w:rPr>
              <w:t>110</w:t>
            </w:r>
            <w:r w:rsidR="0001650D">
              <w:rPr>
                <w:rFonts w:eastAsia="Calibri"/>
                <w:b/>
              </w:rPr>
              <w:t>0</w:t>
            </w:r>
          </w:p>
        </w:tc>
        <w:tc>
          <w:tcPr>
            <w:tcW w:w="2410" w:type="dxa"/>
            <w:tcBorders>
              <w:left w:val="single" w:sz="8" w:space="0" w:color="auto"/>
              <w:bottom w:val="single" w:sz="8" w:space="0" w:color="auto"/>
              <w:right w:val="single" w:sz="8" w:space="0" w:color="auto"/>
            </w:tcBorders>
            <w:vAlign w:val="center"/>
          </w:tcPr>
          <w:p w14:paraId="77DCA05C" w14:textId="50495D52" w:rsidR="00F2136F" w:rsidRPr="001873AD" w:rsidRDefault="00F2136F" w:rsidP="00F2136F">
            <w:pPr>
              <w:widowControl w:val="0"/>
              <w:autoSpaceDE w:val="0"/>
              <w:autoSpaceDN w:val="0"/>
              <w:adjustRightInd w:val="0"/>
              <w:rPr>
                <w:sz w:val="22"/>
                <w:szCs w:val="22"/>
              </w:rPr>
            </w:pPr>
            <w:r>
              <w:rPr>
                <w:rFonts w:eastAsia="Calibri"/>
                <w:b/>
                <w:bCs/>
                <w:color w:val="000000"/>
              </w:rPr>
              <w:t>1100</w:t>
            </w:r>
          </w:p>
        </w:tc>
      </w:tr>
      <w:tr w:rsidR="00F2136F" w:rsidRPr="001873AD" w14:paraId="5EEFF65D"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7D27E037"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298DE583" w14:textId="78391311" w:rsidR="00F2136F" w:rsidRPr="00BD422F" w:rsidRDefault="00526934" w:rsidP="00F2136F">
            <w:pPr>
              <w:autoSpaceDE w:val="0"/>
              <w:autoSpaceDN w:val="0"/>
              <w:adjustRightInd w:val="0"/>
              <w:rPr>
                <w:shd w:val="clear" w:color="auto" w:fill="FFFFFF"/>
              </w:rPr>
            </w:pPr>
            <w:r>
              <w:rPr>
                <w:rFonts w:eastAsia="Calibri"/>
              </w:rPr>
              <w:t>Дорожный</w:t>
            </w:r>
            <w:r w:rsidR="003D340C">
              <w:rPr>
                <w:rFonts w:eastAsia="Calibri"/>
              </w:rPr>
              <w:t xml:space="preserve"> </w:t>
            </w:r>
            <w:r w:rsidR="00F2136F" w:rsidRPr="00BD422F">
              <w:rPr>
                <w:rFonts w:eastAsia="Calibri"/>
              </w:rPr>
              <w:t>Знак 1.15 «</w:t>
            </w:r>
            <w:r w:rsidR="00F2136F" w:rsidRPr="00BD422F">
              <w:rPr>
                <w:shd w:val="clear" w:color="auto" w:fill="FFFFFF"/>
              </w:rPr>
              <w:t>Скользкая дорога»</w:t>
            </w:r>
          </w:p>
          <w:p w14:paraId="7DD188FA" w14:textId="43AA9A72" w:rsidR="00F2136F" w:rsidRPr="001873AD" w:rsidRDefault="00F2136F" w:rsidP="00F2136F">
            <w:pPr>
              <w:widowControl w:val="0"/>
              <w:autoSpaceDE w:val="0"/>
              <w:autoSpaceDN w:val="0"/>
              <w:adjustRightInd w:val="0"/>
              <w:rPr>
                <w:sz w:val="22"/>
                <w:szCs w:val="22"/>
              </w:rPr>
            </w:pPr>
            <w:r w:rsidRPr="00BD422F">
              <w:rPr>
                <w:shd w:val="clear" w:color="auto" w:fill="FFFFFF"/>
              </w:rPr>
              <w:t>(белый фон)</w:t>
            </w:r>
          </w:p>
        </w:tc>
        <w:tc>
          <w:tcPr>
            <w:tcW w:w="1843" w:type="dxa"/>
            <w:tcBorders>
              <w:left w:val="single" w:sz="8" w:space="0" w:color="auto"/>
              <w:bottom w:val="single" w:sz="8" w:space="0" w:color="auto"/>
              <w:right w:val="single" w:sz="8" w:space="0" w:color="auto"/>
            </w:tcBorders>
            <w:vAlign w:val="center"/>
          </w:tcPr>
          <w:p w14:paraId="6A80C758" w14:textId="02F3E8AD"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696C63CB" w14:textId="6231DF7B"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7E3D4101" w14:textId="2E575917" w:rsidR="00F2136F" w:rsidRPr="001873AD" w:rsidRDefault="00F2136F" w:rsidP="00F2136F">
            <w:pPr>
              <w:widowControl w:val="0"/>
              <w:autoSpaceDE w:val="0"/>
              <w:autoSpaceDN w:val="0"/>
              <w:adjustRightInd w:val="0"/>
              <w:rPr>
                <w:sz w:val="22"/>
                <w:szCs w:val="22"/>
              </w:rPr>
            </w:pPr>
            <w:r w:rsidRPr="00BD422F">
              <w:rPr>
                <w:rFonts w:eastAsia="Calibri"/>
                <w:b/>
              </w:rPr>
              <w:t>3</w:t>
            </w:r>
          </w:p>
        </w:tc>
        <w:tc>
          <w:tcPr>
            <w:tcW w:w="1276" w:type="dxa"/>
            <w:tcBorders>
              <w:left w:val="single" w:sz="8" w:space="0" w:color="auto"/>
              <w:bottom w:val="single" w:sz="8" w:space="0" w:color="auto"/>
              <w:right w:val="single" w:sz="8" w:space="0" w:color="auto"/>
            </w:tcBorders>
            <w:vAlign w:val="center"/>
          </w:tcPr>
          <w:p w14:paraId="0EF3B08A" w14:textId="680184F2" w:rsidR="00F2136F" w:rsidRPr="001873AD" w:rsidRDefault="00F2136F" w:rsidP="00F2136F">
            <w:pPr>
              <w:widowControl w:val="0"/>
              <w:autoSpaceDE w:val="0"/>
              <w:autoSpaceDN w:val="0"/>
              <w:adjustRightInd w:val="0"/>
              <w:rPr>
                <w:sz w:val="22"/>
                <w:szCs w:val="22"/>
              </w:rPr>
            </w:pPr>
            <w:r>
              <w:rPr>
                <w:rFonts w:eastAsia="Calibri"/>
                <w:b/>
              </w:rPr>
              <w:t>1400</w:t>
            </w:r>
          </w:p>
        </w:tc>
        <w:tc>
          <w:tcPr>
            <w:tcW w:w="2410" w:type="dxa"/>
            <w:tcBorders>
              <w:left w:val="single" w:sz="8" w:space="0" w:color="auto"/>
              <w:bottom w:val="single" w:sz="8" w:space="0" w:color="auto"/>
              <w:right w:val="single" w:sz="8" w:space="0" w:color="auto"/>
            </w:tcBorders>
            <w:vAlign w:val="center"/>
          </w:tcPr>
          <w:p w14:paraId="35C84446" w14:textId="1D561D98" w:rsidR="00F2136F" w:rsidRPr="001873AD" w:rsidRDefault="00F2136F" w:rsidP="00F2136F">
            <w:pPr>
              <w:widowControl w:val="0"/>
              <w:autoSpaceDE w:val="0"/>
              <w:autoSpaceDN w:val="0"/>
              <w:adjustRightInd w:val="0"/>
              <w:rPr>
                <w:sz w:val="22"/>
                <w:szCs w:val="22"/>
              </w:rPr>
            </w:pPr>
            <w:r>
              <w:rPr>
                <w:rFonts w:eastAsia="Calibri"/>
                <w:b/>
                <w:bCs/>
                <w:color w:val="000000"/>
              </w:rPr>
              <w:t>4200</w:t>
            </w:r>
          </w:p>
        </w:tc>
      </w:tr>
      <w:tr w:rsidR="00F2136F" w:rsidRPr="001873AD" w14:paraId="085BEDEF"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66FA6D70"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0BBA165B" w14:textId="39DF59DC" w:rsidR="00F2136F" w:rsidRPr="00BD422F" w:rsidRDefault="003D340C" w:rsidP="00F2136F">
            <w:pPr>
              <w:autoSpaceDE w:val="0"/>
              <w:autoSpaceDN w:val="0"/>
              <w:adjustRightInd w:val="0"/>
              <w:rPr>
                <w:shd w:val="clear" w:color="auto" w:fill="FFFFFF"/>
              </w:rPr>
            </w:pPr>
            <w:r>
              <w:rPr>
                <w:rFonts w:eastAsia="Calibri"/>
              </w:rPr>
              <w:t xml:space="preserve">Дорожный </w:t>
            </w:r>
            <w:r w:rsidR="00F2136F" w:rsidRPr="00BD422F">
              <w:rPr>
                <w:rFonts w:eastAsia="Calibri"/>
              </w:rPr>
              <w:t>Знак 1.16 «</w:t>
            </w:r>
            <w:r w:rsidR="00F2136F" w:rsidRPr="00BD422F">
              <w:rPr>
                <w:shd w:val="clear" w:color="auto" w:fill="FFFFFF"/>
              </w:rPr>
              <w:t>Неровная дорога»</w:t>
            </w:r>
          </w:p>
          <w:p w14:paraId="30453E00" w14:textId="7CF85521" w:rsidR="00F2136F" w:rsidRPr="001873AD" w:rsidRDefault="00F2136F" w:rsidP="00F2136F">
            <w:pPr>
              <w:widowControl w:val="0"/>
              <w:autoSpaceDE w:val="0"/>
              <w:autoSpaceDN w:val="0"/>
              <w:adjustRightInd w:val="0"/>
              <w:rPr>
                <w:sz w:val="22"/>
                <w:szCs w:val="22"/>
              </w:rPr>
            </w:pPr>
            <w:r w:rsidRPr="00BD422F">
              <w:rPr>
                <w:shd w:val="clear" w:color="auto" w:fill="FFFFFF"/>
              </w:rPr>
              <w:t>(белый фон)</w:t>
            </w:r>
          </w:p>
        </w:tc>
        <w:tc>
          <w:tcPr>
            <w:tcW w:w="1843" w:type="dxa"/>
            <w:tcBorders>
              <w:left w:val="single" w:sz="8" w:space="0" w:color="auto"/>
              <w:bottom w:val="single" w:sz="8" w:space="0" w:color="auto"/>
              <w:right w:val="single" w:sz="8" w:space="0" w:color="auto"/>
            </w:tcBorders>
            <w:vAlign w:val="center"/>
          </w:tcPr>
          <w:p w14:paraId="6B685772" w14:textId="5DE6DC68"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1CEF9B44" w14:textId="7CA260B6"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2F243414" w14:textId="7C652BA3"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1AEEBBD5" w14:textId="5048006E" w:rsidR="00F2136F" w:rsidRPr="001873AD" w:rsidRDefault="00F2136F" w:rsidP="00F2136F">
            <w:pPr>
              <w:widowControl w:val="0"/>
              <w:autoSpaceDE w:val="0"/>
              <w:autoSpaceDN w:val="0"/>
              <w:adjustRightInd w:val="0"/>
              <w:rPr>
                <w:sz w:val="22"/>
                <w:szCs w:val="22"/>
              </w:rPr>
            </w:pPr>
            <w:r>
              <w:rPr>
                <w:rFonts w:eastAsia="Calibri"/>
                <w:b/>
              </w:rPr>
              <w:t>1400</w:t>
            </w:r>
          </w:p>
        </w:tc>
        <w:tc>
          <w:tcPr>
            <w:tcW w:w="2410" w:type="dxa"/>
            <w:tcBorders>
              <w:left w:val="single" w:sz="8" w:space="0" w:color="auto"/>
              <w:bottom w:val="single" w:sz="8" w:space="0" w:color="auto"/>
              <w:right w:val="single" w:sz="8" w:space="0" w:color="auto"/>
            </w:tcBorders>
            <w:vAlign w:val="center"/>
          </w:tcPr>
          <w:p w14:paraId="53A8A8AE" w14:textId="75454B4F" w:rsidR="00F2136F" w:rsidRPr="001873AD" w:rsidRDefault="00F2136F" w:rsidP="00F2136F">
            <w:pPr>
              <w:widowControl w:val="0"/>
              <w:autoSpaceDE w:val="0"/>
              <w:autoSpaceDN w:val="0"/>
              <w:adjustRightInd w:val="0"/>
              <w:rPr>
                <w:sz w:val="22"/>
                <w:szCs w:val="22"/>
              </w:rPr>
            </w:pPr>
            <w:r>
              <w:rPr>
                <w:rFonts w:eastAsia="Calibri"/>
                <w:b/>
                <w:bCs/>
                <w:color w:val="000000"/>
              </w:rPr>
              <w:t>5600</w:t>
            </w:r>
          </w:p>
        </w:tc>
      </w:tr>
      <w:tr w:rsidR="00F2136F" w:rsidRPr="001873AD" w14:paraId="51F0DE9B"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7E808005"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22BC3CB9" w14:textId="3827DEBE"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2.1  «</w:t>
            </w:r>
            <w:r w:rsidR="00F2136F" w:rsidRPr="00BD422F">
              <w:rPr>
                <w:shd w:val="clear" w:color="auto" w:fill="FFFFFF"/>
              </w:rPr>
              <w:t>Главная дорога»</w:t>
            </w:r>
          </w:p>
        </w:tc>
        <w:tc>
          <w:tcPr>
            <w:tcW w:w="1843" w:type="dxa"/>
            <w:tcBorders>
              <w:left w:val="single" w:sz="8" w:space="0" w:color="auto"/>
              <w:bottom w:val="single" w:sz="8" w:space="0" w:color="auto"/>
              <w:right w:val="single" w:sz="8" w:space="0" w:color="auto"/>
            </w:tcBorders>
            <w:vAlign w:val="center"/>
          </w:tcPr>
          <w:p w14:paraId="2A725741" w14:textId="500E5B4A"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7F8A2E7A" w14:textId="51D0F408"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732604AA" w14:textId="582EC20D" w:rsidR="00F2136F" w:rsidRPr="001873AD" w:rsidRDefault="00F2136F" w:rsidP="00F2136F">
            <w:pPr>
              <w:widowControl w:val="0"/>
              <w:autoSpaceDE w:val="0"/>
              <w:autoSpaceDN w:val="0"/>
              <w:adjustRightInd w:val="0"/>
              <w:rPr>
                <w:sz w:val="22"/>
                <w:szCs w:val="22"/>
              </w:rPr>
            </w:pPr>
            <w:r w:rsidRPr="00BD422F">
              <w:rPr>
                <w:rFonts w:eastAsia="Calibri"/>
                <w:b/>
              </w:rPr>
              <w:t>5</w:t>
            </w:r>
          </w:p>
        </w:tc>
        <w:tc>
          <w:tcPr>
            <w:tcW w:w="1276" w:type="dxa"/>
            <w:tcBorders>
              <w:left w:val="single" w:sz="8" w:space="0" w:color="auto"/>
              <w:bottom w:val="single" w:sz="8" w:space="0" w:color="auto"/>
              <w:right w:val="single" w:sz="8" w:space="0" w:color="auto"/>
            </w:tcBorders>
            <w:vAlign w:val="center"/>
          </w:tcPr>
          <w:p w14:paraId="148DE1D3" w14:textId="14D76330" w:rsidR="00F2136F" w:rsidRPr="001873AD" w:rsidRDefault="00F2136F" w:rsidP="00F2136F">
            <w:pPr>
              <w:widowControl w:val="0"/>
              <w:autoSpaceDE w:val="0"/>
              <w:autoSpaceDN w:val="0"/>
              <w:adjustRightInd w:val="0"/>
              <w:rPr>
                <w:sz w:val="22"/>
                <w:szCs w:val="22"/>
              </w:rPr>
            </w:pPr>
            <w:r>
              <w:rPr>
                <w:rFonts w:eastAsia="Calibri"/>
                <w:b/>
              </w:rPr>
              <w:t>1600</w:t>
            </w:r>
          </w:p>
        </w:tc>
        <w:tc>
          <w:tcPr>
            <w:tcW w:w="2410" w:type="dxa"/>
            <w:tcBorders>
              <w:left w:val="single" w:sz="8" w:space="0" w:color="auto"/>
              <w:bottom w:val="single" w:sz="8" w:space="0" w:color="auto"/>
              <w:right w:val="single" w:sz="8" w:space="0" w:color="auto"/>
            </w:tcBorders>
            <w:vAlign w:val="center"/>
          </w:tcPr>
          <w:p w14:paraId="221D1D11" w14:textId="2604E295" w:rsidR="00F2136F" w:rsidRPr="001873AD" w:rsidRDefault="00F2136F" w:rsidP="00F2136F">
            <w:pPr>
              <w:widowControl w:val="0"/>
              <w:autoSpaceDE w:val="0"/>
              <w:autoSpaceDN w:val="0"/>
              <w:adjustRightInd w:val="0"/>
              <w:rPr>
                <w:sz w:val="22"/>
                <w:szCs w:val="22"/>
              </w:rPr>
            </w:pPr>
            <w:r>
              <w:rPr>
                <w:rFonts w:eastAsia="Calibri"/>
                <w:b/>
                <w:bCs/>
                <w:color w:val="000000"/>
              </w:rPr>
              <w:t>8000</w:t>
            </w:r>
          </w:p>
        </w:tc>
      </w:tr>
      <w:tr w:rsidR="00F2136F" w:rsidRPr="001873AD" w14:paraId="3AB6287F"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0F0F2A0C"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53CCBB04" w14:textId="4447FFAE"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2.4 «</w:t>
            </w:r>
            <w:r w:rsidR="00F2136F" w:rsidRPr="00BD422F">
              <w:rPr>
                <w:shd w:val="clear" w:color="auto" w:fill="FFFFFF"/>
              </w:rPr>
              <w:t>Уступите дорогу»</w:t>
            </w:r>
          </w:p>
        </w:tc>
        <w:tc>
          <w:tcPr>
            <w:tcW w:w="1843" w:type="dxa"/>
            <w:tcBorders>
              <w:left w:val="single" w:sz="8" w:space="0" w:color="auto"/>
              <w:bottom w:val="single" w:sz="8" w:space="0" w:color="auto"/>
              <w:right w:val="single" w:sz="8" w:space="0" w:color="auto"/>
            </w:tcBorders>
            <w:vAlign w:val="center"/>
          </w:tcPr>
          <w:p w14:paraId="702F6C2E" w14:textId="4211C9DF"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665617D8" w14:textId="3F7A3938"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0FDDB27B" w14:textId="4EF1DE94" w:rsidR="00F2136F" w:rsidRPr="001873AD" w:rsidRDefault="00F2136F" w:rsidP="00F2136F">
            <w:pPr>
              <w:widowControl w:val="0"/>
              <w:autoSpaceDE w:val="0"/>
              <w:autoSpaceDN w:val="0"/>
              <w:adjustRightInd w:val="0"/>
              <w:rPr>
                <w:sz w:val="22"/>
                <w:szCs w:val="22"/>
              </w:rPr>
            </w:pPr>
            <w:r w:rsidRPr="00BD422F">
              <w:rPr>
                <w:rFonts w:eastAsia="Calibri"/>
                <w:b/>
              </w:rPr>
              <w:t>5</w:t>
            </w:r>
          </w:p>
        </w:tc>
        <w:tc>
          <w:tcPr>
            <w:tcW w:w="1276" w:type="dxa"/>
            <w:tcBorders>
              <w:left w:val="single" w:sz="8" w:space="0" w:color="auto"/>
              <w:bottom w:val="single" w:sz="8" w:space="0" w:color="auto"/>
              <w:right w:val="single" w:sz="8" w:space="0" w:color="auto"/>
            </w:tcBorders>
            <w:vAlign w:val="center"/>
          </w:tcPr>
          <w:p w14:paraId="4714D992" w14:textId="2FF4A750" w:rsidR="00F2136F" w:rsidRPr="001873AD" w:rsidRDefault="00F2136F" w:rsidP="00F2136F">
            <w:pPr>
              <w:widowControl w:val="0"/>
              <w:autoSpaceDE w:val="0"/>
              <w:autoSpaceDN w:val="0"/>
              <w:adjustRightInd w:val="0"/>
              <w:rPr>
                <w:sz w:val="22"/>
                <w:szCs w:val="22"/>
              </w:rPr>
            </w:pPr>
            <w:r>
              <w:rPr>
                <w:rFonts w:eastAsia="Calibri"/>
                <w:b/>
              </w:rPr>
              <w:t>1400</w:t>
            </w:r>
          </w:p>
        </w:tc>
        <w:tc>
          <w:tcPr>
            <w:tcW w:w="2410" w:type="dxa"/>
            <w:tcBorders>
              <w:left w:val="single" w:sz="8" w:space="0" w:color="auto"/>
              <w:bottom w:val="single" w:sz="8" w:space="0" w:color="auto"/>
              <w:right w:val="single" w:sz="8" w:space="0" w:color="auto"/>
            </w:tcBorders>
            <w:vAlign w:val="center"/>
          </w:tcPr>
          <w:p w14:paraId="05EB9B6C" w14:textId="57C36FD8" w:rsidR="00F2136F" w:rsidRPr="001873AD" w:rsidRDefault="00F2136F" w:rsidP="00F2136F">
            <w:pPr>
              <w:widowControl w:val="0"/>
              <w:autoSpaceDE w:val="0"/>
              <w:autoSpaceDN w:val="0"/>
              <w:adjustRightInd w:val="0"/>
              <w:rPr>
                <w:sz w:val="22"/>
                <w:szCs w:val="22"/>
              </w:rPr>
            </w:pPr>
            <w:r>
              <w:rPr>
                <w:rFonts w:eastAsia="Calibri"/>
                <w:b/>
                <w:bCs/>
                <w:color w:val="000000"/>
              </w:rPr>
              <w:t>7000</w:t>
            </w:r>
          </w:p>
        </w:tc>
      </w:tr>
      <w:tr w:rsidR="00F2136F" w:rsidRPr="001873AD" w14:paraId="43D4E155"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12006B68"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35252590" w14:textId="1928948C"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3.2 «</w:t>
            </w:r>
            <w:r w:rsidR="00F2136F" w:rsidRPr="00BD422F">
              <w:rPr>
                <w:shd w:val="clear" w:color="auto" w:fill="FFFFFF"/>
              </w:rPr>
              <w:t>Движение запрещено»</w:t>
            </w:r>
          </w:p>
        </w:tc>
        <w:tc>
          <w:tcPr>
            <w:tcW w:w="1843" w:type="dxa"/>
            <w:tcBorders>
              <w:left w:val="single" w:sz="8" w:space="0" w:color="auto"/>
              <w:bottom w:val="single" w:sz="8" w:space="0" w:color="auto"/>
              <w:right w:val="single" w:sz="8" w:space="0" w:color="auto"/>
            </w:tcBorders>
            <w:vAlign w:val="center"/>
          </w:tcPr>
          <w:p w14:paraId="6D1EC24D" w14:textId="334C6699"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5010FEA1" w14:textId="1508BC40"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37054DAA" w14:textId="0B2A8D5D" w:rsidR="00F2136F" w:rsidRPr="001873AD" w:rsidRDefault="00F2136F" w:rsidP="00F2136F">
            <w:pPr>
              <w:widowControl w:val="0"/>
              <w:autoSpaceDE w:val="0"/>
              <w:autoSpaceDN w:val="0"/>
              <w:adjustRightInd w:val="0"/>
              <w:rPr>
                <w:sz w:val="22"/>
                <w:szCs w:val="22"/>
              </w:rPr>
            </w:pPr>
            <w:r w:rsidRPr="00BD422F">
              <w:rPr>
                <w:rFonts w:eastAsia="Calibri"/>
                <w:b/>
              </w:rPr>
              <w:t>2</w:t>
            </w:r>
          </w:p>
        </w:tc>
        <w:tc>
          <w:tcPr>
            <w:tcW w:w="1276" w:type="dxa"/>
            <w:tcBorders>
              <w:left w:val="single" w:sz="8" w:space="0" w:color="auto"/>
              <w:bottom w:val="single" w:sz="8" w:space="0" w:color="auto"/>
              <w:right w:val="single" w:sz="8" w:space="0" w:color="auto"/>
            </w:tcBorders>
            <w:vAlign w:val="center"/>
          </w:tcPr>
          <w:p w14:paraId="6181512A" w14:textId="7A7DDF68" w:rsidR="00F2136F" w:rsidRPr="001873AD" w:rsidRDefault="00F2136F" w:rsidP="00F2136F">
            <w:pPr>
              <w:widowControl w:val="0"/>
              <w:autoSpaceDE w:val="0"/>
              <w:autoSpaceDN w:val="0"/>
              <w:adjustRightInd w:val="0"/>
              <w:rPr>
                <w:sz w:val="22"/>
                <w:szCs w:val="22"/>
              </w:rPr>
            </w:pPr>
            <w:r>
              <w:rPr>
                <w:rFonts w:eastAsia="Calibri"/>
                <w:b/>
              </w:rPr>
              <w:t>1650</w:t>
            </w:r>
          </w:p>
        </w:tc>
        <w:tc>
          <w:tcPr>
            <w:tcW w:w="2410" w:type="dxa"/>
            <w:tcBorders>
              <w:left w:val="single" w:sz="8" w:space="0" w:color="auto"/>
              <w:bottom w:val="single" w:sz="8" w:space="0" w:color="auto"/>
              <w:right w:val="single" w:sz="8" w:space="0" w:color="auto"/>
            </w:tcBorders>
            <w:vAlign w:val="center"/>
          </w:tcPr>
          <w:p w14:paraId="3913B35E" w14:textId="49F08294" w:rsidR="00F2136F" w:rsidRPr="001873AD" w:rsidRDefault="00F2136F" w:rsidP="00F2136F">
            <w:pPr>
              <w:widowControl w:val="0"/>
              <w:autoSpaceDE w:val="0"/>
              <w:autoSpaceDN w:val="0"/>
              <w:adjustRightInd w:val="0"/>
              <w:rPr>
                <w:sz w:val="22"/>
                <w:szCs w:val="22"/>
              </w:rPr>
            </w:pPr>
            <w:r>
              <w:rPr>
                <w:rFonts w:eastAsia="Calibri"/>
                <w:b/>
                <w:bCs/>
                <w:color w:val="000000"/>
              </w:rPr>
              <w:t>3300</w:t>
            </w:r>
          </w:p>
        </w:tc>
      </w:tr>
      <w:tr w:rsidR="00F2136F" w:rsidRPr="001873AD" w14:paraId="1A220341"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669EE0F3"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828BD70" w14:textId="44D78CA3"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3.27 «Остановка запрещена»</w:t>
            </w:r>
          </w:p>
        </w:tc>
        <w:tc>
          <w:tcPr>
            <w:tcW w:w="1843" w:type="dxa"/>
            <w:tcBorders>
              <w:left w:val="single" w:sz="8" w:space="0" w:color="auto"/>
              <w:bottom w:val="single" w:sz="8" w:space="0" w:color="auto"/>
              <w:right w:val="single" w:sz="8" w:space="0" w:color="auto"/>
            </w:tcBorders>
            <w:vAlign w:val="center"/>
          </w:tcPr>
          <w:p w14:paraId="4DF878DC" w14:textId="4875096D"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50415D79" w14:textId="4CF76BE5"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76ABC4B8" w14:textId="4AF30D1A" w:rsidR="00F2136F" w:rsidRPr="001873AD" w:rsidRDefault="00F2136F" w:rsidP="00F2136F">
            <w:pPr>
              <w:widowControl w:val="0"/>
              <w:autoSpaceDE w:val="0"/>
              <w:autoSpaceDN w:val="0"/>
              <w:adjustRightInd w:val="0"/>
              <w:rPr>
                <w:sz w:val="22"/>
                <w:szCs w:val="22"/>
              </w:rPr>
            </w:pPr>
            <w:r w:rsidRPr="00BD422F">
              <w:rPr>
                <w:rFonts w:eastAsia="Calibri"/>
                <w:b/>
              </w:rPr>
              <w:t>8</w:t>
            </w:r>
          </w:p>
        </w:tc>
        <w:tc>
          <w:tcPr>
            <w:tcW w:w="1276" w:type="dxa"/>
            <w:tcBorders>
              <w:left w:val="single" w:sz="8" w:space="0" w:color="auto"/>
              <w:bottom w:val="single" w:sz="8" w:space="0" w:color="auto"/>
              <w:right w:val="single" w:sz="8" w:space="0" w:color="auto"/>
            </w:tcBorders>
            <w:vAlign w:val="center"/>
          </w:tcPr>
          <w:p w14:paraId="36A6B7E9" w14:textId="694A8146" w:rsidR="00F2136F" w:rsidRPr="001873AD" w:rsidRDefault="00F2136F" w:rsidP="00F2136F">
            <w:pPr>
              <w:widowControl w:val="0"/>
              <w:autoSpaceDE w:val="0"/>
              <w:autoSpaceDN w:val="0"/>
              <w:adjustRightInd w:val="0"/>
              <w:rPr>
                <w:sz w:val="22"/>
                <w:szCs w:val="22"/>
              </w:rPr>
            </w:pPr>
            <w:r>
              <w:rPr>
                <w:rFonts w:eastAsia="Calibri"/>
                <w:b/>
              </w:rPr>
              <w:t>1750</w:t>
            </w:r>
          </w:p>
        </w:tc>
        <w:tc>
          <w:tcPr>
            <w:tcW w:w="2410" w:type="dxa"/>
            <w:tcBorders>
              <w:left w:val="single" w:sz="8" w:space="0" w:color="auto"/>
              <w:bottom w:val="single" w:sz="8" w:space="0" w:color="auto"/>
              <w:right w:val="single" w:sz="8" w:space="0" w:color="auto"/>
            </w:tcBorders>
            <w:vAlign w:val="center"/>
          </w:tcPr>
          <w:p w14:paraId="34EA433B" w14:textId="6A4E4AAC" w:rsidR="00F2136F" w:rsidRPr="001873AD" w:rsidRDefault="00F2136F" w:rsidP="00F2136F">
            <w:pPr>
              <w:widowControl w:val="0"/>
              <w:autoSpaceDE w:val="0"/>
              <w:autoSpaceDN w:val="0"/>
              <w:adjustRightInd w:val="0"/>
              <w:rPr>
                <w:sz w:val="22"/>
                <w:szCs w:val="22"/>
              </w:rPr>
            </w:pPr>
            <w:r>
              <w:rPr>
                <w:rFonts w:eastAsia="Calibri"/>
                <w:b/>
                <w:bCs/>
                <w:color w:val="000000"/>
              </w:rPr>
              <w:t>14000</w:t>
            </w:r>
          </w:p>
        </w:tc>
      </w:tr>
      <w:tr w:rsidR="00F2136F" w:rsidRPr="001873AD" w14:paraId="39FAF410"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0E78A3BD"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452E3EC9" w14:textId="1C3B1186"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3.28 «Стоянка запрещена»</w:t>
            </w:r>
          </w:p>
        </w:tc>
        <w:tc>
          <w:tcPr>
            <w:tcW w:w="1843" w:type="dxa"/>
            <w:tcBorders>
              <w:left w:val="single" w:sz="8" w:space="0" w:color="auto"/>
              <w:bottom w:val="single" w:sz="8" w:space="0" w:color="auto"/>
              <w:right w:val="single" w:sz="8" w:space="0" w:color="auto"/>
            </w:tcBorders>
            <w:vAlign w:val="center"/>
          </w:tcPr>
          <w:p w14:paraId="1A2B768B" w14:textId="2E8B355C"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106F7DF4" w14:textId="2D8AD594"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203FA9BF" w14:textId="4230495C"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455FCF64" w14:textId="517B29E9" w:rsidR="00F2136F" w:rsidRPr="001873AD" w:rsidRDefault="00F2136F" w:rsidP="00F2136F">
            <w:pPr>
              <w:widowControl w:val="0"/>
              <w:autoSpaceDE w:val="0"/>
              <w:autoSpaceDN w:val="0"/>
              <w:adjustRightInd w:val="0"/>
              <w:rPr>
                <w:sz w:val="22"/>
                <w:szCs w:val="22"/>
              </w:rPr>
            </w:pPr>
            <w:r>
              <w:rPr>
                <w:rFonts w:eastAsia="Calibri"/>
                <w:b/>
              </w:rPr>
              <w:t>1750</w:t>
            </w:r>
          </w:p>
        </w:tc>
        <w:tc>
          <w:tcPr>
            <w:tcW w:w="2410" w:type="dxa"/>
            <w:tcBorders>
              <w:left w:val="single" w:sz="8" w:space="0" w:color="auto"/>
              <w:bottom w:val="single" w:sz="8" w:space="0" w:color="auto"/>
              <w:right w:val="single" w:sz="8" w:space="0" w:color="auto"/>
            </w:tcBorders>
            <w:vAlign w:val="center"/>
          </w:tcPr>
          <w:p w14:paraId="07A4025A" w14:textId="7D03A12A" w:rsidR="00F2136F" w:rsidRPr="001873AD" w:rsidRDefault="00F2136F" w:rsidP="00F2136F">
            <w:pPr>
              <w:widowControl w:val="0"/>
              <w:autoSpaceDE w:val="0"/>
              <w:autoSpaceDN w:val="0"/>
              <w:adjustRightInd w:val="0"/>
              <w:rPr>
                <w:sz w:val="22"/>
                <w:szCs w:val="22"/>
              </w:rPr>
            </w:pPr>
            <w:r>
              <w:rPr>
                <w:rFonts w:eastAsia="Calibri"/>
                <w:b/>
                <w:bCs/>
                <w:color w:val="000000"/>
              </w:rPr>
              <w:t>7000</w:t>
            </w:r>
          </w:p>
        </w:tc>
      </w:tr>
      <w:tr w:rsidR="00F2136F" w:rsidRPr="001873AD" w14:paraId="47CBBBD8"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3005EA51"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6DFAFB11" w14:textId="211C0006"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5.19.1 «</w:t>
            </w:r>
            <w:r w:rsidR="00F2136F" w:rsidRPr="00BD422F">
              <w:rPr>
                <w:shd w:val="clear" w:color="auto" w:fill="FFFFFF"/>
              </w:rPr>
              <w:t>Пешеходный переход»</w:t>
            </w:r>
          </w:p>
        </w:tc>
        <w:tc>
          <w:tcPr>
            <w:tcW w:w="1843" w:type="dxa"/>
            <w:tcBorders>
              <w:left w:val="single" w:sz="8" w:space="0" w:color="auto"/>
              <w:bottom w:val="single" w:sz="8" w:space="0" w:color="auto"/>
              <w:right w:val="single" w:sz="8" w:space="0" w:color="auto"/>
            </w:tcBorders>
            <w:vAlign w:val="center"/>
          </w:tcPr>
          <w:p w14:paraId="507EAC9E" w14:textId="40D14172"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26B1038A" w14:textId="36C88463"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6FE18C50" w14:textId="458B98DD"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3AD0C855" w14:textId="17743A64" w:rsidR="00F2136F" w:rsidRPr="001873AD" w:rsidRDefault="00F2136F" w:rsidP="00F2136F">
            <w:pPr>
              <w:widowControl w:val="0"/>
              <w:autoSpaceDE w:val="0"/>
              <w:autoSpaceDN w:val="0"/>
              <w:adjustRightInd w:val="0"/>
              <w:rPr>
                <w:sz w:val="22"/>
                <w:szCs w:val="22"/>
              </w:rPr>
            </w:pPr>
            <w:r>
              <w:rPr>
                <w:rFonts w:eastAsia="Calibri"/>
                <w:b/>
              </w:rPr>
              <w:t>5000</w:t>
            </w:r>
          </w:p>
        </w:tc>
        <w:tc>
          <w:tcPr>
            <w:tcW w:w="2410" w:type="dxa"/>
            <w:tcBorders>
              <w:left w:val="single" w:sz="8" w:space="0" w:color="auto"/>
              <w:bottom w:val="single" w:sz="8" w:space="0" w:color="auto"/>
              <w:right w:val="single" w:sz="8" w:space="0" w:color="auto"/>
            </w:tcBorders>
            <w:vAlign w:val="center"/>
          </w:tcPr>
          <w:p w14:paraId="76A234AD" w14:textId="60F0DB94" w:rsidR="00F2136F" w:rsidRPr="001873AD" w:rsidRDefault="00F2136F" w:rsidP="00F2136F">
            <w:pPr>
              <w:widowControl w:val="0"/>
              <w:autoSpaceDE w:val="0"/>
              <w:autoSpaceDN w:val="0"/>
              <w:adjustRightInd w:val="0"/>
              <w:rPr>
                <w:sz w:val="22"/>
                <w:szCs w:val="22"/>
              </w:rPr>
            </w:pPr>
            <w:r>
              <w:rPr>
                <w:rFonts w:eastAsia="Calibri"/>
                <w:b/>
                <w:bCs/>
                <w:color w:val="000000"/>
              </w:rPr>
              <w:t>20000</w:t>
            </w:r>
          </w:p>
        </w:tc>
      </w:tr>
      <w:tr w:rsidR="00F2136F" w:rsidRPr="001873AD" w14:paraId="2254AC58"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487CB788"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399B2F2" w14:textId="4A399E73"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5.19.2 «</w:t>
            </w:r>
            <w:r w:rsidR="00F2136F" w:rsidRPr="00BD422F">
              <w:rPr>
                <w:shd w:val="clear" w:color="auto" w:fill="FFFFFF"/>
              </w:rPr>
              <w:t>Пешеходный переход»</w:t>
            </w:r>
          </w:p>
        </w:tc>
        <w:tc>
          <w:tcPr>
            <w:tcW w:w="1843" w:type="dxa"/>
            <w:tcBorders>
              <w:left w:val="single" w:sz="8" w:space="0" w:color="auto"/>
              <w:bottom w:val="single" w:sz="8" w:space="0" w:color="auto"/>
              <w:right w:val="single" w:sz="8" w:space="0" w:color="auto"/>
            </w:tcBorders>
            <w:vAlign w:val="center"/>
          </w:tcPr>
          <w:p w14:paraId="6A72E63F" w14:textId="7F421800"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54F7F44C" w14:textId="259FBA61"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4763F9A6" w14:textId="7BBDD0CF"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616D40AD" w14:textId="3C009088" w:rsidR="00F2136F" w:rsidRPr="001873AD" w:rsidRDefault="00F2136F" w:rsidP="00F2136F">
            <w:pPr>
              <w:widowControl w:val="0"/>
              <w:autoSpaceDE w:val="0"/>
              <w:autoSpaceDN w:val="0"/>
              <w:adjustRightInd w:val="0"/>
              <w:rPr>
                <w:sz w:val="22"/>
                <w:szCs w:val="22"/>
              </w:rPr>
            </w:pPr>
            <w:r>
              <w:rPr>
                <w:rFonts w:eastAsia="Calibri"/>
                <w:b/>
              </w:rPr>
              <w:t>5000</w:t>
            </w:r>
          </w:p>
        </w:tc>
        <w:tc>
          <w:tcPr>
            <w:tcW w:w="2410" w:type="dxa"/>
            <w:tcBorders>
              <w:left w:val="single" w:sz="8" w:space="0" w:color="auto"/>
              <w:bottom w:val="single" w:sz="8" w:space="0" w:color="auto"/>
              <w:right w:val="single" w:sz="8" w:space="0" w:color="auto"/>
            </w:tcBorders>
            <w:vAlign w:val="center"/>
          </w:tcPr>
          <w:p w14:paraId="375711DA" w14:textId="7CB58AA4" w:rsidR="00F2136F" w:rsidRPr="001873AD" w:rsidRDefault="00F2136F" w:rsidP="00F2136F">
            <w:pPr>
              <w:widowControl w:val="0"/>
              <w:autoSpaceDE w:val="0"/>
              <w:autoSpaceDN w:val="0"/>
              <w:adjustRightInd w:val="0"/>
              <w:rPr>
                <w:sz w:val="22"/>
                <w:szCs w:val="22"/>
              </w:rPr>
            </w:pPr>
            <w:r>
              <w:rPr>
                <w:rFonts w:eastAsia="Calibri"/>
                <w:b/>
                <w:bCs/>
                <w:color w:val="000000"/>
              </w:rPr>
              <w:t>20000</w:t>
            </w:r>
          </w:p>
        </w:tc>
      </w:tr>
      <w:tr w:rsidR="00F2136F" w:rsidRPr="001873AD" w14:paraId="3A63FE19"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6386B249"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4172806C" w14:textId="1F808B6E"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5.21 «</w:t>
            </w:r>
            <w:r w:rsidR="00F2136F" w:rsidRPr="00BD422F">
              <w:rPr>
                <w:shd w:val="clear" w:color="auto" w:fill="FFFFFF"/>
              </w:rPr>
              <w:t>Жилая зона»</w:t>
            </w:r>
          </w:p>
        </w:tc>
        <w:tc>
          <w:tcPr>
            <w:tcW w:w="1843" w:type="dxa"/>
            <w:tcBorders>
              <w:left w:val="single" w:sz="8" w:space="0" w:color="auto"/>
              <w:bottom w:val="single" w:sz="8" w:space="0" w:color="auto"/>
              <w:right w:val="single" w:sz="8" w:space="0" w:color="auto"/>
            </w:tcBorders>
            <w:vAlign w:val="center"/>
          </w:tcPr>
          <w:p w14:paraId="60B58A45" w14:textId="74FA155C"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2F866D82" w14:textId="391269F3"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5323D20B" w14:textId="12776F1D" w:rsidR="00F2136F" w:rsidRPr="001873AD" w:rsidRDefault="00F2136F" w:rsidP="00F2136F">
            <w:pPr>
              <w:widowControl w:val="0"/>
              <w:autoSpaceDE w:val="0"/>
              <w:autoSpaceDN w:val="0"/>
              <w:adjustRightInd w:val="0"/>
              <w:rPr>
                <w:sz w:val="22"/>
                <w:szCs w:val="22"/>
              </w:rPr>
            </w:pPr>
            <w:r w:rsidRPr="00BD422F">
              <w:rPr>
                <w:rFonts w:eastAsia="Calibri"/>
                <w:b/>
              </w:rPr>
              <w:t>1</w:t>
            </w:r>
          </w:p>
        </w:tc>
        <w:tc>
          <w:tcPr>
            <w:tcW w:w="1276" w:type="dxa"/>
            <w:tcBorders>
              <w:left w:val="single" w:sz="8" w:space="0" w:color="auto"/>
              <w:bottom w:val="single" w:sz="8" w:space="0" w:color="auto"/>
              <w:right w:val="single" w:sz="8" w:space="0" w:color="auto"/>
            </w:tcBorders>
            <w:vAlign w:val="center"/>
          </w:tcPr>
          <w:p w14:paraId="203DC438" w14:textId="0AEE6B3A" w:rsidR="00F2136F" w:rsidRPr="001873AD" w:rsidRDefault="00F2136F" w:rsidP="00F2136F">
            <w:pPr>
              <w:widowControl w:val="0"/>
              <w:autoSpaceDE w:val="0"/>
              <w:autoSpaceDN w:val="0"/>
              <w:adjustRightInd w:val="0"/>
              <w:rPr>
                <w:sz w:val="22"/>
                <w:szCs w:val="22"/>
              </w:rPr>
            </w:pPr>
            <w:r>
              <w:rPr>
                <w:rFonts w:eastAsia="Calibri"/>
                <w:b/>
              </w:rPr>
              <w:t>1700</w:t>
            </w:r>
          </w:p>
        </w:tc>
        <w:tc>
          <w:tcPr>
            <w:tcW w:w="2410" w:type="dxa"/>
            <w:tcBorders>
              <w:left w:val="single" w:sz="8" w:space="0" w:color="auto"/>
              <w:bottom w:val="single" w:sz="8" w:space="0" w:color="auto"/>
              <w:right w:val="single" w:sz="8" w:space="0" w:color="auto"/>
            </w:tcBorders>
            <w:vAlign w:val="center"/>
          </w:tcPr>
          <w:p w14:paraId="7C9D521C" w14:textId="779452AE" w:rsidR="00F2136F" w:rsidRPr="001873AD" w:rsidRDefault="00F2136F" w:rsidP="00F2136F">
            <w:pPr>
              <w:widowControl w:val="0"/>
              <w:autoSpaceDE w:val="0"/>
              <w:autoSpaceDN w:val="0"/>
              <w:adjustRightInd w:val="0"/>
              <w:rPr>
                <w:sz w:val="22"/>
                <w:szCs w:val="22"/>
              </w:rPr>
            </w:pPr>
            <w:r>
              <w:rPr>
                <w:rFonts w:eastAsia="Calibri"/>
                <w:b/>
                <w:bCs/>
                <w:color w:val="000000"/>
              </w:rPr>
              <w:t>1700</w:t>
            </w:r>
          </w:p>
        </w:tc>
      </w:tr>
      <w:tr w:rsidR="00F2136F" w:rsidRPr="001873AD" w14:paraId="75988492" w14:textId="77777777" w:rsidTr="001C6748">
        <w:trPr>
          <w:trHeight w:val="365"/>
          <w:tblCellSpacing w:w="5" w:type="nil"/>
        </w:trPr>
        <w:tc>
          <w:tcPr>
            <w:tcW w:w="642" w:type="dxa"/>
            <w:tcBorders>
              <w:left w:val="single" w:sz="8" w:space="0" w:color="auto"/>
              <w:bottom w:val="single" w:sz="8" w:space="0" w:color="auto"/>
              <w:right w:val="single" w:sz="8" w:space="0" w:color="auto"/>
            </w:tcBorders>
          </w:tcPr>
          <w:p w14:paraId="6CF29513"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314DE906" w14:textId="2171B2C9" w:rsidR="00F2136F" w:rsidRPr="001873AD" w:rsidRDefault="003D340C" w:rsidP="00F2136F">
            <w:pPr>
              <w:widowControl w:val="0"/>
              <w:autoSpaceDE w:val="0"/>
              <w:autoSpaceDN w:val="0"/>
              <w:adjustRightInd w:val="0"/>
              <w:rPr>
                <w:sz w:val="22"/>
                <w:szCs w:val="22"/>
              </w:rPr>
            </w:pPr>
            <w:r>
              <w:rPr>
                <w:rFonts w:eastAsia="Calibri"/>
              </w:rPr>
              <w:t xml:space="preserve">Дорожный </w:t>
            </w:r>
            <w:r w:rsidR="00F2136F" w:rsidRPr="00BD422F">
              <w:rPr>
                <w:rFonts w:eastAsia="Calibri"/>
              </w:rPr>
              <w:t>Знак 5.22 «</w:t>
            </w:r>
            <w:r w:rsidR="00F2136F" w:rsidRPr="00BD422F">
              <w:rPr>
                <w:shd w:val="clear" w:color="auto" w:fill="FFFFFF"/>
              </w:rPr>
              <w:t>Конец жилой зоны»</w:t>
            </w:r>
          </w:p>
        </w:tc>
        <w:tc>
          <w:tcPr>
            <w:tcW w:w="1843" w:type="dxa"/>
            <w:tcBorders>
              <w:left w:val="single" w:sz="8" w:space="0" w:color="auto"/>
              <w:bottom w:val="single" w:sz="8" w:space="0" w:color="auto"/>
              <w:right w:val="single" w:sz="8" w:space="0" w:color="auto"/>
            </w:tcBorders>
            <w:vAlign w:val="center"/>
          </w:tcPr>
          <w:p w14:paraId="14F14D0B" w14:textId="541F7FB5"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08256BE0" w14:textId="5773364B"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1EA831CA" w14:textId="79F6B887" w:rsidR="00F2136F" w:rsidRPr="001873AD" w:rsidRDefault="00F2136F" w:rsidP="00F2136F">
            <w:pPr>
              <w:widowControl w:val="0"/>
              <w:autoSpaceDE w:val="0"/>
              <w:autoSpaceDN w:val="0"/>
              <w:adjustRightInd w:val="0"/>
              <w:rPr>
                <w:sz w:val="22"/>
                <w:szCs w:val="22"/>
              </w:rPr>
            </w:pPr>
            <w:r w:rsidRPr="00BD422F">
              <w:rPr>
                <w:rFonts w:eastAsia="Calibri"/>
                <w:b/>
              </w:rPr>
              <w:t>1</w:t>
            </w:r>
          </w:p>
        </w:tc>
        <w:tc>
          <w:tcPr>
            <w:tcW w:w="1276" w:type="dxa"/>
            <w:tcBorders>
              <w:left w:val="single" w:sz="8" w:space="0" w:color="auto"/>
              <w:bottom w:val="single" w:sz="8" w:space="0" w:color="auto"/>
              <w:right w:val="single" w:sz="8" w:space="0" w:color="auto"/>
            </w:tcBorders>
          </w:tcPr>
          <w:p w14:paraId="358ADBD0" w14:textId="46F79596" w:rsidR="00F2136F" w:rsidRPr="001873AD" w:rsidRDefault="00F2136F" w:rsidP="00F2136F">
            <w:pPr>
              <w:widowControl w:val="0"/>
              <w:autoSpaceDE w:val="0"/>
              <w:autoSpaceDN w:val="0"/>
              <w:adjustRightInd w:val="0"/>
              <w:rPr>
                <w:sz w:val="22"/>
                <w:szCs w:val="22"/>
              </w:rPr>
            </w:pPr>
            <w:r w:rsidRPr="00114159">
              <w:rPr>
                <w:rFonts w:eastAsia="Calibri"/>
                <w:b/>
              </w:rPr>
              <w:t>1251</w:t>
            </w:r>
          </w:p>
        </w:tc>
        <w:tc>
          <w:tcPr>
            <w:tcW w:w="2410" w:type="dxa"/>
            <w:tcBorders>
              <w:left w:val="single" w:sz="8" w:space="0" w:color="auto"/>
              <w:bottom w:val="single" w:sz="8" w:space="0" w:color="auto"/>
              <w:right w:val="single" w:sz="8" w:space="0" w:color="auto"/>
            </w:tcBorders>
          </w:tcPr>
          <w:p w14:paraId="2B1F94B4" w14:textId="6033E1EA" w:rsidR="00F2136F" w:rsidRPr="001873AD" w:rsidRDefault="00F2136F" w:rsidP="00F2136F">
            <w:pPr>
              <w:widowControl w:val="0"/>
              <w:autoSpaceDE w:val="0"/>
              <w:autoSpaceDN w:val="0"/>
              <w:adjustRightInd w:val="0"/>
              <w:rPr>
                <w:sz w:val="22"/>
                <w:szCs w:val="22"/>
              </w:rPr>
            </w:pPr>
            <w:r w:rsidRPr="00114159">
              <w:rPr>
                <w:rFonts w:eastAsia="Calibri"/>
                <w:b/>
              </w:rPr>
              <w:t>1251</w:t>
            </w:r>
          </w:p>
        </w:tc>
      </w:tr>
      <w:tr w:rsidR="00F2136F" w:rsidRPr="001873AD" w14:paraId="0EA010BB"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70703BCD"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2111C812" w14:textId="56A53A22" w:rsidR="00F2136F" w:rsidRPr="00BD422F" w:rsidRDefault="00F2136F" w:rsidP="00F2136F">
            <w:pPr>
              <w:autoSpaceDE w:val="0"/>
              <w:autoSpaceDN w:val="0"/>
              <w:adjustRightInd w:val="0"/>
              <w:rPr>
                <w:rFonts w:eastAsia="Calibri"/>
              </w:rPr>
            </w:pPr>
            <w:r w:rsidRPr="00BD422F">
              <w:rPr>
                <w:rFonts w:eastAsia="Calibri"/>
              </w:rPr>
              <w:t xml:space="preserve">  </w:t>
            </w:r>
            <w:r w:rsidR="003D340C">
              <w:rPr>
                <w:rFonts w:eastAsia="Calibri"/>
              </w:rPr>
              <w:t xml:space="preserve">Дорожный </w:t>
            </w:r>
            <w:r w:rsidR="003D340C" w:rsidRPr="00BD422F">
              <w:rPr>
                <w:rFonts w:eastAsia="Calibri"/>
              </w:rPr>
              <w:t>Знак</w:t>
            </w:r>
            <w:r w:rsidRPr="00BD422F">
              <w:rPr>
                <w:rFonts w:eastAsia="Calibri"/>
              </w:rPr>
              <w:t xml:space="preserve">   </w:t>
            </w:r>
          </w:p>
          <w:p w14:paraId="1CB31326" w14:textId="42351E80" w:rsidR="00F2136F" w:rsidRPr="001873AD" w:rsidRDefault="00BF48F1" w:rsidP="00F2136F">
            <w:pPr>
              <w:widowControl w:val="0"/>
              <w:autoSpaceDE w:val="0"/>
              <w:autoSpaceDN w:val="0"/>
              <w:adjustRightInd w:val="0"/>
              <w:rPr>
                <w:sz w:val="22"/>
                <w:szCs w:val="22"/>
              </w:rPr>
            </w:pPr>
            <w:r>
              <w:rPr>
                <w:rFonts w:eastAsia="Calibri"/>
                <w:noProof/>
              </w:rPr>
              <w:pict w14:anchorId="56505E5B">
                <v:shapetype id="_x0000_t32" coordsize="21600,21600" o:spt="32" o:oned="t" path="m,l21600,21600e" filled="f">
                  <v:path arrowok="t" fillok="f" o:connecttype="none"/>
                  <o:lock v:ext="edit" shapetype="t"/>
                </v:shapetype>
                <v:shape id="_x0000_s1026" type="#_x0000_t32" style="position:absolute;margin-left:1.8pt;margin-top:.8pt;width:.75pt;height:13.5pt;flip:y;z-index:251659264" o:connectortype="straight">
                  <v:stroke endarrow="block"/>
                </v:shape>
              </w:pict>
            </w:r>
            <w:r>
              <w:rPr>
                <w:rFonts w:eastAsia="Calibri"/>
                <w:noProof/>
              </w:rPr>
              <w:pict w14:anchorId="6440B2A1">
                <v:shape id="_x0000_s1027" type="#_x0000_t32" style="position:absolute;margin-left:31.05pt;margin-top:.4pt;width:.75pt;height:13.5pt;flip:y;z-index:251660288" o:connectortype="straight">
                  <v:stroke endarrow="block"/>
                </v:shape>
              </w:pict>
            </w:r>
            <w:r w:rsidR="00F2136F" w:rsidRPr="00BD422F">
              <w:rPr>
                <w:rFonts w:eastAsia="Calibri"/>
              </w:rPr>
              <w:t xml:space="preserve">   250</w:t>
            </w:r>
          </w:p>
        </w:tc>
        <w:tc>
          <w:tcPr>
            <w:tcW w:w="1843" w:type="dxa"/>
            <w:tcBorders>
              <w:left w:val="single" w:sz="8" w:space="0" w:color="auto"/>
              <w:bottom w:val="single" w:sz="8" w:space="0" w:color="auto"/>
              <w:right w:val="single" w:sz="8" w:space="0" w:color="auto"/>
            </w:tcBorders>
            <w:vAlign w:val="center"/>
          </w:tcPr>
          <w:p w14:paraId="1CF24D08" w14:textId="0ADFE4AD"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1681F68A" w14:textId="4A5481F6"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12DBBC51" w14:textId="270A8E4A"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12D41B0A" w14:textId="4E8E7178" w:rsidR="00F2136F" w:rsidRPr="001873AD" w:rsidRDefault="00F2136F" w:rsidP="00F2136F">
            <w:pPr>
              <w:widowControl w:val="0"/>
              <w:autoSpaceDE w:val="0"/>
              <w:autoSpaceDN w:val="0"/>
              <w:adjustRightInd w:val="0"/>
              <w:rPr>
                <w:sz w:val="22"/>
                <w:szCs w:val="22"/>
              </w:rPr>
            </w:pPr>
            <w:r>
              <w:rPr>
                <w:rFonts w:eastAsia="Calibri"/>
                <w:b/>
              </w:rPr>
              <w:t>1000</w:t>
            </w:r>
          </w:p>
        </w:tc>
        <w:tc>
          <w:tcPr>
            <w:tcW w:w="2410" w:type="dxa"/>
            <w:tcBorders>
              <w:left w:val="single" w:sz="8" w:space="0" w:color="auto"/>
              <w:bottom w:val="single" w:sz="8" w:space="0" w:color="auto"/>
              <w:right w:val="single" w:sz="8" w:space="0" w:color="auto"/>
            </w:tcBorders>
            <w:vAlign w:val="center"/>
          </w:tcPr>
          <w:p w14:paraId="6E1DF72B" w14:textId="2D49E3FC" w:rsidR="00F2136F" w:rsidRDefault="00F2136F" w:rsidP="00F2136F">
            <w:pPr>
              <w:widowControl w:val="0"/>
              <w:autoSpaceDE w:val="0"/>
              <w:autoSpaceDN w:val="0"/>
              <w:adjustRightInd w:val="0"/>
              <w:rPr>
                <w:sz w:val="22"/>
                <w:szCs w:val="22"/>
              </w:rPr>
            </w:pPr>
            <w:r>
              <w:rPr>
                <w:rFonts w:eastAsia="Calibri"/>
                <w:b/>
                <w:bCs/>
                <w:color w:val="000000"/>
              </w:rPr>
              <w:t>4000</w:t>
            </w:r>
          </w:p>
        </w:tc>
      </w:tr>
      <w:tr w:rsidR="00F2136F" w:rsidRPr="001873AD" w14:paraId="1BC71A6B"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6C3E27EE"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20757077" w14:textId="1BB40923" w:rsidR="00F2136F" w:rsidRPr="00BD422F" w:rsidRDefault="00BF48F1" w:rsidP="00F2136F">
            <w:pPr>
              <w:autoSpaceDE w:val="0"/>
              <w:autoSpaceDN w:val="0"/>
              <w:adjustRightInd w:val="0"/>
              <w:rPr>
                <w:rFonts w:eastAsia="Calibri"/>
              </w:rPr>
            </w:pPr>
            <w:r>
              <w:rPr>
                <w:rFonts w:eastAsia="Calibri"/>
                <w:noProof/>
              </w:rPr>
              <w:pict w14:anchorId="7C4DC89D">
                <v:shape id="_x0000_s1028" type="#_x0000_t32" style="position:absolute;margin-left:4.3pt;margin-top:10.65pt;width:.75pt;height:13.5pt;flip:y;z-index:251661312;mso-position-horizontal-relative:text;mso-position-vertical-relative:text" o:connectortype="straight">
                  <v:stroke endarrow="block"/>
                </v:shape>
              </w:pict>
            </w:r>
            <w:r>
              <w:rPr>
                <w:rFonts w:eastAsia="Calibri"/>
                <w:noProof/>
              </w:rPr>
              <w:pict w14:anchorId="4F162AD1">
                <v:shape id="_x0000_s1029" type="#_x0000_t32" style="position:absolute;margin-left:35.95pt;margin-top:10.85pt;width:.75pt;height:13.5pt;flip:y;z-index:251662336;mso-position-horizontal-relative:text;mso-position-vertical-relative:text" o:connectortype="straight">
                  <v:stroke endarrow="block"/>
                </v:shape>
              </w:pict>
            </w:r>
            <w:r w:rsidR="00F2136F" w:rsidRPr="00BD422F">
              <w:rPr>
                <w:rFonts w:eastAsia="Calibri"/>
              </w:rPr>
              <w:t xml:space="preserve"> </w:t>
            </w:r>
            <w:r w:rsidR="003D340C">
              <w:rPr>
                <w:rFonts w:eastAsia="Calibri"/>
              </w:rPr>
              <w:t xml:space="preserve">Дорожный </w:t>
            </w:r>
            <w:r w:rsidR="003D340C" w:rsidRPr="00BD422F">
              <w:rPr>
                <w:rFonts w:eastAsia="Calibri"/>
              </w:rPr>
              <w:t>Знак</w:t>
            </w:r>
            <w:r w:rsidR="00F2136F" w:rsidRPr="00BD422F">
              <w:rPr>
                <w:rFonts w:eastAsia="Calibri"/>
              </w:rPr>
              <w:t xml:space="preserve">  </w:t>
            </w:r>
          </w:p>
          <w:p w14:paraId="278EBF30" w14:textId="54684538" w:rsidR="00F2136F" w:rsidRPr="001873AD" w:rsidRDefault="00F2136F" w:rsidP="00F2136F">
            <w:pPr>
              <w:widowControl w:val="0"/>
              <w:autoSpaceDE w:val="0"/>
              <w:autoSpaceDN w:val="0"/>
              <w:adjustRightInd w:val="0"/>
              <w:rPr>
                <w:sz w:val="22"/>
                <w:szCs w:val="22"/>
              </w:rPr>
            </w:pPr>
            <w:r>
              <w:rPr>
                <w:rFonts w:eastAsia="Calibri"/>
              </w:rPr>
              <w:t xml:space="preserve">   </w:t>
            </w:r>
            <w:r w:rsidRPr="00BD422F">
              <w:rPr>
                <w:rFonts w:eastAsia="Calibri"/>
              </w:rPr>
              <w:t>5000</w:t>
            </w:r>
          </w:p>
        </w:tc>
        <w:tc>
          <w:tcPr>
            <w:tcW w:w="1843" w:type="dxa"/>
            <w:tcBorders>
              <w:left w:val="single" w:sz="8" w:space="0" w:color="auto"/>
              <w:bottom w:val="single" w:sz="8" w:space="0" w:color="auto"/>
              <w:right w:val="single" w:sz="8" w:space="0" w:color="auto"/>
            </w:tcBorders>
            <w:vAlign w:val="center"/>
          </w:tcPr>
          <w:p w14:paraId="2A49534E" w14:textId="3F3453D4"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5A0D9A05" w14:textId="5580C7BA"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56DAA4FB" w14:textId="487B10FF" w:rsidR="00F2136F" w:rsidRPr="001873AD" w:rsidRDefault="00F2136F" w:rsidP="00F2136F">
            <w:pPr>
              <w:widowControl w:val="0"/>
              <w:autoSpaceDE w:val="0"/>
              <w:autoSpaceDN w:val="0"/>
              <w:adjustRightInd w:val="0"/>
              <w:rPr>
                <w:sz w:val="22"/>
                <w:szCs w:val="22"/>
              </w:rPr>
            </w:pPr>
            <w:r w:rsidRPr="00BD422F">
              <w:rPr>
                <w:rFonts w:eastAsia="Calibri"/>
                <w:b/>
              </w:rPr>
              <w:t>3</w:t>
            </w:r>
          </w:p>
        </w:tc>
        <w:tc>
          <w:tcPr>
            <w:tcW w:w="1276" w:type="dxa"/>
            <w:tcBorders>
              <w:left w:val="single" w:sz="8" w:space="0" w:color="auto"/>
              <w:bottom w:val="single" w:sz="8" w:space="0" w:color="auto"/>
              <w:right w:val="single" w:sz="8" w:space="0" w:color="auto"/>
            </w:tcBorders>
            <w:vAlign w:val="center"/>
          </w:tcPr>
          <w:p w14:paraId="1CF811FE" w14:textId="3447EC17" w:rsidR="00F2136F" w:rsidRPr="001873AD" w:rsidRDefault="00F2136F" w:rsidP="00F2136F">
            <w:pPr>
              <w:widowControl w:val="0"/>
              <w:autoSpaceDE w:val="0"/>
              <w:autoSpaceDN w:val="0"/>
              <w:adjustRightInd w:val="0"/>
              <w:rPr>
                <w:sz w:val="22"/>
                <w:szCs w:val="22"/>
              </w:rPr>
            </w:pPr>
            <w:r>
              <w:rPr>
                <w:rFonts w:eastAsia="Calibri"/>
                <w:b/>
              </w:rPr>
              <w:t>1100</w:t>
            </w:r>
          </w:p>
        </w:tc>
        <w:tc>
          <w:tcPr>
            <w:tcW w:w="2410" w:type="dxa"/>
            <w:tcBorders>
              <w:left w:val="single" w:sz="8" w:space="0" w:color="auto"/>
              <w:bottom w:val="single" w:sz="8" w:space="0" w:color="auto"/>
              <w:right w:val="single" w:sz="8" w:space="0" w:color="auto"/>
            </w:tcBorders>
            <w:vAlign w:val="center"/>
          </w:tcPr>
          <w:p w14:paraId="73D70AD2" w14:textId="463905F2" w:rsidR="00F2136F" w:rsidRDefault="00F2136F" w:rsidP="00F2136F">
            <w:pPr>
              <w:widowControl w:val="0"/>
              <w:autoSpaceDE w:val="0"/>
              <w:autoSpaceDN w:val="0"/>
              <w:adjustRightInd w:val="0"/>
              <w:rPr>
                <w:sz w:val="22"/>
                <w:szCs w:val="22"/>
              </w:rPr>
            </w:pPr>
            <w:r>
              <w:rPr>
                <w:rFonts w:eastAsia="Calibri"/>
                <w:b/>
                <w:bCs/>
                <w:color w:val="000000"/>
              </w:rPr>
              <w:t>3300</w:t>
            </w:r>
          </w:p>
        </w:tc>
      </w:tr>
      <w:tr w:rsidR="00F2136F" w:rsidRPr="001873AD" w14:paraId="21301C93" w14:textId="77777777" w:rsidTr="00A03044">
        <w:trPr>
          <w:trHeight w:val="645"/>
          <w:tblCellSpacing w:w="5" w:type="nil"/>
        </w:trPr>
        <w:tc>
          <w:tcPr>
            <w:tcW w:w="642" w:type="dxa"/>
            <w:tcBorders>
              <w:left w:val="single" w:sz="8" w:space="0" w:color="auto"/>
              <w:bottom w:val="single" w:sz="8" w:space="0" w:color="auto"/>
              <w:right w:val="single" w:sz="8" w:space="0" w:color="auto"/>
            </w:tcBorders>
          </w:tcPr>
          <w:p w14:paraId="60CE0915" w14:textId="77777777" w:rsidR="00F2136F" w:rsidRPr="001873AD" w:rsidRDefault="00F2136F" w:rsidP="00F2136F">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5B3F5639" w14:textId="57633078" w:rsidR="00F2136F" w:rsidRPr="001873AD" w:rsidRDefault="003D340C" w:rsidP="00F2136F">
            <w:pPr>
              <w:widowControl w:val="0"/>
              <w:autoSpaceDE w:val="0"/>
              <w:autoSpaceDN w:val="0"/>
              <w:adjustRightInd w:val="0"/>
              <w:rPr>
                <w:sz w:val="22"/>
                <w:szCs w:val="22"/>
              </w:rPr>
            </w:pPr>
            <w:r>
              <w:rPr>
                <w:rFonts w:eastAsia="Calibri"/>
              </w:rPr>
              <w:t>Дорожный</w:t>
            </w:r>
            <w:r w:rsidR="00BF48F1">
              <w:rPr>
                <w:rFonts w:eastAsia="Calibri"/>
                <w:noProof/>
              </w:rPr>
              <w:pict w14:anchorId="5B4265E3">
                <v:shape id="_x0000_s1031" type="#_x0000_t32" style="position:absolute;margin-left:24.95pt;margin-top:12.8pt;width:.75pt;height:13.5pt;flip:y;z-index:251664384;mso-position-horizontal-relative:text;mso-position-vertical-relative:text" o:connectortype="straight">
                  <v:stroke endarrow="block"/>
                </v:shape>
              </w:pict>
            </w:r>
            <w:r>
              <w:rPr>
                <w:rFonts w:eastAsia="Calibri"/>
              </w:rPr>
              <w:t xml:space="preserve"> </w:t>
            </w:r>
            <w:r w:rsidR="00F2136F" w:rsidRPr="00BD422F">
              <w:rPr>
                <w:rFonts w:eastAsia="Calibri"/>
              </w:rPr>
              <w:t>Знак 8.2.2  «Зона действи</w:t>
            </w:r>
            <w:r w:rsidR="00F2136F">
              <w:rPr>
                <w:rFonts w:eastAsia="Calibri"/>
              </w:rPr>
              <w:t>я» (50м   )</w:t>
            </w:r>
          </w:p>
        </w:tc>
        <w:tc>
          <w:tcPr>
            <w:tcW w:w="1843" w:type="dxa"/>
            <w:tcBorders>
              <w:left w:val="single" w:sz="8" w:space="0" w:color="auto"/>
              <w:bottom w:val="single" w:sz="8" w:space="0" w:color="auto"/>
              <w:right w:val="single" w:sz="8" w:space="0" w:color="auto"/>
            </w:tcBorders>
            <w:vAlign w:val="center"/>
          </w:tcPr>
          <w:p w14:paraId="27DBC29E" w14:textId="7AEA2549" w:rsidR="00F2136F" w:rsidRPr="001873AD" w:rsidRDefault="00F2136F" w:rsidP="00F2136F">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34C5EF2E" w14:textId="03A548C6" w:rsidR="00F2136F" w:rsidRPr="001873AD" w:rsidRDefault="00F2136F" w:rsidP="00F2136F">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28759200" w14:textId="76E59317" w:rsidR="00F2136F" w:rsidRPr="001873AD" w:rsidRDefault="00F2136F" w:rsidP="00F2136F">
            <w:pPr>
              <w:widowControl w:val="0"/>
              <w:autoSpaceDE w:val="0"/>
              <w:autoSpaceDN w:val="0"/>
              <w:adjustRightInd w:val="0"/>
              <w:rPr>
                <w:sz w:val="22"/>
                <w:szCs w:val="22"/>
              </w:rPr>
            </w:pPr>
            <w:r w:rsidRPr="00BD422F">
              <w:rPr>
                <w:rFonts w:eastAsia="Calibri"/>
                <w:b/>
              </w:rPr>
              <w:t>4</w:t>
            </w:r>
          </w:p>
        </w:tc>
        <w:tc>
          <w:tcPr>
            <w:tcW w:w="1276" w:type="dxa"/>
            <w:tcBorders>
              <w:left w:val="single" w:sz="8" w:space="0" w:color="auto"/>
              <w:bottom w:val="single" w:sz="8" w:space="0" w:color="auto"/>
              <w:right w:val="single" w:sz="8" w:space="0" w:color="auto"/>
            </w:tcBorders>
            <w:vAlign w:val="center"/>
          </w:tcPr>
          <w:p w14:paraId="416EDF1E" w14:textId="6048DE47" w:rsidR="00F2136F" w:rsidRPr="001873AD" w:rsidRDefault="00F2136F" w:rsidP="00F2136F">
            <w:pPr>
              <w:widowControl w:val="0"/>
              <w:autoSpaceDE w:val="0"/>
              <w:autoSpaceDN w:val="0"/>
              <w:adjustRightInd w:val="0"/>
              <w:rPr>
                <w:sz w:val="22"/>
                <w:szCs w:val="22"/>
              </w:rPr>
            </w:pPr>
            <w:r>
              <w:rPr>
                <w:rFonts w:eastAsia="Calibri"/>
                <w:b/>
              </w:rPr>
              <w:t>1100</w:t>
            </w:r>
          </w:p>
        </w:tc>
        <w:tc>
          <w:tcPr>
            <w:tcW w:w="2410" w:type="dxa"/>
            <w:tcBorders>
              <w:left w:val="single" w:sz="8" w:space="0" w:color="auto"/>
              <w:bottom w:val="single" w:sz="8" w:space="0" w:color="auto"/>
              <w:right w:val="single" w:sz="8" w:space="0" w:color="auto"/>
            </w:tcBorders>
            <w:vAlign w:val="center"/>
          </w:tcPr>
          <w:p w14:paraId="557268ED" w14:textId="77B0C000" w:rsidR="00F2136F" w:rsidRDefault="00F2136F" w:rsidP="00F2136F">
            <w:pPr>
              <w:widowControl w:val="0"/>
              <w:autoSpaceDE w:val="0"/>
              <w:autoSpaceDN w:val="0"/>
              <w:adjustRightInd w:val="0"/>
              <w:rPr>
                <w:sz w:val="22"/>
                <w:szCs w:val="22"/>
              </w:rPr>
            </w:pPr>
            <w:r>
              <w:rPr>
                <w:rFonts w:eastAsia="Calibri"/>
                <w:b/>
                <w:bCs/>
                <w:color w:val="000000"/>
              </w:rPr>
              <w:t>4400</w:t>
            </w:r>
          </w:p>
        </w:tc>
      </w:tr>
      <w:tr w:rsidR="00A03044" w:rsidRPr="001873AD" w14:paraId="675CE592" w14:textId="77777777" w:rsidTr="009F2002">
        <w:trPr>
          <w:trHeight w:val="365"/>
          <w:tblCellSpacing w:w="5" w:type="nil"/>
        </w:trPr>
        <w:tc>
          <w:tcPr>
            <w:tcW w:w="642" w:type="dxa"/>
            <w:tcBorders>
              <w:left w:val="single" w:sz="8" w:space="0" w:color="auto"/>
              <w:bottom w:val="single" w:sz="8" w:space="0" w:color="auto"/>
              <w:right w:val="single" w:sz="8" w:space="0" w:color="auto"/>
            </w:tcBorders>
          </w:tcPr>
          <w:p w14:paraId="06D9E812" w14:textId="77777777" w:rsidR="00A03044" w:rsidRPr="001873AD" w:rsidRDefault="00A03044" w:rsidP="00A03044">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0A8B1AF" w14:textId="13474F8D" w:rsidR="00A03044" w:rsidRPr="001873AD" w:rsidRDefault="003D340C" w:rsidP="00A03044">
            <w:pPr>
              <w:widowControl w:val="0"/>
              <w:autoSpaceDE w:val="0"/>
              <w:autoSpaceDN w:val="0"/>
              <w:adjustRightInd w:val="0"/>
              <w:rPr>
                <w:sz w:val="22"/>
                <w:szCs w:val="22"/>
              </w:rPr>
            </w:pPr>
            <w:r>
              <w:rPr>
                <w:rFonts w:eastAsia="Calibri"/>
              </w:rPr>
              <w:t xml:space="preserve">Дорожный </w:t>
            </w:r>
            <w:r w:rsidR="00A03044" w:rsidRPr="00BD422F">
              <w:rPr>
                <w:rFonts w:eastAsia="Calibri"/>
              </w:rPr>
              <w:t>Знак 5.21 «</w:t>
            </w:r>
            <w:r w:rsidR="00A03044" w:rsidRPr="00BD422F">
              <w:rPr>
                <w:shd w:val="clear" w:color="auto" w:fill="FFFFFF"/>
              </w:rPr>
              <w:t>Жилая зона» Маска</w:t>
            </w:r>
          </w:p>
        </w:tc>
        <w:tc>
          <w:tcPr>
            <w:tcW w:w="1843" w:type="dxa"/>
            <w:tcBorders>
              <w:left w:val="single" w:sz="8" w:space="0" w:color="auto"/>
              <w:bottom w:val="single" w:sz="8" w:space="0" w:color="auto"/>
              <w:right w:val="single" w:sz="8" w:space="0" w:color="auto"/>
            </w:tcBorders>
            <w:vAlign w:val="center"/>
          </w:tcPr>
          <w:p w14:paraId="12B57ACB" w14:textId="14E4162D" w:rsidR="00A03044" w:rsidRPr="001873AD" w:rsidRDefault="00A03044" w:rsidP="00A03044">
            <w:pPr>
              <w:widowControl w:val="0"/>
              <w:autoSpaceDE w:val="0"/>
              <w:autoSpaceDN w:val="0"/>
              <w:adjustRightInd w:val="0"/>
              <w:rPr>
                <w:sz w:val="22"/>
                <w:szCs w:val="22"/>
              </w:rPr>
            </w:pPr>
            <w:r w:rsidRPr="00BD422F">
              <w:t>Россия</w:t>
            </w:r>
          </w:p>
        </w:tc>
        <w:tc>
          <w:tcPr>
            <w:tcW w:w="1559" w:type="dxa"/>
            <w:tcBorders>
              <w:left w:val="single" w:sz="8" w:space="0" w:color="auto"/>
              <w:bottom w:val="single" w:sz="8" w:space="0" w:color="auto"/>
              <w:right w:val="single" w:sz="8" w:space="0" w:color="auto"/>
            </w:tcBorders>
            <w:vAlign w:val="center"/>
          </w:tcPr>
          <w:p w14:paraId="573466BB" w14:textId="0D33681C" w:rsidR="00A03044" w:rsidRPr="001873AD" w:rsidRDefault="00A03044" w:rsidP="00A03044">
            <w:pPr>
              <w:widowControl w:val="0"/>
              <w:autoSpaceDE w:val="0"/>
              <w:autoSpaceDN w:val="0"/>
              <w:adjustRightInd w:val="0"/>
              <w:rPr>
                <w:sz w:val="22"/>
                <w:szCs w:val="22"/>
              </w:rPr>
            </w:pPr>
            <w:r w:rsidRPr="00BD422F">
              <w:rPr>
                <w:rFonts w:eastAsia="Calibri"/>
              </w:rPr>
              <w:t>штука</w:t>
            </w:r>
          </w:p>
        </w:tc>
        <w:tc>
          <w:tcPr>
            <w:tcW w:w="1134" w:type="dxa"/>
            <w:tcBorders>
              <w:left w:val="single" w:sz="8" w:space="0" w:color="auto"/>
              <w:bottom w:val="single" w:sz="8" w:space="0" w:color="auto"/>
              <w:right w:val="single" w:sz="8" w:space="0" w:color="auto"/>
            </w:tcBorders>
            <w:vAlign w:val="center"/>
          </w:tcPr>
          <w:p w14:paraId="1055FB7D" w14:textId="082DB0A6" w:rsidR="00A03044" w:rsidRPr="00A03044" w:rsidRDefault="00A03044" w:rsidP="00A03044">
            <w:pPr>
              <w:widowControl w:val="0"/>
              <w:autoSpaceDE w:val="0"/>
              <w:autoSpaceDN w:val="0"/>
              <w:adjustRightInd w:val="0"/>
            </w:pPr>
            <w:r w:rsidRPr="00A03044">
              <w:rPr>
                <w:rFonts w:eastAsia="Calibri"/>
                <w:b/>
              </w:rPr>
              <w:t>1</w:t>
            </w:r>
          </w:p>
        </w:tc>
        <w:tc>
          <w:tcPr>
            <w:tcW w:w="1276" w:type="dxa"/>
            <w:tcBorders>
              <w:left w:val="single" w:sz="8" w:space="0" w:color="auto"/>
              <w:bottom w:val="single" w:sz="8" w:space="0" w:color="auto"/>
              <w:right w:val="single" w:sz="8" w:space="0" w:color="auto"/>
            </w:tcBorders>
          </w:tcPr>
          <w:p w14:paraId="4D9D9EEF" w14:textId="38B1DC41" w:rsidR="00A03044" w:rsidRPr="00A03044" w:rsidRDefault="00A03044" w:rsidP="00A03044">
            <w:pPr>
              <w:widowControl w:val="0"/>
              <w:autoSpaceDE w:val="0"/>
              <w:autoSpaceDN w:val="0"/>
              <w:adjustRightInd w:val="0"/>
            </w:pPr>
            <w:r>
              <w:t>899,94</w:t>
            </w:r>
          </w:p>
        </w:tc>
        <w:tc>
          <w:tcPr>
            <w:tcW w:w="2410" w:type="dxa"/>
            <w:tcBorders>
              <w:left w:val="single" w:sz="8" w:space="0" w:color="auto"/>
              <w:bottom w:val="single" w:sz="8" w:space="0" w:color="auto"/>
              <w:right w:val="single" w:sz="8" w:space="0" w:color="auto"/>
            </w:tcBorders>
          </w:tcPr>
          <w:p w14:paraId="32E71D54" w14:textId="6254AFBE" w:rsidR="00A03044" w:rsidRPr="00A03044" w:rsidRDefault="00A03044" w:rsidP="00A03044">
            <w:pPr>
              <w:widowControl w:val="0"/>
              <w:autoSpaceDE w:val="0"/>
              <w:autoSpaceDN w:val="0"/>
              <w:adjustRightInd w:val="0"/>
            </w:pPr>
            <w:r>
              <w:t>899,94</w:t>
            </w:r>
          </w:p>
        </w:tc>
      </w:tr>
      <w:tr w:rsidR="00A03044" w:rsidRPr="001873AD" w14:paraId="3C6E18BE" w14:textId="77777777" w:rsidTr="009F2002">
        <w:trPr>
          <w:trHeight w:val="365"/>
          <w:tblCellSpacing w:w="5" w:type="nil"/>
        </w:trPr>
        <w:tc>
          <w:tcPr>
            <w:tcW w:w="642" w:type="dxa"/>
            <w:tcBorders>
              <w:left w:val="single" w:sz="8" w:space="0" w:color="auto"/>
              <w:bottom w:val="single" w:sz="8" w:space="0" w:color="auto"/>
              <w:right w:val="single" w:sz="8" w:space="0" w:color="auto"/>
            </w:tcBorders>
          </w:tcPr>
          <w:p w14:paraId="27B57BFF" w14:textId="77777777" w:rsidR="00A03044" w:rsidRPr="001873AD" w:rsidRDefault="00A03044" w:rsidP="00A03044">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862BA14" w14:textId="31C3938A" w:rsidR="00A03044" w:rsidRPr="001873AD" w:rsidRDefault="003D340C" w:rsidP="00A03044">
            <w:pPr>
              <w:widowControl w:val="0"/>
              <w:autoSpaceDE w:val="0"/>
              <w:autoSpaceDN w:val="0"/>
              <w:adjustRightInd w:val="0"/>
              <w:rPr>
                <w:sz w:val="22"/>
                <w:szCs w:val="22"/>
              </w:rPr>
            </w:pPr>
            <w:r>
              <w:rPr>
                <w:rFonts w:eastAsia="Calibri"/>
              </w:rPr>
              <w:t xml:space="preserve">Дорожный </w:t>
            </w:r>
            <w:r w:rsidR="00A03044" w:rsidRPr="00BD422F">
              <w:rPr>
                <w:rFonts w:eastAsia="Calibri"/>
              </w:rPr>
              <w:t>Знак 5.22 «</w:t>
            </w:r>
            <w:r w:rsidR="00A03044" w:rsidRPr="00BD422F">
              <w:rPr>
                <w:shd w:val="clear" w:color="auto" w:fill="FFFFFF"/>
              </w:rPr>
              <w:t>»Конец жилой зоны» Маска</w:t>
            </w:r>
          </w:p>
        </w:tc>
        <w:tc>
          <w:tcPr>
            <w:tcW w:w="1843" w:type="dxa"/>
            <w:tcBorders>
              <w:left w:val="single" w:sz="8" w:space="0" w:color="auto"/>
              <w:bottom w:val="single" w:sz="8" w:space="0" w:color="auto"/>
              <w:right w:val="single" w:sz="8" w:space="0" w:color="auto"/>
            </w:tcBorders>
            <w:vAlign w:val="center"/>
          </w:tcPr>
          <w:p w14:paraId="7E89864D" w14:textId="4F5E83FC" w:rsidR="00A03044" w:rsidRPr="001873AD" w:rsidRDefault="00A03044" w:rsidP="00A03044">
            <w:pPr>
              <w:widowControl w:val="0"/>
              <w:autoSpaceDE w:val="0"/>
              <w:autoSpaceDN w:val="0"/>
              <w:adjustRightInd w:val="0"/>
              <w:rPr>
                <w:sz w:val="22"/>
                <w:szCs w:val="22"/>
              </w:rPr>
            </w:pPr>
            <w:r w:rsidRPr="00BD422F">
              <w:t xml:space="preserve">Россия </w:t>
            </w:r>
          </w:p>
        </w:tc>
        <w:tc>
          <w:tcPr>
            <w:tcW w:w="1559" w:type="dxa"/>
            <w:tcBorders>
              <w:left w:val="single" w:sz="8" w:space="0" w:color="auto"/>
              <w:bottom w:val="single" w:sz="8" w:space="0" w:color="auto"/>
              <w:right w:val="single" w:sz="8" w:space="0" w:color="auto"/>
            </w:tcBorders>
            <w:vAlign w:val="center"/>
          </w:tcPr>
          <w:p w14:paraId="7CF22DAE" w14:textId="77FA2AF1" w:rsidR="00A03044" w:rsidRPr="001873AD" w:rsidRDefault="00A03044" w:rsidP="00A03044">
            <w:pPr>
              <w:widowControl w:val="0"/>
              <w:autoSpaceDE w:val="0"/>
              <w:autoSpaceDN w:val="0"/>
              <w:adjustRightInd w:val="0"/>
              <w:rPr>
                <w:sz w:val="22"/>
                <w:szCs w:val="22"/>
              </w:rPr>
            </w:pPr>
            <w:r w:rsidRPr="00BD422F">
              <w:rPr>
                <w:rFonts w:eastAsia="Calibri"/>
              </w:rPr>
              <w:t xml:space="preserve">штука </w:t>
            </w:r>
          </w:p>
        </w:tc>
        <w:tc>
          <w:tcPr>
            <w:tcW w:w="1134" w:type="dxa"/>
            <w:tcBorders>
              <w:left w:val="single" w:sz="8" w:space="0" w:color="auto"/>
              <w:bottom w:val="single" w:sz="8" w:space="0" w:color="auto"/>
              <w:right w:val="single" w:sz="8" w:space="0" w:color="auto"/>
            </w:tcBorders>
            <w:vAlign w:val="center"/>
          </w:tcPr>
          <w:p w14:paraId="71CF7A33" w14:textId="534E5BEE" w:rsidR="00A03044" w:rsidRPr="00A03044" w:rsidRDefault="00A03044" w:rsidP="00A03044">
            <w:pPr>
              <w:widowControl w:val="0"/>
              <w:autoSpaceDE w:val="0"/>
              <w:autoSpaceDN w:val="0"/>
              <w:adjustRightInd w:val="0"/>
            </w:pPr>
            <w:r w:rsidRPr="00A03044">
              <w:rPr>
                <w:rFonts w:eastAsia="Calibri"/>
                <w:b/>
              </w:rPr>
              <w:t>1</w:t>
            </w:r>
          </w:p>
        </w:tc>
        <w:tc>
          <w:tcPr>
            <w:tcW w:w="1276" w:type="dxa"/>
            <w:tcBorders>
              <w:left w:val="single" w:sz="8" w:space="0" w:color="auto"/>
              <w:bottom w:val="single" w:sz="8" w:space="0" w:color="auto"/>
              <w:right w:val="single" w:sz="8" w:space="0" w:color="auto"/>
            </w:tcBorders>
          </w:tcPr>
          <w:p w14:paraId="3F8FD875" w14:textId="42509304" w:rsidR="00A03044" w:rsidRPr="00A03044" w:rsidRDefault="00A03044" w:rsidP="00A03044">
            <w:pPr>
              <w:widowControl w:val="0"/>
              <w:autoSpaceDE w:val="0"/>
              <w:autoSpaceDN w:val="0"/>
              <w:adjustRightInd w:val="0"/>
            </w:pPr>
            <w:r>
              <w:t>899,94</w:t>
            </w:r>
          </w:p>
        </w:tc>
        <w:tc>
          <w:tcPr>
            <w:tcW w:w="2410" w:type="dxa"/>
            <w:tcBorders>
              <w:left w:val="single" w:sz="8" w:space="0" w:color="auto"/>
              <w:bottom w:val="single" w:sz="8" w:space="0" w:color="auto"/>
              <w:right w:val="single" w:sz="8" w:space="0" w:color="auto"/>
            </w:tcBorders>
          </w:tcPr>
          <w:p w14:paraId="0C6FE9EE" w14:textId="6A516FD0" w:rsidR="00A03044" w:rsidRPr="00A03044" w:rsidRDefault="00A03044" w:rsidP="00A03044">
            <w:pPr>
              <w:widowControl w:val="0"/>
              <w:autoSpaceDE w:val="0"/>
              <w:autoSpaceDN w:val="0"/>
              <w:adjustRightInd w:val="0"/>
            </w:pPr>
            <w:r>
              <w:t>899,94</w:t>
            </w:r>
          </w:p>
        </w:tc>
      </w:tr>
      <w:tr w:rsidR="00A03044" w:rsidRPr="001873AD" w14:paraId="2CDCB826" w14:textId="77777777" w:rsidTr="005E218C">
        <w:trPr>
          <w:trHeight w:val="365"/>
          <w:tblCellSpacing w:w="5" w:type="nil"/>
        </w:trPr>
        <w:tc>
          <w:tcPr>
            <w:tcW w:w="642" w:type="dxa"/>
            <w:tcBorders>
              <w:left w:val="single" w:sz="8" w:space="0" w:color="auto"/>
              <w:bottom w:val="single" w:sz="8" w:space="0" w:color="auto"/>
              <w:right w:val="single" w:sz="8" w:space="0" w:color="auto"/>
            </w:tcBorders>
          </w:tcPr>
          <w:p w14:paraId="34BADDCC" w14:textId="77777777" w:rsidR="00A03044" w:rsidRPr="001873AD" w:rsidRDefault="00A03044" w:rsidP="00A03044">
            <w:pPr>
              <w:widowControl w:val="0"/>
              <w:numPr>
                <w:ilvl w:val="0"/>
                <w:numId w:val="1"/>
              </w:numPr>
              <w:autoSpaceDE w:val="0"/>
              <w:autoSpaceDN w:val="0"/>
              <w:adjustRightInd w:val="0"/>
              <w:rPr>
                <w:sz w:val="22"/>
                <w:szCs w:val="22"/>
              </w:rPr>
            </w:pPr>
          </w:p>
        </w:tc>
        <w:tc>
          <w:tcPr>
            <w:tcW w:w="1701" w:type="dxa"/>
            <w:tcBorders>
              <w:left w:val="single" w:sz="8" w:space="0" w:color="auto"/>
              <w:bottom w:val="single" w:sz="8" w:space="0" w:color="auto"/>
              <w:right w:val="single" w:sz="8" w:space="0" w:color="auto"/>
            </w:tcBorders>
            <w:vAlign w:val="center"/>
          </w:tcPr>
          <w:p w14:paraId="7FDBA80F" w14:textId="5311B796" w:rsidR="00A03044" w:rsidRPr="00BD422F" w:rsidRDefault="00526934" w:rsidP="00A03044">
            <w:pPr>
              <w:widowControl w:val="0"/>
              <w:autoSpaceDE w:val="0"/>
              <w:autoSpaceDN w:val="0"/>
              <w:adjustRightInd w:val="0"/>
              <w:rPr>
                <w:rFonts w:eastAsia="Calibri"/>
              </w:rPr>
            </w:pPr>
            <w:r>
              <w:rPr>
                <w:rFonts w:eastAsia="Calibri"/>
              </w:rPr>
              <w:t>Опора</w:t>
            </w:r>
            <w:r w:rsidR="00A03044">
              <w:rPr>
                <w:rFonts w:eastAsia="Calibri"/>
              </w:rPr>
              <w:t xml:space="preserve"> </w:t>
            </w:r>
            <w:r>
              <w:rPr>
                <w:rFonts w:eastAsia="Calibri"/>
              </w:rPr>
              <w:t>знака дорожная</w:t>
            </w:r>
            <w:r w:rsidR="00A03044">
              <w:rPr>
                <w:rFonts w:eastAsia="Calibri"/>
              </w:rPr>
              <w:t xml:space="preserve"> 2.40</w:t>
            </w:r>
          </w:p>
        </w:tc>
        <w:tc>
          <w:tcPr>
            <w:tcW w:w="1843" w:type="dxa"/>
            <w:tcBorders>
              <w:left w:val="single" w:sz="8" w:space="0" w:color="auto"/>
              <w:bottom w:val="single" w:sz="8" w:space="0" w:color="auto"/>
              <w:right w:val="single" w:sz="8" w:space="0" w:color="auto"/>
            </w:tcBorders>
            <w:vAlign w:val="center"/>
          </w:tcPr>
          <w:p w14:paraId="28CB3632" w14:textId="2A469ACB" w:rsidR="00A03044" w:rsidRPr="00BD422F" w:rsidRDefault="00A03044" w:rsidP="00A03044">
            <w:pPr>
              <w:widowControl w:val="0"/>
              <w:autoSpaceDE w:val="0"/>
              <w:autoSpaceDN w:val="0"/>
              <w:adjustRightInd w:val="0"/>
            </w:pPr>
            <w:r w:rsidRPr="00BD422F">
              <w:t xml:space="preserve">Россия </w:t>
            </w:r>
          </w:p>
        </w:tc>
        <w:tc>
          <w:tcPr>
            <w:tcW w:w="1559" w:type="dxa"/>
            <w:tcBorders>
              <w:left w:val="single" w:sz="8" w:space="0" w:color="auto"/>
              <w:bottom w:val="single" w:sz="8" w:space="0" w:color="auto"/>
              <w:right w:val="single" w:sz="8" w:space="0" w:color="auto"/>
            </w:tcBorders>
            <w:vAlign w:val="center"/>
          </w:tcPr>
          <w:p w14:paraId="16EAE1A0" w14:textId="71AD17AA" w:rsidR="00A03044" w:rsidRPr="00BD422F" w:rsidRDefault="00A03044" w:rsidP="00A03044">
            <w:pPr>
              <w:widowControl w:val="0"/>
              <w:autoSpaceDE w:val="0"/>
              <w:autoSpaceDN w:val="0"/>
              <w:adjustRightInd w:val="0"/>
              <w:rPr>
                <w:rFonts w:eastAsia="Calibri"/>
              </w:rPr>
            </w:pPr>
            <w:r w:rsidRPr="00BD422F">
              <w:rPr>
                <w:rFonts w:eastAsia="Calibri"/>
              </w:rPr>
              <w:t xml:space="preserve">штука </w:t>
            </w:r>
          </w:p>
        </w:tc>
        <w:tc>
          <w:tcPr>
            <w:tcW w:w="1134" w:type="dxa"/>
            <w:tcBorders>
              <w:left w:val="single" w:sz="8" w:space="0" w:color="auto"/>
              <w:bottom w:val="single" w:sz="8" w:space="0" w:color="auto"/>
              <w:right w:val="single" w:sz="8" w:space="0" w:color="auto"/>
            </w:tcBorders>
            <w:vAlign w:val="center"/>
          </w:tcPr>
          <w:p w14:paraId="4BDE7936" w14:textId="1871BE42" w:rsidR="00A03044" w:rsidRPr="00BD422F" w:rsidRDefault="00A03044" w:rsidP="00A03044">
            <w:pPr>
              <w:widowControl w:val="0"/>
              <w:autoSpaceDE w:val="0"/>
              <w:autoSpaceDN w:val="0"/>
              <w:adjustRightInd w:val="0"/>
              <w:rPr>
                <w:rFonts w:eastAsia="Calibri"/>
                <w:b/>
              </w:rPr>
            </w:pPr>
            <w:r w:rsidRPr="00BD422F">
              <w:rPr>
                <w:b/>
              </w:rPr>
              <w:t>20</w:t>
            </w:r>
          </w:p>
        </w:tc>
        <w:tc>
          <w:tcPr>
            <w:tcW w:w="1276" w:type="dxa"/>
            <w:tcBorders>
              <w:left w:val="single" w:sz="8" w:space="0" w:color="auto"/>
              <w:bottom w:val="single" w:sz="8" w:space="0" w:color="auto"/>
              <w:right w:val="single" w:sz="8" w:space="0" w:color="auto"/>
            </w:tcBorders>
            <w:vAlign w:val="center"/>
          </w:tcPr>
          <w:p w14:paraId="30DCEE66" w14:textId="7F490BB2" w:rsidR="00A03044" w:rsidRDefault="00A03044" w:rsidP="00A03044">
            <w:pPr>
              <w:widowControl w:val="0"/>
              <w:autoSpaceDE w:val="0"/>
              <w:autoSpaceDN w:val="0"/>
              <w:adjustRightInd w:val="0"/>
              <w:rPr>
                <w:rFonts w:eastAsia="Calibri"/>
                <w:b/>
              </w:rPr>
            </w:pPr>
            <w:r w:rsidRPr="00C20F47">
              <w:rPr>
                <w:b/>
              </w:rPr>
              <w:t>3</w:t>
            </w:r>
            <w:r>
              <w:rPr>
                <w:b/>
              </w:rPr>
              <w:t>111,93</w:t>
            </w:r>
          </w:p>
        </w:tc>
        <w:tc>
          <w:tcPr>
            <w:tcW w:w="2410" w:type="dxa"/>
            <w:tcBorders>
              <w:left w:val="single" w:sz="8" w:space="0" w:color="auto"/>
              <w:bottom w:val="single" w:sz="8" w:space="0" w:color="auto"/>
              <w:right w:val="single" w:sz="8" w:space="0" w:color="auto"/>
            </w:tcBorders>
            <w:vAlign w:val="center"/>
          </w:tcPr>
          <w:p w14:paraId="26B29A78" w14:textId="37A74DC8" w:rsidR="00A03044" w:rsidRDefault="00A03044" w:rsidP="00A03044">
            <w:pPr>
              <w:widowControl w:val="0"/>
              <w:autoSpaceDE w:val="0"/>
              <w:autoSpaceDN w:val="0"/>
              <w:adjustRightInd w:val="0"/>
              <w:rPr>
                <w:rFonts w:eastAsia="Calibri"/>
                <w:b/>
                <w:bCs/>
                <w:color w:val="000000"/>
              </w:rPr>
            </w:pPr>
            <w:r>
              <w:rPr>
                <w:rFonts w:eastAsia="Calibri"/>
                <w:b/>
                <w:bCs/>
                <w:color w:val="000000"/>
              </w:rPr>
              <w:t>62238,60</w:t>
            </w:r>
          </w:p>
        </w:tc>
      </w:tr>
      <w:tr w:rsidR="00A03044" w:rsidRPr="001873AD" w14:paraId="20D14333" w14:textId="77777777" w:rsidTr="004744C0">
        <w:trPr>
          <w:trHeight w:val="317"/>
          <w:tblCellSpacing w:w="5" w:type="nil"/>
        </w:trPr>
        <w:tc>
          <w:tcPr>
            <w:tcW w:w="642" w:type="dxa"/>
            <w:tcBorders>
              <w:left w:val="single" w:sz="8" w:space="0" w:color="auto"/>
              <w:bottom w:val="single" w:sz="8" w:space="0" w:color="auto"/>
              <w:right w:val="single" w:sz="8" w:space="0" w:color="auto"/>
            </w:tcBorders>
          </w:tcPr>
          <w:p w14:paraId="74F92E60" w14:textId="77777777" w:rsidR="00A03044" w:rsidRPr="001873AD" w:rsidRDefault="00A03044" w:rsidP="00A03044">
            <w:pPr>
              <w:autoSpaceDE w:val="0"/>
              <w:autoSpaceDN w:val="0"/>
              <w:adjustRightInd w:val="0"/>
              <w:rPr>
                <w:rFonts w:eastAsia="Calibri"/>
                <w:sz w:val="22"/>
                <w:szCs w:val="22"/>
              </w:rPr>
            </w:pPr>
          </w:p>
        </w:tc>
        <w:tc>
          <w:tcPr>
            <w:tcW w:w="7513" w:type="dxa"/>
            <w:gridSpan w:val="5"/>
            <w:tcBorders>
              <w:left w:val="single" w:sz="8" w:space="0" w:color="auto"/>
              <w:bottom w:val="single" w:sz="8" w:space="0" w:color="auto"/>
              <w:right w:val="single" w:sz="8" w:space="0" w:color="auto"/>
            </w:tcBorders>
          </w:tcPr>
          <w:p w14:paraId="167517E2" w14:textId="77777777" w:rsidR="00A03044" w:rsidRPr="001873AD" w:rsidRDefault="00A03044" w:rsidP="00A03044">
            <w:pPr>
              <w:autoSpaceDE w:val="0"/>
              <w:autoSpaceDN w:val="0"/>
              <w:adjustRightInd w:val="0"/>
              <w:rPr>
                <w:rFonts w:eastAsia="Calibri"/>
                <w:sz w:val="22"/>
                <w:szCs w:val="22"/>
              </w:rPr>
            </w:pPr>
          </w:p>
        </w:tc>
        <w:tc>
          <w:tcPr>
            <w:tcW w:w="2410" w:type="dxa"/>
            <w:tcBorders>
              <w:left w:val="single" w:sz="8" w:space="0" w:color="auto"/>
              <w:bottom w:val="single" w:sz="8" w:space="0" w:color="auto"/>
              <w:right w:val="single" w:sz="8" w:space="0" w:color="auto"/>
            </w:tcBorders>
          </w:tcPr>
          <w:p w14:paraId="2521E815" w14:textId="268C65E0" w:rsidR="00A03044" w:rsidRPr="001873AD" w:rsidRDefault="00A03044" w:rsidP="00A03044">
            <w:pPr>
              <w:autoSpaceDE w:val="0"/>
              <w:autoSpaceDN w:val="0"/>
              <w:adjustRightInd w:val="0"/>
              <w:rPr>
                <w:rFonts w:eastAsia="Calibri"/>
                <w:b/>
                <w:sz w:val="22"/>
                <w:szCs w:val="22"/>
              </w:rPr>
            </w:pPr>
            <w:r>
              <w:rPr>
                <w:rFonts w:eastAsia="Calibri"/>
                <w:b/>
                <w:sz w:val="22"/>
                <w:szCs w:val="22"/>
              </w:rPr>
              <w:fldChar w:fldCharType="begin"/>
            </w:r>
            <w:r>
              <w:rPr>
                <w:rFonts w:eastAsia="Calibri"/>
                <w:b/>
                <w:sz w:val="22"/>
                <w:szCs w:val="22"/>
              </w:rPr>
              <w:instrText xml:space="preserve"> =SUM(ABOVE) </w:instrText>
            </w:r>
            <w:r>
              <w:rPr>
                <w:rFonts w:eastAsia="Calibri"/>
                <w:b/>
                <w:sz w:val="22"/>
                <w:szCs w:val="22"/>
              </w:rPr>
              <w:fldChar w:fldCharType="end"/>
            </w:r>
            <w:r>
              <w:rPr>
                <w:rFonts w:eastAsia="Calibri"/>
                <w:b/>
                <w:sz w:val="22"/>
                <w:szCs w:val="22"/>
              </w:rPr>
              <w:fldChar w:fldCharType="begin"/>
            </w:r>
            <w:r>
              <w:rPr>
                <w:rFonts w:eastAsia="Calibri"/>
                <w:b/>
                <w:sz w:val="22"/>
                <w:szCs w:val="22"/>
              </w:rPr>
              <w:instrText xml:space="preserve"> =SUM(ABOVE) </w:instrText>
            </w:r>
            <w:r>
              <w:rPr>
                <w:rFonts w:eastAsia="Calibri"/>
                <w:b/>
                <w:sz w:val="22"/>
                <w:szCs w:val="22"/>
              </w:rPr>
              <w:fldChar w:fldCharType="separate"/>
            </w:r>
            <w:r>
              <w:rPr>
                <w:rFonts w:eastAsia="Calibri"/>
                <w:b/>
                <w:noProof/>
                <w:sz w:val="22"/>
                <w:szCs w:val="22"/>
              </w:rPr>
              <w:t>174389,48</w:t>
            </w:r>
            <w:r>
              <w:rPr>
                <w:rFonts w:eastAsia="Calibri"/>
                <w:b/>
                <w:sz w:val="22"/>
                <w:szCs w:val="22"/>
              </w:rPr>
              <w:fldChar w:fldCharType="end"/>
            </w:r>
          </w:p>
        </w:tc>
      </w:tr>
    </w:tbl>
    <w:p w14:paraId="0570E3E4" w14:textId="77777777" w:rsidR="00F2136F" w:rsidRPr="004874DE" w:rsidRDefault="00F2136F" w:rsidP="00F2136F">
      <w:pPr>
        <w:pStyle w:val="a4"/>
        <w:rPr>
          <w:rFonts w:ascii="Times New Roman" w:hAnsi="Times New Roman" w:cs="Times New Roman"/>
        </w:rPr>
      </w:pPr>
    </w:p>
    <w:p w14:paraId="38C3AE53" w14:textId="666CD029" w:rsidR="00097FED" w:rsidRPr="001873AD" w:rsidRDefault="00F2136F" w:rsidP="00A03044">
      <w:pPr>
        <w:tabs>
          <w:tab w:val="left" w:pos="426"/>
        </w:tabs>
        <w:ind w:firstLine="425"/>
        <w:jc w:val="both"/>
      </w:pPr>
      <w:r w:rsidRPr="004874DE">
        <w:rPr>
          <w:sz w:val="22"/>
          <w:szCs w:val="22"/>
        </w:rPr>
        <w:t>Итого дорожных знаков</w:t>
      </w:r>
      <w:r w:rsidR="00F148D9">
        <w:rPr>
          <w:sz w:val="22"/>
          <w:szCs w:val="22"/>
        </w:rPr>
        <w:t xml:space="preserve">: </w:t>
      </w:r>
      <w:r w:rsidR="00A03044">
        <w:rPr>
          <w:sz w:val="22"/>
          <w:szCs w:val="22"/>
        </w:rPr>
        <w:t>76</w:t>
      </w:r>
      <w:r w:rsidRPr="004874DE">
        <w:rPr>
          <w:sz w:val="22"/>
          <w:szCs w:val="22"/>
        </w:rPr>
        <w:t xml:space="preserve"> штук на общую сумму </w:t>
      </w:r>
      <w:r w:rsidR="00A03044" w:rsidRPr="00AD0D7D">
        <w:rPr>
          <w:color w:val="000000"/>
          <w:sz w:val="22"/>
          <w:szCs w:val="22"/>
        </w:rPr>
        <w:t>174 389,48</w:t>
      </w:r>
      <w:r w:rsidR="00A03044" w:rsidRPr="00AD0D7D">
        <w:rPr>
          <w:sz w:val="22"/>
          <w:szCs w:val="22"/>
        </w:rPr>
        <w:t xml:space="preserve"> (сто семьдесят четыре тысячи триста восемьдесят девять) рублей 48 копеек ,  в  том  числе  НДС  </w:t>
      </w:r>
      <w:r w:rsidR="00A03044" w:rsidRPr="00AD0D7D">
        <w:rPr>
          <w:color w:val="000000"/>
          <w:sz w:val="22"/>
          <w:szCs w:val="22"/>
        </w:rPr>
        <w:t>29064.91</w:t>
      </w:r>
      <w:r w:rsidR="00A03044" w:rsidRPr="00AD0D7D">
        <w:rPr>
          <w:sz w:val="22"/>
          <w:szCs w:val="22"/>
        </w:rPr>
        <w:t xml:space="preserve"> рублей</w:t>
      </w:r>
      <w:r w:rsidR="00A03044">
        <w:rPr>
          <w:sz w:val="22"/>
          <w:szCs w:val="22"/>
        </w:rPr>
        <w:t>.</w:t>
      </w:r>
      <w:r w:rsidR="00097FED" w:rsidRPr="001873AD">
        <w:tab/>
      </w:r>
    </w:p>
    <w:p w14:paraId="46038563" w14:textId="77777777" w:rsidR="00097FED" w:rsidRPr="001873AD" w:rsidRDefault="00097FED" w:rsidP="00097FED">
      <w:pPr>
        <w:pStyle w:val="a4"/>
        <w:rPr>
          <w:rFonts w:ascii="Times New Roman" w:hAnsi="Times New Roman" w:cs="Times New Roman"/>
        </w:rPr>
      </w:pPr>
    </w:p>
    <w:tbl>
      <w:tblPr>
        <w:tblW w:w="5000" w:type="pct"/>
        <w:tblCellMar>
          <w:top w:w="55" w:type="dxa"/>
          <w:left w:w="55" w:type="dxa"/>
          <w:bottom w:w="55" w:type="dxa"/>
          <w:right w:w="55" w:type="dxa"/>
        </w:tblCellMar>
        <w:tblLook w:val="04A0" w:firstRow="1" w:lastRow="0" w:firstColumn="1" w:lastColumn="0" w:noHBand="0" w:noVBand="1"/>
      </w:tblPr>
      <w:tblGrid>
        <w:gridCol w:w="7587"/>
        <w:gridCol w:w="7551"/>
      </w:tblGrid>
      <w:tr w:rsidR="00097FED" w:rsidRPr="001873AD" w14:paraId="1ED8ED6B" w14:textId="77777777" w:rsidTr="004744C0">
        <w:trPr>
          <w:trHeight w:val="170"/>
        </w:trPr>
        <w:tc>
          <w:tcPr>
            <w:tcW w:w="2506" w:type="pct"/>
          </w:tcPr>
          <w:p w14:paraId="1020FBA3" w14:textId="77777777" w:rsidR="00097FED" w:rsidRPr="001873AD" w:rsidRDefault="00097FED" w:rsidP="004744C0">
            <w:pPr>
              <w:pStyle w:val="a4"/>
              <w:rPr>
                <w:rFonts w:ascii="Times New Roman" w:hAnsi="Times New Roman" w:cs="Times New Roman"/>
                <w:bCs/>
                <w:lang w:eastAsia="ar-SA"/>
              </w:rPr>
            </w:pPr>
            <w:r w:rsidRPr="001873AD">
              <w:rPr>
                <w:rFonts w:ascii="Times New Roman" w:hAnsi="Times New Roman" w:cs="Times New Roman"/>
                <w:bCs/>
                <w:lang w:eastAsia="ar-SA"/>
              </w:rPr>
              <w:t>Заказчик</w:t>
            </w:r>
          </w:p>
          <w:p w14:paraId="5C62596E" w14:textId="77777777" w:rsidR="00097FED" w:rsidRPr="001873AD" w:rsidRDefault="00097FED" w:rsidP="004744C0">
            <w:pPr>
              <w:pStyle w:val="a4"/>
              <w:rPr>
                <w:rFonts w:ascii="Times New Roman" w:hAnsi="Times New Roman" w:cs="Times New Roman"/>
                <w:bCs/>
                <w:lang w:eastAsia="ar-SA"/>
              </w:rPr>
            </w:pPr>
          </w:p>
          <w:p w14:paraId="440DBA29" w14:textId="77777777" w:rsidR="00097FED" w:rsidRPr="001873AD" w:rsidRDefault="00097FED" w:rsidP="004744C0">
            <w:pPr>
              <w:tabs>
                <w:tab w:val="center" w:pos="4748"/>
              </w:tabs>
              <w:rPr>
                <w:sz w:val="22"/>
                <w:szCs w:val="22"/>
              </w:rPr>
            </w:pPr>
            <w:r w:rsidRPr="001873AD">
              <w:rPr>
                <w:sz w:val="22"/>
                <w:szCs w:val="22"/>
              </w:rPr>
              <w:t xml:space="preserve">Руководитель администрации </w:t>
            </w:r>
          </w:p>
          <w:p w14:paraId="5DAB91A2" w14:textId="77777777" w:rsidR="00097FED" w:rsidRPr="001873AD" w:rsidRDefault="00097FED" w:rsidP="004744C0">
            <w:pPr>
              <w:pStyle w:val="a4"/>
              <w:rPr>
                <w:rFonts w:ascii="Times New Roman" w:hAnsi="Times New Roman" w:cs="Times New Roman"/>
                <w:bCs/>
                <w:lang w:eastAsia="ar-SA"/>
              </w:rPr>
            </w:pPr>
            <w:r w:rsidRPr="001873AD">
              <w:rPr>
                <w:rFonts w:ascii="Times New Roman" w:hAnsi="Times New Roman" w:cs="Times New Roman"/>
              </w:rPr>
              <w:t>городского поселения «Микунь»</w:t>
            </w:r>
          </w:p>
          <w:p w14:paraId="19FECC6B" w14:textId="77777777" w:rsidR="00097FED" w:rsidRPr="001873AD" w:rsidRDefault="00097FED" w:rsidP="004744C0">
            <w:pPr>
              <w:pStyle w:val="a4"/>
              <w:rPr>
                <w:rFonts w:ascii="Times New Roman" w:hAnsi="Times New Roman" w:cs="Times New Roman"/>
                <w:bCs/>
                <w:lang w:eastAsia="ar-SA"/>
              </w:rPr>
            </w:pPr>
          </w:p>
          <w:p w14:paraId="5EF4F32B" w14:textId="77777777" w:rsidR="00097FED" w:rsidRPr="001873AD" w:rsidRDefault="00097FED" w:rsidP="004744C0">
            <w:pPr>
              <w:pStyle w:val="a4"/>
              <w:rPr>
                <w:rFonts w:ascii="Times New Roman" w:hAnsi="Times New Roman" w:cs="Times New Roman"/>
                <w:bCs/>
                <w:lang w:eastAsia="ar-SA"/>
              </w:rPr>
            </w:pPr>
            <w:r w:rsidRPr="001873AD">
              <w:rPr>
                <w:rFonts w:ascii="Times New Roman" w:hAnsi="Times New Roman" w:cs="Times New Roman"/>
                <w:bCs/>
                <w:lang w:eastAsia="ar-SA"/>
              </w:rPr>
              <w:t>___________________/</w:t>
            </w:r>
            <w:proofErr w:type="spellStart"/>
            <w:r w:rsidRPr="001873AD">
              <w:rPr>
                <w:rFonts w:ascii="Times New Roman" w:hAnsi="Times New Roman" w:cs="Times New Roman"/>
                <w:bCs/>
                <w:lang w:eastAsia="ar-SA"/>
              </w:rPr>
              <w:t>В.А.Розмысло</w:t>
            </w:r>
            <w:proofErr w:type="spellEnd"/>
            <w:r w:rsidRPr="001873AD">
              <w:rPr>
                <w:rFonts w:ascii="Times New Roman" w:hAnsi="Times New Roman" w:cs="Times New Roman"/>
                <w:bCs/>
                <w:lang w:eastAsia="ar-SA"/>
              </w:rPr>
              <w:t>/</w:t>
            </w:r>
          </w:p>
        </w:tc>
        <w:tc>
          <w:tcPr>
            <w:tcW w:w="2494" w:type="pct"/>
          </w:tcPr>
          <w:p w14:paraId="7621B1B4" w14:textId="77777777" w:rsidR="00097FED" w:rsidRPr="001873AD" w:rsidRDefault="00097FED" w:rsidP="004744C0">
            <w:pPr>
              <w:pStyle w:val="a4"/>
              <w:rPr>
                <w:rFonts w:ascii="Times New Roman" w:hAnsi="Times New Roman" w:cs="Times New Roman"/>
                <w:bCs/>
                <w:lang w:eastAsia="ar-SA"/>
              </w:rPr>
            </w:pPr>
            <w:r w:rsidRPr="001873AD">
              <w:rPr>
                <w:rFonts w:ascii="Times New Roman" w:hAnsi="Times New Roman" w:cs="Times New Roman"/>
                <w:bCs/>
                <w:lang w:eastAsia="ar-SA"/>
              </w:rPr>
              <w:t>Поставщик</w:t>
            </w:r>
          </w:p>
          <w:p w14:paraId="05AB349D" w14:textId="77777777" w:rsidR="00097FED" w:rsidRPr="001873AD" w:rsidRDefault="00097FED" w:rsidP="004744C0">
            <w:pPr>
              <w:pStyle w:val="a4"/>
              <w:rPr>
                <w:rFonts w:ascii="Times New Roman" w:hAnsi="Times New Roman" w:cs="Times New Roman"/>
                <w:bCs/>
                <w:lang w:eastAsia="ar-SA"/>
              </w:rPr>
            </w:pPr>
          </w:p>
          <w:p w14:paraId="140E2602" w14:textId="77777777" w:rsidR="00097FED" w:rsidRPr="001873AD" w:rsidRDefault="00097FED" w:rsidP="004744C0">
            <w:pPr>
              <w:pStyle w:val="a4"/>
              <w:rPr>
                <w:rFonts w:ascii="Times New Roman" w:hAnsi="Times New Roman" w:cs="Times New Roman"/>
                <w:bCs/>
                <w:lang w:eastAsia="ar-SA"/>
              </w:rPr>
            </w:pPr>
          </w:p>
          <w:p w14:paraId="7DD4CC53" w14:textId="7B1E4F0C" w:rsidR="00097FED" w:rsidRPr="001873AD" w:rsidRDefault="00A03044" w:rsidP="004744C0">
            <w:pPr>
              <w:pStyle w:val="a4"/>
              <w:rPr>
                <w:rFonts w:ascii="Times New Roman" w:hAnsi="Times New Roman" w:cs="Times New Roman"/>
                <w:bCs/>
                <w:lang w:eastAsia="ar-SA"/>
              </w:rPr>
            </w:pPr>
            <w:r>
              <w:rPr>
                <w:rFonts w:ascii="Times New Roman" w:hAnsi="Times New Roman" w:cs="Times New Roman"/>
                <w:bCs/>
                <w:lang w:eastAsia="ar-SA"/>
              </w:rPr>
              <w:t>Директор</w:t>
            </w:r>
          </w:p>
          <w:p w14:paraId="67AF95CB" w14:textId="77777777" w:rsidR="00097FED" w:rsidRPr="001873AD" w:rsidRDefault="00097FED" w:rsidP="004744C0">
            <w:pPr>
              <w:pStyle w:val="a4"/>
              <w:rPr>
                <w:rFonts w:ascii="Times New Roman" w:hAnsi="Times New Roman" w:cs="Times New Roman"/>
                <w:bCs/>
                <w:lang w:eastAsia="ar-SA"/>
              </w:rPr>
            </w:pPr>
          </w:p>
          <w:p w14:paraId="56128082" w14:textId="715FA33A" w:rsidR="00097FED" w:rsidRPr="001873AD" w:rsidRDefault="00097FED" w:rsidP="004744C0">
            <w:pPr>
              <w:pStyle w:val="a4"/>
              <w:rPr>
                <w:rFonts w:ascii="Times New Roman" w:hAnsi="Times New Roman" w:cs="Times New Roman"/>
                <w:bCs/>
                <w:lang w:eastAsia="ar-SA"/>
              </w:rPr>
            </w:pPr>
            <w:r w:rsidRPr="001873AD">
              <w:rPr>
                <w:rFonts w:ascii="Times New Roman" w:hAnsi="Times New Roman" w:cs="Times New Roman"/>
                <w:bCs/>
                <w:lang w:eastAsia="ar-SA"/>
              </w:rPr>
              <w:t>_______________/</w:t>
            </w:r>
            <w:proofErr w:type="spellStart"/>
            <w:r w:rsidR="00A03044">
              <w:rPr>
                <w:rFonts w:ascii="Times New Roman" w:hAnsi="Times New Roman" w:cs="Times New Roman"/>
                <w:bCs/>
                <w:lang w:eastAsia="ar-SA"/>
              </w:rPr>
              <w:t>С.В.Фролов</w:t>
            </w:r>
            <w:proofErr w:type="spellEnd"/>
          </w:p>
        </w:tc>
      </w:tr>
    </w:tbl>
    <w:p w14:paraId="0318F4D2" w14:textId="77777777" w:rsidR="007A0A0F" w:rsidRPr="001873AD" w:rsidRDefault="007A0A0F" w:rsidP="007A0A0F">
      <w:pPr>
        <w:widowControl w:val="0"/>
        <w:suppressAutoHyphens/>
        <w:autoSpaceDE w:val="0"/>
        <w:jc w:val="both"/>
        <w:rPr>
          <w:b/>
          <w:color w:val="00000A"/>
          <w:sz w:val="22"/>
          <w:szCs w:val="22"/>
        </w:rPr>
      </w:pPr>
    </w:p>
    <w:p w14:paraId="6F74D2AF" w14:textId="77777777" w:rsidR="007A0A0F" w:rsidRPr="001873AD" w:rsidRDefault="007A0A0F" w:rsidP="007A0A0F">
      <w:pPr>
        <w:tabs>
          <w:tab w:val="left" w:pos="1276"/>
        </w:tabs>
        <w:suppressAutoHyphens/>
        <w:jc w:val="both"/>
        <w:rPr>
          <w:color w:val="00000A"/>
          <w:sz w:val="22"/>
          <w:szCs w:val="22"/>
          <w:lang w:eastAsia="zh-CN"/>
        </w:rPr>
      </w:pPr>
    </w:p>
    <w:p w14:paraId="6FC37ED5" w14:textId="77777777" w:rsidR="007A0A0F" w:rsidRPr="001873AD" w:rsidRDefault="007A0A0F" w:rsidP="007A0A0F">
      <w:pPr>
        <w:tabs>
          <w:tab w:val="left" w:pos="4009"/>
        </w:tabs>
        <w:suppressAutoHyphens/>
        <w:rPr>
          <w:color w:val="00000A"/>
          <w:sz w:val="22"/>
          <w:szCs w:val="22"/>
        </w:rPr>
      </w:pPr>
    </w:p>
    <w:p w14:paraId="39E59A81" w14:textId="77777777" w:rsidR="007A0A0F" w:rsidRPr="001873AD" w:rsidRDefault="007A0A0F" w:rsidP="007A0A0F">
      <w:pPr>
        <w:widowControl w:val="0"/>
        <w:shd w:val="clear" w:color="auto" w:fill="FFFFFF"/>
        <w:suppressAutoHyphens/>
        <w:autoSpaceDE w:val="0"/>
        <w:jc w:val="both"/>
        <w:rPr>
          <w:color w:val="00000A"/>
          <w:sz w:val="22"/>
          <w:szCs w:val="22"/>
          <w:lang w:eastAsia="zh-CN"/>
        </w:rPr>
      </w:pPr>
    </w:p>
    <w:p w14:paraId="38651AB5" w14:textId="77777777" w:rsidR="00697FD0" w:rsidRPr="001873AD" w:rsidRDefault="00697FD0" w:rsidP="007A0A0F">
      <w:pPr>
        <w:keepNext/>
        <w:keepLines/>
        <w:widowControl w:val="0"/>
        <w:suppressAutoHyphens/>
        <w:ind w:firstLine="709"/>
        <w:jc w:val="center"/>
        <w:rPr>
          <w:sz w:val="22"/>
          <w:szCs w:val="22"/>
        </w:rPr>
      </w:pPr>
    </w:p>
    <w:sectPr w:rsidR="00697FD0" w:rsidRPr="001873AD" w:rsidSect="003D340C">
      <w:footerReference w:type="default" r:id="rId14"/>
      <w:pgSz w:w="16839" w:h="11907" w:orient="landscape"/>
      <w:pgMar w:top="567" w:right="1134" w:bottom="851"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AA87" w14:textId="77777777" w:rsidR="00BF48F1" w:rsidRDefault="00BF48F1" w:rsidP="00094F27">
      <w:r>
        <w:separator/>
      </w:r>
    </w:p>
  </w:endnote>
  <w:endnote w:type="continuationSeparator" w:id="0">
    <w:p w14:paraId="4DF9A298" w14:textId="77777777" w:rsidR="00BF48F1" w:rsidRDefault="00BF48F1"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FFC" w14:textId="77777777" w:rsidR="007A0A0F" w:rsidRDefault="007A0A0F" w:rsidP="00635E8F">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19</w:t>
    </w:r>
    <w:r>
      <w:rPr>
        <w:rStyle w:val="af3"/>
      </w:rPr>
      <w:fldChar w:fldCharType="end"/>
    </w:r>
  </w:p>
  <w:p w14:paraId="585484E1" w14:textId="77777777" w:rsidR="007A0A0F" w:rsidRDefault="007A0A0F" w:rsidP="00635E8F">
    <w:pPr>
      <w:pStyle w:val="af"/>
      <w:ind w:right="360"/>
    </w:pPr>
  </w:p>
  <w:p w14:paraId="3D7A9FE1" w14:textId="77777777" w:rsidR="007A0A0F" w:rsidRDefault="007A0A0F"/>
  <w:p w14:paraId="2454430C" w14:textId="77777777" w:rsidR="007A0A0F" w:rsidRDefault="007A0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6EA9" w14:textId="77777777" w:rsidR="00B37BB9" w:rsidRDefault="00B37BB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CF63" w14:textId="77777777" w:rsidR="00BF48F1" w:rsidRDefault="00BF48F1" w:rsidP="00094F27">
      <w:r>
        <w:separator/>
      </w:r>
    </w:p>
  </w:footnote>
  <w:footnote w:type="continuationSeparator" w:id="0">
    <w:p w14:paraId="4A86A729" w14:textId="77777777" w:rsidR="00BF48F1" w:rsidRDefault="00BF48F1" w:rsidP="0009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4689" w14:textId="77777777" w:rsidR="007A0A0F" w:rsidRDefault="007A0A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650D"/>
    <w:rsid w:val="00017477"/>
    <w:rsid w:val="00020409"/>
    <w:rsid w:val="0002063C"/>
    <w:rsid w:val="000227A8"/>
    <w:rsid w:val="00023248"/>
    <w:rsid w:val="00023929"/>
    <w:rsid w:val="00030450"/>
    <w:rsid w:val="0003091C"/>
    <w:rsid w:val="0003477A"/>
    <w:rsid w:val="00041022"/>
    <w:rsid w:val="000417C0"/>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9E4"/>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D28"/>
    <w:rsid w:val="00230426"/>
    <w:rsid w:val="00231141"/>
    <w:rsid w:val="002345DB"/>
    <w:rsid w:val="0024005D"/>
    <w:rsid w:val="00240AC5"/>
    <w:rsid w:val="002413C3"/>
    <w:rsid w:val="002417FE"/>
    <w:rsid w:val="00241F9F"/>
    <w:rsid w:val="00245E9C"/>
    <w:rsid w:val="00247E36"/>
    <w:rsid w:val="00252A24"/>
    <w:rsid w:val="00252A67"/>
    <w:rsid w:val="00252B6B"/>
    <w:rsid w:val="002546C7"/>
    <w:rsid w:val="0025483E"/>
    <w:rsid w:val="00254882"/>
    <w:rsid w:val="00256F70"/>
    <w:rsid w:val="002576CB"/>
    <w:rsid w:val="00262D3E"/>
    <w:rsid w:val="002641DF"/>
    <w:rsid w:val="002652D7"/>
    <w:rsid w:val="00272F46"/>
    <w:rsid w:val="0027315A"/>
    <w:rsid w:val="002805A2"/>
    <w:rsid w:val="00283498"/>
    <w:rsid w:val="00283E9D"/>
    <w:rsid w:val="002848EB"/>
    <w:rsid w:val="00284A53"/>
    <w:rsid w:val="00286086"/>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C08E3"/>
    <w:rsid w:val="002C0B9B"/>
    <w:rsid w:val="002C2098"/>
    <w:rsid w:val="002C30E4"/>
    <w:rsid w:val="002C37DC"/>
    <w:rsid w:val="002C3953"/>
    <w:rsid w:val="002C3E9C"/>
    <w:rsid w:val="002C4337"/>
    <w:rsid w:val="002C5307"/>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4544"/>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40C"/>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2981"/>
    <w:rsid w:val="004237FF"/>
    <w:rsid w:val="004240D5"/>
    <w:rsid w:val="00435641"/>
    <w:rsid w:val="00435F0C"/>
    <w:rsid w:val="00436328"/>
    <w:rsid w:val="00440D11"/>
    <w:rsid w:val="00440DDF"/>
    <w:rsid w:val="004440E9"/>
    <w:rsid w:val="00446296"/>
    <w:rsid w:val="004465A3"/>
    <w:rsid w:val="004505C6"/>
    <w:rsid w:val="00451692"/>
    <w:rsid w:val="00452B85"/>
    <w:rsid w:val="00455880"/>
    <w:rsid w:val="00461A3F"/>
    <w:rsid w:val="00463F43"/>
    <w:rsid w:val="00464BE1"/>
    <w:rsid w:val="00467269"/>
    <w:rsid w:val="00476F63"/>
    <w:rsid w:val="004822D4"/>
    <w:rsid w:val="00483DB8"/>
    <w:rsid w:val="00490E50"/>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0509"/>
    <w:rsid w:val="004E168A"/>
    <w:rsid w:val="004E225C"/>
    <w:rsid w:val="004E30C2"/>
    <w:rsid w:val="004E3298"/>
    <w:rsid w:val="004F0450"/>
    <w:rsid w:val="004F2C65"/>
    <w:rsid w:val="004F3A74"/>
    <w:rsid w:val="004F4594"/>
    <w:rsid w:val="004F53A4"/>
    <w:rsid w:val="004F7539"/>
    <w:rsid w:val="005002C2"/>
    <w:rsid w:val="005029E3"/>
    <w:rsid w:val="005030C3"/>
    <w:rsid w:val="00515B8F"/>
    <w:rsid w:val="00515FA4"/>
    <w:rsid w:val="005178CE"/>
    <w:rsid w:val="00520BD7"/>
    <w:rsid w:val="005212F3"/>
    <w:rsid w:val="00521A01"/>
    <w:rsid w:val="00526934"/>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DC0"/>
    <w:rsid w:val="00567C4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3FF4"/>
    <w:rsid w:val="005F4559"/>
    <w:rsid w:val="005F49F4"/>
    <w:rsid w:val="005F5939"/>
    <w:rsid w:val="00600417"/>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0827"/>
    <w:rsid w:val="0064141D"/>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372C"/>
    <w:rsid w:val="006D384D"/>
    <w:rsid w:val="006D5D25"/>
    <w:rsid w:val="006D7F4F"/>
    <w:rsid w:val="006E057C"/>
    <w:rsid w:val="006E10CC"/>
    <w:rsid w:val="006E34EF"/>
    <w:rsid w:val="006E67B3"/>
    <w:rsid w:val="006F0515"/>
    <w:rsid w:val="006F0F57"/>
    <w:rsid w:val="006F1DC4"/>
    <w:rsid w:val="006F2C55"/>
    <w:rsid w:val="006F4078"/>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1334"/>
    <w:rsid w:val="00782C03"/>
    <w:rsid w:val="00782C2B"/>
    <w:rsid w:val="00783356"/>
    <w:rsid w:val="00784E64"/>
    <w:rsid w:val="00787B97"/>
    <w:rsid w:val="00787DE3"/>
    <w:rsid w:val="00790358"/>
    <w:rsid w:val="00792640"/>
    <w:rsid w:val="00793F1E"/>
    <w:rsid w:val="00794258"/>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4D4E"/>
    <w:rsid w:val="007D56C0"/>
    <w:rsid w:val="007D64B6"/>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2982"/>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43"/>
    <w:rsid w:val="00917538"/>
    <w:rsid w:val="009256E7"/>
    <w:rsid w:val="00930A31"/>
    <w:rsid w:val="0093305B"/>
    <w:rsid w:val="00935A1F"/>
    <w:rsid w:val="00935F35"/>
    <w:rsid w:val="00936D9B"/>
    <w:rsid w:val="009374DD"/>
    <w:rsid w:val="00943197"/>
    <w:rsid w:val="0094332B"/>
    <w:rsid w:val="00944639"/>
    <w:rsid w:val="00944ADB"/>
    <w:rsid w:val="009469E1"/>
    <w:rsid w:val="00946E3C"/>
    <w:rsid w:val="00951FA7"/>
    <w:rsid w:val="00955091"/>
    <w:rsid w:val="00955A65"/>
    <w:rsid w:val="009568AE"/>
    <w:rsid w:val="009636DE"/>
    <w:rsid w:val="00964483"/>
    <w:rsid w:val="0096458E"/>
    <w:rsid w:val="00964A46"/>
    <w:rsid w:val="00966020"/>
    <w:rsid w:val="00966DA6"/>
    <w:rsid w:val="00966DE6"/>
    <w:rsid w:val="0097044E"/>
    <w:rsid w:val="00974D0D"/>
    <w:rsid w:val="00975821"/>
    <w:rsid w:val="00981523"/>
    <w:rsid w:val="00982ACC"/>
    <w:rsid w:val="00983B9E"/>
    <w:rsid w:val="00985E8A"/>
    <w:rsid w:val="00992380"/>
    <w:rsid w:val="00992B27"/>
    <w:rsid w:val="00993650"/>
    <w:rsid w:val="009947CA"/>
    <w:rsid w:val="0099519E"/>
    <w:rsid w:val="00997721"/>
    <w:rsid w:val="009A0A2F"/>
    <w:rsid w:val="009A108F"/>
    <w:rsid w:val="009A13F7"/>
    <w:rsid w:val="009A1856"/>
    <w:rsid w:val="009A2102"/>
    <w:rsid w:val="009A3392"/>
    <w:rsid w:val="009A48AF"/>
    <w:rsid w:val="009B05C1"/>
    <w:rsid w:val="009B1447"/>
    <w:rsid w:val="009B3C18"/>
    <w:rsid w:val="009B3CAA"/>
    <w:rsid w:val="009B52D5"/>
    <w:rsid w:val="009C0121"/>
    <w:rsid w:val="009C144E"/>
    <w:rsid w:val="009C3A5F"/>
    <w:rsid w:val="009C4745"/>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044"/>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64A"/>
    <w:rsid w:val="00A70786"/>
    <w:rsid w:val="00A7146F"/>
    <w:rsid w:val="00A72E20"/>
    <w:rsid w:val="00A7410C"/>
    <w:rsid w:val="00A753AE"/>
    <w:rsid w:val="00A80214"/>
    <w:rsid w:val="00A80588"/>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7545"/>
    <w:rsid w:val="00AB161F"/>
    <w:rsid w:val="00AB2181"/>
    <w:rsid w:val="00AB26B1"/>
    <w:rsid w:val="00AB3FD2"/>
    <w:rsid w:val="00AB5762"/>
    <w:rsid w:val="00AB580F"/>
    <w:rsid w:val="00AB5E06"/>
    <w:rsid w:val="00AB60FA"/>
    <w:rsid w:val="00AC03D0"/>
    <w:rsid w:val="00AC0A33"/>
    <w:rsid w:val="00AC5764"/>
    <w:rsid w:val="00AC5E47"/>
    <w:rsid w:val="00AD0D7D"/>
    <w:rsid w:val="00AD2379"/>
    <w:rsid w:val="00AD6515"/>
    <w:rsid w:val="00AD6B3F"/>
    <w:rsid w:val="00AD7BA8"/>
    <w:rsid w:val="00AE4C8D"/>
    <w:rsid w:val="00AE517B"/>
    <w:rsid w:val="00AE5E53"/>
    <w:rsid w:val="00AE78D4"/>
    <w:rsid w:val="00AF29C0"/>
    <w:rsid w:val="00AF4960"/>
    <w:rsid w:val="00AF4A9B"/>
    <w:rsid w:val="00AF566E"/>
    <w:rsid w:val="00AF5753"/>
    <w:rsid w:val="00AF7014"/>
    <w:rsid w:val="00AF7121"/>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913C0"/>
    <w:rsid w:val="00B93417"/>
    <w:rsid w:val="00BA0A85"/>
    <w:rsid w:val="00BA29F5"/>
    <w:rsid w:val="00BA3452"/>
    <w:rsid w:val="00BA3FAB"/>
    <w:rsid w:val="00BA5F8E"/>
    <w:rsid w:val="00BA6058"/>
    <w:rsid w:val="00BA7175"/>
    <w:rsid w:val="00BA78D9"/>
    <w:rsid w:val="00BB014A"/>
    <w:rsid w:val="00BB0CA9"/>
    <w:rsid w:val="00BB0D5A"/>
    <w:rsid w:val="00BB23A0"/>
    <w:rsid w:val="00BB41B6"/>
    <w:rsid w:val="00BB6794"/>
    <w:rsid w:val="00BB735C"/>
    <w:rsid w:val="00BC0885"/>
    <w:rsid w:val="00BC1150"/>
    <w:rsid w:val="00BC227D"/>
    <w:rsid w:val="00BC2794"/>
    <w:rsid w:val="00BC3344"/>
    <w:rsid w:val="00BC4B29"/>
    <w:rsid w:val="00BC6A54"/>
    <w:rsid w:val="00BC6E8E"/>
    <w:rsid w:val="00BD0F28"/>
    <w:rsid w:val="00BD1346"/>
    <w:rsid w:val="00BD39D8"/>
    <w:rsid w:val="00BD3C55"/>
    <w:rsid w:val="00BD3DCA"/>
    <w:rsid w:val="00BD4B69"/>
    <w:rsid w:val="00BE1427"/>
    <w:rsid w:val="00BE1737"/>
    <w:rsid w:val="00BE2010"/>
    <w:rsid w:val="00BE5472"/>
    <w:rsid w:val="00BE5F8C"/>
    <w:rsid w:val="00BE6076"/>
    <w:rsid w:val="00BF19C5"/>
    <w:rsid w:val="00BF2F04"/>
    <w:rsid w:val="00BF358D"/>
    <w:rsid w:val="00BF4235"/>
    <w:rsid w:val="00BF466E"/>
    <w:rsid w:val="00BF48F1"/>
    <w:rsid w:val="00BF4A74"/>
    <w:rsid w:val="00BF642A"/>
    <w:rsid w:val="00BF6674"/>
    <w:rsid w:val="00BF7498"/>
    <w:rsid w:val="00C00A03"/>
    <w:rsid w:val="00C03ABF"/>
    <w:rsid w:val="00C103CB"/>
    <w:rsid w:val="00C11C04"/>
    <w:rsid w:val="00C120C7"/>
    <w:rsid w:val="00C16842"/>
    <w:rsid w:val="00C207AC"/>
    <w:rsid w:val="00C21F96"/>
    <w:rsid w:val="00C22CEC"/>
    <w:rsid w:val="00C23621"/>
    <w:rsid w:val="00C249D4"/>
    <w:rsid w:val="00C24FC2"/>
    <w:rsid w:val="00C250AA"/>
    <w:rsid w:val="00C27366"/>
    <w:rsid w:val="00C27A8A"/>
    <w:rsid w:val="00C27E60"/>
    <w:rsid w:val="00C31D1E"/>
    <w:rsid w:val="00C3436E"/>
    <w:rsid w:val="00C35176"/>
    <w:rsid w:val="00C36A8A"/>
    <w:rsid w:val="00C40EAF"/>
    <w:rsid w:val="00C4410E"/>
    <w:rsid w:val="00C44BEC"/>
    <w:rsid w:val="00C46C3D"/>
    <w:rsid w:val="00C479D1"/>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437B"/>
    <w:rsid w:val="00C7453C"/>
    <w:rsid w:val="00C76202"/>
    <w:rsid w:val="00C81D59"/>
    <w:rsid w:val="00C82624"/>
    <w:rsid w:val="00C829C9"/>
    <w:rsid w:val="00C82CDD"/>
    <w:rsid w:val="00C84466"/>
    <w:rsid w:val="00C84A3D"/>
    <w:rsid w:val="00C84B36"/>
    <w:rsid w:val="00C9022B"/>
    <w:rsid w:val="00C926F5"/>
    <w:rsid w:val="00C92894"/>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32446"/>
    <w:rsid w:val="00D35C86"/>
    <w:rsid w:val="00D3605D"/>
    <w:rsid w:val="00D36D2A"/>
    <w:rsid w:val="00D36F70"/>
    <w:rsid w:val="00D40217"/>
    <w:rsid w:val="00D41EC6"/>
    <w:rsid w:val="00D42091"/>
    <w:rsid w:val="00D42D7A"/>
    <w:rsid w:val="00D43C9B"/>
    <w:rsid w:val="00D44117"/>
    <w:rsid w:val="00D447FD"/>
    <w:rsid w:val="00D45746"/>
    <w:rsid w:val="00D53108"/>
    <w:rsid w:val="00D55627"/>
    <w:rsid w:val="00D57010"/>
    <w:rsid w:val="00D57C17"/>
    <w:rsid w:val="00D6024D"/>
    <w:rsid w:val="00D60542"/>
    <w:rsid w:val="00D65B13"/>
    <w:rsid w:val="00D66A2D"/>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7D4D"/>
    <w:rsid w:val="00E002DC"/>
    <w:rsid w:val="00E04203"/>
    <w:rsid w:val="00E10456"/>
    <w:rsid w:val="00E10DEA"/>
    <w:rsid w:val="00E112D3"/>
    <w:rsid w:val="00E112EE"/>
    <w:rsid w:val="00E119CE"/>
    <w:rsid w:val="00E1719F"/>
    <w:rsid w:val="00E17CBD"/>
    <w:rsid w:val="00E22619"/>
    <w:rsid w:val="00E24346"/>
    <w:rsid w:val="00E255E8"/>
    <w:rsid w:val="00E301F1"/>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52D7"/>
    <w:rsid w:val="00E7796C"/>
    <w:rsid w:val="00E8001F"/>
    <w:rsid w:val="00E844E6"/>
    <w:rsid w:val="00E84DBF"/>
    <w:rsid w:val="00E91932"/>
    <w:rsid w:val="00E91AE9"/>
    <w:rsid w:val="00E92509"/>
    <w:rsid w:val="00E93B0C"/>
    <w:rsid w:val="00E9463E"/>
    <w:rsid w:val="00E977A1"/>
    <w:rsid w:val="00EA00A3"/>
    <w:rsid w:val="00EA2B18"/>
    <w:rsid w:val="00EA427D"/>
    <w:rsid w:val="00EA4D87"/>
    <w:rsid w:val="00EA62C1"/>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2C63"/>
    <w:rsid w:val="00F13155"/>
    <w:rsid w:val="00F1347B"/>
    <w:rsid w:val="00F1389D"/>
    <w:rsid w:val="00F148D9"/>
    <w:rsid w:val="00F14942"/>
    <w:rsid w:val="00F154F8"/>
    <w:rsid w:val="00F168CD"/>
    <w:rsid w:val="00F202A4"/>
    <w:rsid w:val="00F2136F"/>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C0009"/>
    <w:rsid w:val="00FC28A5"/>
    <w:rsid w:val="00FC2C71"/>
    <w:rsid w:val="00FC35CD"/>
    <w:rsid w:val="00FC3C4C"/>
    <w:rsid w:val="00FC4DEC"/>
    <w:rsid w:val="00FC5294"/>
    <w:rsid w:val="00FC58A6"/>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6"/>
        <o:r id="V:Rule2" type="connector" idref="#_x0000_s1028"/>
        <o:r id="V:Rule3" type="connector" idref="#_x0000_s1027"/>
        <o:r id="V:Rule4" type="connector" idref="#_x0000_s1029"/>
        <o:r id="V:Rule5" type="connector" idref="#_x0000_s1031"/>
      </o:rules>
    </o:shapelayout>
  </w:shapeDefaults>
  <w:decimalSymbol w:val=","/>
  <w:listSeparator w:val=";"/>
  <w14:docId w14:val="1CB3E68F"/>
  <w15:docId w15:val="{A181426B-336F-4593-B3FC-C6F8703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styleId="aff0">
    <w:name w:val="Unresolved Mention"/>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text-default">
    <w:name w:val="text-default"/>
    <w:basedOn w:val="a"/>
    <w:rsid w:val="00E752D7"/>
    <w:pPr>
      <w:spacing w:before="100" w:beforeAutospacing="1" w:after="100" w:afterAutospacing="1"/>
    </w:pPr>
    <w:rPr>
      <w:sz w:val="24"/>
      <w:szCs w:val="24"/>
    </w:rPr>
  </w:style>
  <w:style w:type="paragraph" w:customStyle="1" w:styleId="label-text">
    <w:name w:val="label-text"/>
    <w:basedOn w:val="a"/>
    <w:rsid w:val="00AD0D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5FCB9E5094EC2B5C5F9F0AA003C98CBAFE1521D7726EA2A4404314D102B15F85138F75A3DD5D69C73DB570EED23BAJ"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239A-238D-4518-9D73-5CF79799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13</cp:revision>
  <cp:lastPrinted>2023-08-03T11:25:00Z</cp:lastPrinted>
  <dcterms:created xsi:type="dcterms:W3CDTF">2023-08-16T10:10:00Z</dcterms:created>
  <dcterms:modified xsi:type="dcterms:W3CDTF">2023-08-29T08:06:00Z</dcterms:modified>
</cp:coreProperties>
</file>