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E48" w:rsidRPr="00C87625" w:rsidRDefault="00585E48" w:rsidP="00787B97">
      <w:pPr>
        <w:pStyle w:val="a4"/>
        <w:jc w:val="center"/>
        <w:rPr>
          <w:rFonts w:ascii="Times New Roman" w:hAnsi="Times New Roman" w:cs="Times New Roman"/>
        </w:rPr>
      </w:pPr>
    </w:p>
    <w:p w:rsidR="00585E48" w:rsidRPr="00A468C0" w:rsidRDefault="00585E48" w:rsidP="00787B97">
      <w:pPr>
        <w:pStyle w:val="a4"/>
        <w:jc w:val="center"/>
        <w:rPr>
          <w:rFonts w:ascii="Times New Roman" w:hAnsi="Times New Roman" w:cs="Times New Roman"/>
          <w:b/>
          <w:bCs/>
        </w:rPr>
      </w:pPr>
      <w:r w:rsidRPr="00A468C0">
        <w:rPr>
          <w:rFonts w:ascii="Times New Roman" w:hAnsi="Times New Roman" w:cs="Times New Roman"/>
          <w:b/>
          <w:bCs/>
        </w:rPr>
        <w:t xml:space="preserve">МУНИЦИПАЛЬНЫЙ КОНТРАКТ </w:t>
      </w:r>
      <w:r w:rsidR="000B15EE" w:rsidRPr="00A468C0">
        <w:rPr>
          <w:rFonts w:ascii="Times New Roman" w:hAnsi="Times New Roman" w:cs="Times New Roman"/>
          <w:b/>
          <w:bCs/>
        </w:rPr>
        <w:t xml:space="preserve">№ </w:t>
      </w:r>
      <w:r w:rsidR="00F75B00" w:rsidRPr="00A468C0">
        <w:rPr>
          <w:rFonts w:ascii="Times New Roman" w:hAnsi="Times New Roman" w:cs="Times New Roman"/>
        </w:rPr>
        <w:t>01073000158250000010001</w:t>
      </w:r>
    </w:p>
    <w:p w:rsidR="00FA6A52" w:rsidRPr="00A468C0" w:rsidRDefault="000A5A66" w:rsidP="00787B97">
      <w:pPr>
        <w:pStyle w:val="a4"/>
        <w:jc w:val="center"/>
        <w:rPr>
          <w:rFonts w:ascii="Times New Roman" w:hAnsi="Times New Roman" w:cs="Times New Roman"/>
          <w:bCs/>
        </w:rPr>
      </w:pPr>
      <w:r w:rsidRPr="00A468C0">
        <w:rPr>
          <w:rFonts w:ascii="Times New Roman" w:hAnsi="Times New Roman" w:cs="Times New Roman"/>
          <w:sz w:val="21"/>
          <w:szCs w:val="21"/>
        </w:rPr>
        <w:t>г. Микунь, Обустройство тротуара по ул. Первомайской от д. 2 до ул. Пионерской д. 31</w:t>
      </w:r>
    </w:p>
    <w:p w:rsidR="0019444A" w:rsidRPr="00A468C0" w:rsidRDefault="0019444A" w:rsidP="00787B97">
      <w:pPr>
        <w:pStyle w:val="a4"/>
        <w:jc w:val="center"/>
        <w:rPr>
          <w:rFonts w:ascii="Times New Roman" w:hAnsi="Times New Roman" w:cs="Times New Roman"/>
          <w:bCs/>
        </w:rPr>
      </w:pPr>
    </w:p>
    <w:p w:rsidR="000B15EE" w:rsidRPr="00A468C0" w:rsidRDefault="00585E48" w:rsidP="00787B97">
      <w:pPr>
        <w:pStyle w:val="a4"/>
        <w:jc w:val="center"/>
        <w:rPr>
          <w:rFonts w:ascii="Times New Roman" w:hAnsi="Times New Roman" w:cs="Times New Roman"/>
        </w:rPr>
      </w:pPr>
      <w:r w:rsidRPr="00A468C0">
        <w:rPr>
          <w:rFonts w:ascii="Times New Roman" w:hAnsi="Times New Roman" w:cs="Times New Roman"/>
          <w:bCs/>
        </w:rPr>
        <w:t>Идентификационный код закупки:</w:t>
      </w:r>
      <w:r w:rsidR="0019444A" w:rsidRPr="00A468C0">
        <w:rPr>
          <w:rFonts w:ascii="Times New Roman" w:hAnsi="Times New Roman" w:cs="Times New Roman"/>
        </w:rPr>
        <w:t xml:space="preserve"> </w:t>
      </w:r>
      <w:r w:rsidR="00F75B00" w:rsidRPr="00A468C0">
        <w:rPr>
          <w:rFonts w:ascii="Times New Roman" w:hAnsi="Times New Roman" w:cs="Times New Roman"/>
        </w:rPr>
        <w:t>253111600732811160100100130014211244</w:t>
      </w:r>
    </w:p>
    <w:p w:rsidR="00F75B00" w:rsidRPr="00A468C0" w:rsidRDefault="00F75B00" w:rsidP="00787B97">
      <w:pPr>
        <w:pStyle w:val="a4"/>
        <w:jc w:val="center"/>
        <w:rPr>
          <w:rFonts w:ascii="Times New Roman" w:hAnsi="Times New Roman" w:cs="Times New Roman"/>
        </w:rPr>
      </w:pPr>
    </w:p>
    <w:p w:rsidR="000B15EE" w:rsidRPr="00A468C0" w:rsidRDefault="00787B97" w:rsidP="00787B97">
      <w:pPr>
        <w:pStyle w:val="a4"/>
        <w:jc w:val="center"/>
        <w:rPr>
          <w:rFonts w:ascii="Times New Roman" w:hAnsi="Times New Roman" w:cs="Times New Roman"/>
        </w:rPr>
      </w:pPr>
      <w:r w:rsidRPr="00A468C0">
        <w:rPr>
          <w:rFonts w:ascii="Times New Roman" w:hAnsi="Times New Roman" w:cs="Times New Roman"/>
        </w:rPr>
        <w:t>г</w:t>
      </w:r>
      <w:proofErr w:type="gramStart"/>
      <w:r w:rsidRPr="00A468C0">
        <w:rPr>
          <w:rFonts w:ascii="Times New Roman" w:hAnsi="Times New Roman" w:cs="Times New Roman"/>
        </w:rPr>
        <w:t>.М</w:t>
      </w:r>
      <w:proofErr w:type="gramEnd"/>
      <w:r w:rsidRPr="00A468C0">
        <w:rPr>
          <w:rFonts w:ascii="Times New Roman" w:hAnsi="Times New Roman" w:cs="Times New Roman"/>
        </w:rPr>
        <w:t xml:space="preserve">икунь </w:t>
      </w:r>
      <w:r w:rsidR="00585E48" w:rsidRPr="00A468C0">
        <w:rPr>
          <w:rFonts w:ascii="Times New Roman" w:hAnsi="Times New Roman" w:cs="Times New Roman"/>
        </w:rPr>
        <w:tab/>
      </w:r>
      <w:r w:rsidR="00585E48" w:rsidRPr="00A468C0">
        <w:rPr>
          <w:rFonts w:ascii="Times New Roman" w:hAnsi="Times New Roman" w:cs="Times New Roman"/>
        </w:rPr>
        <w:tab/>
      </w:r>
      <w:r w:rsidR="00585E48" w:rsidRPr="00A468C0">
        <w:rPr>
          <w:rFonts w:ascii="Times New Roman" w:hAnsi="Times New Roman" w:cs="Times New Roman"/>
        </w:rPr>
        <w:tab/>
      </w:r>
      <w:r w:rsidR="00140ADF">
        <w:rPr>
          <w:rFonts w:ascii="Times New Roman" w:hAnsi="Times New Roman" w:cs="Times New Roman"/>
        </w:rPr>
        <w:t xml:space="preserve">                                                                                          </w:t>
      </w:r>
      <w:r w:rsidR="00585E48" w:rsidRPr="00A468C0">
        <w:rPr>
          <w:rFonts w:ascii="Times New Roman" w:hAnsi="Times New Roman" w:cs="Times New Roman"/>
        </w:rPr>
        <w:t>«</w:t>
      </w:r>
      <w:r w:rsidR="00140ADF">
        <w:rPr>
          <w:rFonts w:ascii="Times New Roman" w:hAnsi="Times New Roman" w:cs="Times New Roman"/>
        </w:rPr>
        <w:t>17</w:t>
      </w:r>
      <w:r w:rsidR="00585E48" w:rsidRPr="00A468C0">
        <w:rPr>
          <w:rFonts w:ascii="Times New Roman" w:hAnsi="Times New Roman" w:cs="Times New Roman"/>
        </w:rPr>
        <w:t xml:space="preserve">» </w:t>
      </w:r>
      <w:r w:rsidR="00140ADF">
        <w:rPr>
          <w:rFonts w:ascii="Times New Roman" w:hAnsi="Times New Roman" w:cs="Times New Roman"/>
        </w:rPr>
        <w:t>марта</w:t>
      </w:r>
      <w:r w:rsidR="000B15EE" w:rsidRPr="00A468C0">
        <w:rPr>
          <w:rFonts w:ascii="Times New Roman" w:hAnsi="Times New Roman" w:cs="Times New Roman"/>
        </w:rPr>
        <w:t xml:space="preserve"> 202</w:t>
      </w:r>
      <w:r w:rsidR="00140ADF">
        <w:rPr>
          <w:rFonts w:ascii="Times New Roman" w:hAnsi="Times New Roman" w:cs="Times New Roman"/>
        </w:rPr>
        <w:t>5</w:t>
      </w:r>
      <w:r w:rsidR="000B15EE" w:rsidRPr="00A468C0">
        <w:rPr>
          <w:rFonts w:ascii="Times New Roman" w:hAnsi="Times New Roman" w:cs="Times New Roman"/>
        </w:rPr>
        <w:t xml:space="preserve"> г.</w:t>
      </w:r>
    </w:p>
    <w:p w:rsidR="000B15EE" w:rsidRPr="00A468C0" w:rsidRDefault="000B15EE" w:rsidP="00787B97">
      <w:pPr>
        <w:pStyle w:val="a4"/>
        <w:jc w:val="center"/>
        <w:rPr>
          <w:rFonts w:ascii="Times New Roman" w:hAnsi="Times New Roman" w:cs="Times New Roman"/>
        </w:rPr>
      </w:pPr>
    </w:p>
    <w:p w:rsidR="00203212" w:rsidRPr="00A468C0" w:rsidRDefault="00203212" w:rsidP="00434F07">
      <w:pPr>
        <w:autoSpaceDE w:val="0"/>
        <w:autoSpaceDN w:val="0"/>
        <w:adjustRightInd w:val="0"/>
        <w:ind w:firstLine="709"/>
        <w:jc w:val="both"/>
        <w:rPr>
          <w:rFonts w:eastAsia="Calibri"/>
          <w:sz w:val="22"/>
          <w:szCs w:val="22"/>
        </w:rPr>
      </w:pPr>
      <w:r w:rsidRPr="00434F07">
        <w:rPr>
          <w:rFonts w:eastAsia="Calibri"/>
          <w:sz w:val="22"/>
          <w:szCs w:val="22"/>
        </w:rPr>
        <w:t>Администрация городского поселения «Микунь»</w:t>
      </w:r>
      <w:r w:rsidR="001D16D1" w:rsidRPr="00434F07">
        <w:rPr>
          <w:rFonts w:eastAsia="Calibri"/>
          <w:sz w:val="22"/>
          <w:szCs w:val="22"/>
        </w:rPr>
        <w:t xml:space="preserve"> (администрация города Микунь)</w:t>
      </w:r>
      <w:r w:rsidRPr="00434F07">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434F07" w:rsidRPr="00434F07">
        <w:rPr>
          <w:sz w:val="22"/>
          <w:szCs w:val="22"/>
        </w:rPr>
        <w:t xml:space="preserve">индивидуальный предприниматель </w:t>
      </w:r>
      <w:proofErr w:type="spellStart"/>
      <w:r w:rsidR="00434F07" w:rsidRPr="00434F07">
        <w:rPr>
          <w:sz w:val="22"/>
          <w:szCs w:val="22"/>
        </w:rPr>
        <w:t>Ковбас</w:t>
      </w:r>
      <w:proofErr w:type="spellEnd"/>
      <w:r w:rsidR="00434F07" w:rsidRPr="00434F07">
        <w:rPr>
          <w:sz w:val="22"/>
          <w:szCs w:val="22"/>
        </w:rPr>
        <w:t xml:space="preserve"> Марина Андреевна</w:t>
      </w:r>
      <w:r w:rsidRPr="00434F07">
        <w:rPr>
          <w:rFonts w:eastAsia="Calibri"/>
          <w:sz w:val="22"/>
          <w:szCs w:val="22"/>
        </w:rPr>
        <w:t>, именуемый в дальнейшем «По</w:t>
      </w:r>
      <w:r w:rsidR="002274B6" w:rsidRPr="00434F07">
        <w:rPr>
          <w:rFonts w:eastAsia="Calibri"/>
          <w:sz w:val="22"/>
          <w:szCs w:val="22"/>
        </w:rPr>
        <w:t>дрядчик</w:t>
      </w:r>
      <w:r w:rsidR="00434F07" w:rsidRPr="00434F07">
        <w:rPr>
          <w:rFonts w:eastAsia="Calibri"/>
          <w:sz w:val="22"/>
          <w:szCs w:val="22"/>
        </w:rPr>
        <w:t xml:space="preserve">», </w:t>
      </w:r>
      <w:r w:rsidRPr="00434F07">
        <w:rPr>
          <w:rFonts w:eastAsia="Calibri"/>
          <w:sz w:val="22"/>
          <w:szCs w:val="22"/>
        </w:rPr>
        <w:t>действующ</w:t>
      </w:r>
      <w:r w:rsidR="00434F07" w:rsidRPr="00434F07">
        <w:rPr>
          <w:rFonts w:eastAsia="Calibri"/>
          <w:sz w:val="22"/>
          <w:szCs w:val="22"/>
        </w:rPr>
        <w:t>ий</w:t>
      </w:r>
      <w:r w:rsidRPr="00434F07">
        <w:rPr>
          <w:rFonts w:eastAsia="Calibri"/>
          <w:sz w:val="22"/>
          <w:szCs w:val="22"/>
        </w:rPr>
        <w:t xml:space="preserve"> на основании </w:t>
      </w:r>
      <w:r w:rsidR="00434F07" w:rsidRPr="00434F07">
        <w:rPr>
          <w:rFonts w:eastAsia="Calibri"/>
          <w:sz w:val="22"/>
          <w:szCs w:val="22"/>
        </w:rPr>
        <w:t>ОГРНИП 323112100010766 от  26.04.2023</w:t>
      </w:r>
      <w:r w:rsidRPr="00A468C0">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A468C0">
        <w:rPr>
          <w:rFonts w:eastAsia="Calibri"/>
          <w:sz w:val="22"/>
          <w:szCs w:val="22"/>
        </w:rPr>
        <w:t>услуг</w:t>
      </w:r>
      <w:r w:rsidRPr="00A468C0">
        <w:rPr>
          <w:rFonts w:eastAsia="Calibri"/>
          <w:sz w:val="22"/>
          <w:szCs w:val="22"/>
        </w:rPr>
        <w:t xml:space="preserve">, </w:t>
      </w:r>
      <w:r w:rsidR="00A73529" w:rsidRPr="00A468C0">
        <w:rPr>
          <w:rFonts w:eastAsia="Calibri"/>
          <w:sz w:val="22"/>
          <w:szCs w:val="22"/>
        </w:rPr>
        <w:t>работ</w:t>
      </w:r>
      <w:r w:rsidRPr="00A468C0">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F75B00" w:rsidRPr="00A468C0">
        <w:rPr>
          <w:rFonts w:eastAsia="Calibri"/>
          <w:sz w:val="22"/>
          <w:szCs w:val="22"/>
        </w:rPr>
        <w:t>06.03.2025</w:t>
      </w:r>
      <w:r w:rsidRPr="00A468C0">
        <w:rPr>
          <w:rFonts w:eastAsia="Calibri"/>
          <w:sz w:val="22"/>
          <w:szCs w:val="22"/>
        </w:rPr>
        <w:t xml:space="preserve"> № </w:t>
      </w:r>
      <w:r w:rsidR="00F75B00" w:rsidRPr="00A468C0">
        <w:rPr>
          <w:sz w:val="22"/>
          <w:szCs w:val="22"/>
        </w:rPr>
        <w:t>01073000158250000010001</w:t>
      </w:r>
      <w:r w:rsidRPr="00A468C0">
        <w:rPr>
          <w:rFonts w:eastAsia="Calibri"/>
          <w:sz w:val="22"/>
          <w:szCs w:val="22"/>
        </w:rPr>
        <w:t>, заключили настоящий муниципальный контракт (далее - контракт) о нижеследующем:</w:t>
      </w:r>
    </w:p>
    <w:p w:rsidR="00661CB7" w:rsidRPr="00A468C0" w:rsidRDefault="00661CB7" w:rsidP="00787B97">
      <w:pPr>
        <w:pStyle w:val="a4"/>
        <w:jc w:val="center"/>
        <w:rPr>
          <w:rFonts w:ascii="Times New Roman" w:hAnsi="Times New Roman" w:cs="Times New Roman"/>
        </w:rPr>
      </w:pPr>
    </w:p>
    <w:p w:rsidR="000B15EE" w:rsidRPr="00A468C0" w:rsidRDefault="000B15EE" w:rsidP="00E82434">
      <w:pPr>
        <w:tabs>
          <w:tab w:val="left" w:pos="1365"/>
        </w:tabs>
        <w:ind w:firstLine="709"/>
        <w:jc w:val="center"/>
        <w:rPr>
          <w:b/>
          <w:bCs/>
          <w:sz w:val="22"/>
          <w:szCs w:val="22"/>
        </w:rPr>
      </w:pPr>
      <w:r w:rsidRPr="00A468C0">
        <w:rPr>
          <w:b/>
          <w:bCs/>
          <w:sz w:val="22"/>
          <w:szCs w:val="22"/>
        </w:rPr>
        <w:t>1. П</w:t>
      </w:r>
      <w:r w:rsidR="00DF6878" w:rsidRPr="00A468C0">
        <w:rPr>
          <w:b/>
          <w:bCs/>
          <w:sz w:val="22"/>
          <w:szCs w:val="22"/>
        </w:rPr>
        <w:t xml:space="preserve">редмет контракта </w:t>
      </w:r>
    </w:p>
    <w:p w:rsidR="001D16D1" w:rsidRPr="00A468C0" w:rsidRDefault="001D16D1" w:rsidP="00E82434">
      <w:pPr>
        <w:tabs>
          <w:tab w:val="left" w:pos="1365"/>
        </w:tabs>
        <w:ind w:firstLine="709"/>
        <w:jc w:val="center"/>
        <w:rPr>
          <w:b/>
          <w:bCs/>
          <w:sz w:val="22"/>
          <w:szCs w:val="22"/>
        </w:rPr>
      </w:pPr>
    </w:p>
    <w:p w:rsidR="00FA6A52" w:rsidRPr="00A468C0" w:rsidRDefault="00FA6A52" w:rsidP="00FA6A52">
      <w:pPr>
        <w:ind w:firstLine="450"/>
        <w:jc w:val="both"/>
        <w:rPr>
          <w:b/>
          <w:bCs/>
          <w:sz w:val="22"/>
          <w:szCs w:val="22"/>
        </w:rPr>
      </w:pPr>
      <w:r w:rsidRPr="00A468C0">
        <w:t>1</w:t>
      </w:r>
      <w:r w:rsidRPr="00A468C0">
        <w:rPr>
          <w:sz w:val="22"/>
          <w:szCs w:val="22"/>
        </w:rPr>
        <w:t xml:space="preserve">.1. </w:t>
      </w:r>
      <w:r w:rsidR="00B30346" w:rsidRPr="00A468C0">
        <w:rPr>
          <w:sz w:val="22"/>
          <w:szCs w:val="22"/>
        </w:rPr>
        <w:t>Подрядчик обязуется в соответствии с условиями настоящего контракта и техническим заданием (Приложени</w:t>
      </w:r>
      <w:r w:rsidR="00450600" w:rsidRPr="00A468C0">
        <w:rPr>
          <w:sz w:val="22"/>
          <w:szCs w:val="22"/>
        </w:rPr>
        <w:t>я</w:t>
      </w:r>
      <w:r w:rsidR="00B30346" w:rsidRPr="00A468C0">
        <w:rPr>
          <w:sz w:val="22"/>
          <w:szCs w:val="22"/>
        </w:rPr>
        <w:t xml:space="preserve"> №</w:t>
      </w:r>
      <w:r w:rsidR="00450600" w:rsidRPr="00A468C0">
        <w:rPr>
          <w:sz w:val="22"/>
          <w:szCs w:val="22"/>
        </w:rPr>
        <w:t xml:space="preserve"> 1,2</w:t>
      </w:r>
      <w:r w:rsidR="00B30346" w:rsidRPr="00A468C0">
        <w:rPr>
          <w:sz w:val="22"/>
          <w:szCs w:val="22"/>
        </w:rPr>
        <w:t xml:space="preserve"> к Контракту)</w:t>
      </w:r>
      <w:r w:rsidR="00A73529" w:rsidRPr="00A468C0">
        <w:rPr>
          <w:sz w:val="22"/>
          <w:szCs w:val="22"/>
        </w:rPr>
        <w:t xml:space="preserve"> выполнить работы</w:t>
      </w:r>
      <w:r w:rsidR="005B545D" w:rsidRPr="00A468C0">
        <w:rPr>
          <w:sz w:val="22"/>
          <w:szCs w:val="22"/>
        </w:rPr>
        <w:t xml:space="preserve"> </w:t>
      </w:r>
      <w:r w:rsidRPr="00A468C0">
        <w:rPr>
          <w:sz w:val="22"/>
          <w:szCs w:val="22"/>
        </w:rPr>
        <w:t xml:space="preserve">на объекте </w:t>
      </w:r>
      <w:r w:rsidR="000A5A66" w:rsidRPr="00A468C0">
        <w:rPr>
          <w:sz w:val="22"/>
          <w:szCs w:val="22"/>
        </w:rPr>
        <w:t>«</w:t>
      </w:r>
      <w:r w:rsidR="000A5A66" w:rsidRPr="00A468C0">
        <w:rPr>
          <w:sz w:val="21"/>
          <w:szCs w:val="21"/>
          <w:lang w:eastAsia="en-US"/>
        </w:rPr>
        <w:t>г. Микунь, Обустройство тротуара по ул. Первомайской от д. 2 до ул. Пионерской д. 31»</w:t>
      </w:r>
      <w:r w:rsidR="000A5A66" w:rsidRPr="00A468C0">
        <w:rPr>
          <w:b/>
          <w:bCs/>
          <w:sz w:val="22"/>
          <w:szCs w:val="22"/>
        </w:rPr>
        <w:t xml:space="preserve"> </w:t>
      </w:r>
      <w:r w:rsidR="00B30346" w:rsidRPr="00A468C0">
        <w:rPr>
          <w:b/>
          <w:bCs/>
          <w:sz w:val="22"/>
          <w:szCs w:val="22"/>
        </w:rPr>
        <w:t xml:space="preserve">(далее – </w:t>
      </w:r>
      <w:r w:rsidR="00A73529" w:rsidRPr="00A468C0">
        <w:rPr>
          <w:b/>
          <w:bCs/>
          <w:sz w:val="22"/>
          <w:szCs w:val="22"/>
        </w:rPr>
        <w:t>работы</w:t>
      </w:r>
      <w:r w:rsidR="00DF6878" w:rsidRPr="00A468C0">
        <w:rPr>
          <w:b/>
          <w:bCs/>
          <w:sz w:val="22"/>
          <w:szCs w:val="22"/>
        </w:rPr>
        <w:t>)</w:t>
      </w:r>
      <w:r w:rsidRPr="00A468C0">
        <w:rPr>
          <w:b/>
          <w:bCs/>
          <w:sz w:val="22"/>
          <w:szCs w:val="22"/>
        </w:rPr>
        <w:t xml:space="preserve">, </w:t>
      </w:r>
      <w:r w:rsidRPr="00A468C0">
        <w:rPr>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rsidR="00FA6A52" w:rsidRPr="00A468C0" w:rsidRDefault="00FA6A52" w:rsidP="00FA6A52">
      <w:pPr>
        <w:pStyle w:val="a6"/>
        <w:suppressAutoHyphens/>
        <w:autoSpaceDE w:val="0"/>
        <w:autoSpaceDN w:val="0"/>
        <w:ind w:left="450"/>
        <w:jc w:val="both"/>
        <w:rPr>
          <w:sz w:val="22"/>
          <w:szCs w:val="22"/>
        </w:rPr>
      </w:pPr>
      <w:r w:rsidRPr="00A468C0">
        <w:rPr>
          <w:sz w:val="22"/>
          <w:szCs w:val="22"/>
        </w:rPr>
        <w:t xml:space="preserve">1.2. Объем работ – 1(одна) условная единица. </w:t>
      </w:r>
    </w:p>
    <w:p w:rsidR="00FA6A52" w:rsidRPr="00A468C0" w:rsidRDefault="00FA6A52" w:rsidP="00FA6A52">
      <w:pPr>
        <w:pStyle w:val="a6"/>
        <w:suppressAutoHyphens/>
        <w:autoSpaceDE w:val="0"/>
        <w:autoSpaceDN w:val="0"/>
        <w:ind w:left="450"/>
        <w:jc w:val="both"/>
        <w:rPr>
          <w:b/>
          <w:bCs/>
          <w:sz w:val="22"/>
          <w:szCs w:val="22"/>
        </w:rPr>
      </w:pPr>
      <w:r w:rsidRPr="00A468C0">
        <w:rPr>
          <w:sz w:val="22"/>
          <w:szCs w:val="22"/>
        </w:rPr>
        <w:t xml:space="preserve"> </w:t>
      </w:r>
    </w:p>
    <w:p w:rsidR="00FA6A52" w:rsidRPr="00A468C0" w:rsidRDefault="00FA6A52" w:rsidP="00FA6A52">
      <w:pPr>
        <w:pStyle w:val="a6"/>
        <w:widowControl w:val="0"/>
        <w:autoSpaceDE w:val="0"/>
        <w:autoSpaceDN w:val="0"/>
        <w:adjustRightInd w:val="0"/>
        <w:ind w:left="450"/>
        <w:jc w:val="center"/>
        <w:rPr>
          <w:b/>
          <w:sz w:val="22"/>
          <w:szCs w:val="22"/>
        </w:rPr>
      </w:pPr>
      <w:r w:rsidRPr="00A468C0">
        <w:rPr>
          <w:b/>
          <w:sz w:val="22"/>
          <w:szCs w:val="22"/>
        </w:rPr>
        <w:t>2. Сроки и место выполнения работ</w:t>
      </w:r>
    </w:p>
    <w:p w:rsidR="00FA6A52" w:rsidRPr="00A468C0" w:rsidRDefault="00FA6A52" w:rsidP="00FA6A52">
      <w:pPr>
        <w:autoSpaceDE w:val="0"/>
        <w:autoSpaceDN w:val="0"/>
        <w:adjustRightInd w:val="0"/>
        <w:ind w:firstLine="450"/>
        <w:jc w:val="both"/>
        <w:rPr>
          <w:sz w:val="22"/>
          <w:szCs w:val="22"/>
        </w:rPr>
      </w:pPr>
      <w:r w:rsidRPr="00A468C0">
        <w:rPr>
          <w:sz w:val="22"/>
          <w:szCs w:val="22"/>
        </w:rPr>
        <w:t>2.1. Сроки выполнения работ: с даты заключения контракта по 30.08.202</w:t>
      </w:r>
      <w:r w:rsidR="00796B9D" w:rsidRPr="00A468C0">
        <w:rPr>
          <w:sz w:val="22"/>
          <w:szCs w:val="22"/>
        </w:rPr>
        <w:t>5</w:t>
      </w:r>
      <w:r w:rsidR="00617713" w:rsidRPr="00A468C0">
        <w:rPr>
          <w:sz w:val="22"/>
          <w:szCs w:val="22"/>
        </w:rPr>
        <w:t>, конкретные сроки выполнения  работ указаны в техническом задани</w:t>
      </w:r>
      <w:proofErr w:type="gramStart"/>
      <w:r w:rsidR="00617713" w:rsidRPr="00A468C0">
        <w:rPr>
          <w:sz w:val="22"/>
          <w:szCs w:val="22"/>
        </w:rPr>
        <w:t>и(</w:t>
      </w:r>
      <w:proofErr w:type="gramEnd"/>
      <w:r w:rsidR="0019444A" w:rsidRPr="00A468C0">
        <w:rPr>
          <w:sz w:val="22"/>
          <w:szCs w:val="22"/>
        </w:rPr>
        <w:t>П</w:t>
      </w:r>
      <w:r w:rsidR="00617713" w:rsidRPr="00A468C0">
        <w:rPr>
          <w:sz w:val="22"/>
          <w:szCs w:val="22"/>
        </w:rPr>
        <w:t xml:space="preserve">риложение </w:t>
      </w:r>
      <w:r w:rsidR="0019444A" w:rsidRPr="00A468C0">
        <w:rPr>
          <w:sz w:val="22"/>
          <w:szCs w:val="22"/>
        </w:rPr>
        <w:t>№</w:t>
      </w:r>
      <w:r w:rsidR="00617713" w:rsidRPr="00A468C0">
        <w:rPr>
          <w:sz w:val="22"/>
          <w:szCs w:val="22"/>
        </w:rPr>
        <w:t>1</w:t>
      </w:r>
      <w:r w:rsidR="0019444A" w:rsidRPr="00A468C0">
        <w:rPr>
          <w:sz w:val="22"/>
          <w:szCs w:val="22"/>
        </w:rPr>
        <w:t xml:space="preserve"> к Контракту</w:t>
      </w:r>
      <w:r w:rsidR="00617713" w:rsidRPr="00A468C0">
        <w:rPr>
          <w:sz w:val="22"/>
          <w:szCs w:val="22"/>
        </w:rPr>
        <w:t>).</w:t>
      </w:r>
    </w:p>
    <w:p w:rsidR="00FA6A52" w:rsidRPr="00A468C0" w:rsidRDefault="00FA6A52" w:rsidP="00FA6A52">
      <w:pPr>
        <w:pStyle w:val="a4"/>
        <w:ind w:firstLine="450"/>
        <w:jc w:val="both"/>
        <w:rPr>
          <w:rFonts w:ascii="Times New Roman" w:hAnsi="Times New Roman" w:cs="Times New Roman"/>
        </w:rPr>
      </w:pPr>
      <w:r w:rsidRPr="00A468C0">
        <w:rPr>
          <w:rFonts w:ascii="Times New Roman" w:eastAsia="Times New Roman" w:hAnsi="Times New Roman" w:cs="Times New Roman"/>
          <w:lang w:eastAsia="ru-RU"/>
        </w:rPr>
        <w:t>2.2.  Место выполнения работ:</w:t>
      </w:r>
      <w:r w:rsidRPr="00A468C0">
        <w:rPr>
          <w:rFonts w:ascii="Times New Roman" w:hAnsi="Times New Roman" w:cs="Times New Roman"/>
        </w:rPr>
        <w:t xml:space="preserve"> Республика Коми, Усть-Вымский район, г</w:t>
      </w:r>
      <w:proofErr w:type="gramStart"/>
      <w:r w:rsidRPr="00A468C0">
        <w:rPr>
          <w:rFonts w:ascii="Times New Roman" w:hAnsi="Times New Roman" w:cs="Times New Roman"/>
        </w:rPr>
        <w:t>.М</w:t>
      </w:r>
      <w:proofErr w:type="gramEnd"/>
      <w:r w:rsidRPr="00A468C0">
        <w:rPr>
          <w:rFonts w:ascii="Times New Roman" w:hAnsi="Times New Roman" w:cs="Times New Roman"/>
        </w:rPr>
        <w:t xml:space="preserve">икунь, </w:t>
      </w:r>
      <w:r w:rsidR="00617713" w:rsidRPr="00A468C0">
        <w:rPr>
          <w:rFonts w:ascii="Times New Roman" w:hAnsi="Times New Roman" w:cs="Times New Roman"/>
          <w:sz w:val="21"/>
          <w:szCs w:val="21"/>
        </w:rPr>
        <w:t>улица Первомайск</w:t>
      </w:r>
      <w:r w:rsidR="0019444A" w:rsidRPr="00A468C0">
        <w:rPr>
          <w:rFonts w:ascii="Times New Roman" w:hAnsi="Times New Roman" w:cs="Times New Roman"/>
          <w:sz w:val="21"/>
          <w:szCs w:val="21"/>
        </w:rPr>
        <w:t>ая</w:t>
      </w:r>
      <w:r w:rsidR="00617713" w:rsidRPr="00A468C0">
        <w:rPr>
          <w:rFonts w:ascii="Times New Roman" w:hAnsi="Times New Roman" w:cs="Times New Roman"/>
          <w:sz w:val="21"/>
          <w:szCs w:val="21"/>
        </w:rPr>
        <w:t xml:space="preserve"> от д. 2 до ул</w:t>
      </w:r>
      <w:r w:rsidR="0019444A" w:rsidRPr="00A468C0">
        <w:rPr>
          <w:rFonts w:ascii="Times New Roman" w:hAnsi="Times New Roman" w:cs="Times New Roman"/>
          <w:sz w:val="21"/>
          <w:szCs w:val="21"/>
        </w:rPr>
        <w:t xml:space="preserve">ицы </w:t>
      </w:r>
      <w:r w:rsidR="00617713" w:rsidRPr="00A468C0">
        <w:rPr>
          <w:rFonts w:ascii="Times New Roman" w:hAnsi="Times New Roman" w:cs="Times New Roman"/>
          <w:sz w:val="21"/>
          <w:szCs w:val="21"/>
        </w:rPr>
        <w:t>Пионерской д. 31</w:t>
      </w:r>
      <w:r w:rsidRPr="00A468C0">
        <w:rPr>
          <w:rFonts w:ascii="Times New Roman" w:hAnsi="Times New Roman" w:cs="Times New Roman"/>
        </w:rPr>
        <w:t>, согласно схем</w:t>
      </w:r>
      <w:r w:rsidR="0019444A" w:rsidRPr="00A468C0">
        <w:rPr>
          <w:rFonts w:ascii="Times New Roman" w:hAnsi="Times New Roman" w:cs="Times New Roman"/>
        </w:rPr>
        <w:t>ы</w:t>
      </w:r>
      <w:r w:rsidRPr="00A468C0">
        <w:rPr>
          <w:rFonts w:ascii="Times New Roman" w:hAnsi="Times New Roman" w:cs="Times New Roman"/>
        </w:rPr>
        <w:t xml:space="preserve"> размещения объекта, указанной в </w:t>
      </w:r>
      <w:r w:rsidRPr="00A468C0">
        <w:rPr>
          <w:rFonts w:ascii="Times New Roman" w:eastAsia="Times New Roman" w:hAnsi="Times New Roman" w:cs="Times New Roman"/>
          <w:lang w:eastAsia="ru-RU"/>
        </w:rPr>
        <w:t>техническ</w:t>
      </w:r>
      <w:r w:rsidR="00450600" w:rsidRPr="00A468C0">
        <w:rPr>
          <w:rFonts w:ascii="Times New Roman" w:eastAsia="Times New Roman" w:hAnsi="Times New Roman" w:cs="Times New Roman"/>
          <w:lang w:eastAsia="ru-RU"/>
        </w:rPr>
        <w:t xml:space="preserve">ом </w:t>
      </w:r>
      <w:r w:rsidRPr="00A468C0">
        <w:rPr>
          <w:rFonts w:ascii="Times New Roman" w:eastAsia="Times New Roman" w:hAnsi="Times New Roman" w:cs="Times New Roman"/>
          <w:lang w:eastAsia="ru-RU"/>
        </w:rPr>
        <w:t>задани</w:t>
      </w:r>
      <w:r w:rsidR="00450600" w:rsidRPr="00A468C0">
        <w:rPr>
          <w:rFonts w:ascii="Times New Roman" w:eastAsia="Times New Roman" w:hAnsi="Times New Roman" w:cs="Times New Roman"/>
          <w:lang w:eastAsia="ru-RU"/>
        </w:rPr>
        <w:t>и</w:t>
      </w:r>
      <w:r w:rsidRPr="00A468C0">
        <w:rPr>
          <w:rFonts w:ascii="Times New Roman" w:eastAsia="Times New Roman" w:hAnsi="Times New Roman" w:cs="Times New Roman"/>
          <w:lang w:eastAsia="ru-RU"/>
        </w:rPr>
        <w:t xml:space="preserve"> (Приложение № 1</w:t>
      </w:r>
      <w:r w:rsidR="00FC753A" w:rsidRPr="00A468C0">
        <w:rPr>
          <w:rFonts w:ascii="Times New Roman" w:eastAsia="Times New Roman" w:hAnsi="Times New Roman" w:cs="Times New Roman"/>
          <w:lang w:eastAsia="ru-RU"/>
        </w:rPr>
        <w:t xml:space="preserve"> </w:t>
      </w:r>
      <w:r w:rsidRPr="00A468C0">
        <w:rPr>
          <w:rFonts w:ascii="Times New Roman" w:eastAsia="Times New Roman" w:hAnsi="Times New Roman" w:cs="Times New Roman"/>
          <w:lang w:eastAsia="ru-RU"/>
        </w:rPr>
        <w:t>к Контракту)</w:t>
      </w:r>
      <w:r w:rsidRPr="00A468C0">
        <w:rPr>
          <w:rFonts w:ascii="Times New Roman" w:hAnsi="Times New Roman" w:cs="Times New Roman"/>
        </w:rPr>
        <w:t>.</w:t>
      </w:r>
    </w:p>
    <w:p w:rsidR="00DF6878" w:rsidRPr="00A468C0" w:rsidRDefault="00DF6878" w:rsidP="00FA6A52">
      <w:pPr>
        <w:pStyle w:val="a4"/>
        <w:jc w:val="both"/>
        <w:rPr>
          <w:rFonts w:ascii="Times New Roman" w:hAnsi="Times New Roman" w:cs="Times New Roman"/>
          <w:sz w:val="24"/>
          <w:szCs w:val="24"/>
        </w:rPr>
      </w:pPr>
    </w:p>
    <w:p w:rsidR="00B30346" w:rsidRPr="00A468C0" w:rsidRDefault="00B30346" w:rsidP="00B30346">
      <w:pPr>
        <w:jc w:val="center"/>
        <w:rPr>
          <w:b/>
          <w:bCs/>
          <w:sz w:val="22"/>
          <w:szCs w:val="22"/>
        </w:rPr>
      </w:pPr>
      <w:r w:rsidRPr="00A468C0">
        <w:rPr>
          <w:b/>
          <w:bCs/>
          <w:sz w:val="22"/>
          <w:szCs w:val="22"/>
        </w:rPr>
        <w:t xml:space="preserve">3. Цена контракта и порядок оплаты </w:t>
      </w:r>
    </w:p>
    <w:p w:rsidR="001D16D1" w:rsidRPr="00A468C0" w:rsidRDefault="001D16D1" w:rsidP="00B30346">
      <w:pPr>
        <w:jc w:val="center"/>
        <w:rPr>
          <w:b/>
          <w:bCs/>
          <w:sz w:val="22"/>
          <w:szCs w:val="22"/>
        </w:rPr>
      </w:pPr>
    </w:p>
    <w:p w:rsidR="00B30346" w:rsidRPr="000A4ECE" w:rsidRDefault="00B30346" w:rsidP="00A468C0">
      <w:pPr>
        <w:widowControl w:val="0"/>
        <w:tabs>
          <w:tab w:val="left" w:pos="915"/>
        </w:tabs>
        <w:autoSpaceDE w:val="0"/>
        <w:autoSpaceDN w:val="0"/>
        <w:adjustRightInd w:val="0"/>
        <w:ind w:firstLine="709"/>
        <w:jc w:val="both"/>
        <w:rPr>
          <w:sz w:val="22"/>
          <w:szCs w:val="22"/>
        </w:rPr>
      </w:pPr>
      <w:r w:rsidRPr="00A468C0">
        <w:rPr>
          <w:rFonts w:eastAsia="Calibri"/>
          <w:sz w:val="22"/>
          <w:szCs w:val="22"/>
        </w:rPr>
        <w:t>3.1</w:t>
      </w:r>
      <w:r w:rsidRPr="00A468C0">
        <w:rPr>
          <w:sz w:val="22"/>
          <w:szCs w:val="22"/>
        </w:rPr>
        <w:t xml:space="preserve">. Цена контракта составляет: </w:t>
      </w:r>
      <w:r w:rsidR="00F75B00" w:rsidRPr="000A4ECE">
        <w:rPr>
          <w:sz w:val="22"/>
          <w:szCs w:val="22"/>
        </w:rPr>
        <w:t>2 174 478,56 руб. (два миллиона сто семьдесят четыре тысячи четыреста семьдесят восемь рублей пятьдесят шесть копеек)</w:t>
      </w:r>
      <w:r w:rsidR="00A468C0" w:rsidRPr="000A4ECE">
        <w:rPr>
          <w:sz w:val="22"/>
          <w:szCs w:val="22"/>
        </w:rPr>
        <w:t xml:space="preserve">, </w:t>
      </w:r>
      <w:r w:rsidRPr="000A4ECE">
        <w:rPr>
          <w:sz w:val="22"/>
          <w:szCs w:val="22"/>
        </w:rPr>
        <w:t xml:space="preserve">цена контракта НДС не облагается. </w:t>
      </w:r>
    </w:p>
    <w:p w:rsidR="001D16D1" w:rsidRPr="00A468C0" w:rsidRDefault="001D16D1" w:rsidP="001D16D1">
      <w:pPr>
        <w:tabs>
          <w:tab w:val="left" w:pos="426"/>
        </w:tabs>
        <w:ind w:firstLine="425"/>
        <w:jc w:val="both"/>
        <w:rPr>
          <w:sz w:val="22"/>
          <w:szCs w:val="22"/>
        </w:rPr>
      </w:pPr>
      <w:r w:rsidRPr="000A4ECE">
        <w:rPr>
          <w:sz w:val="22"/>
          <w:szCs w:val="22"/>
        </w:rPr>
        <w:tab/>
      </w:r>
      <w:r w:rsidRPr="000A4ECE">
        <w:rPr>
          <w:sz w:val="22"/>
          <w:szCs w:val="22"/>
        </w:rPr>
        <w:tab/>
        <w:t>3.2. Оплата по Контракту осуществляется по факту выполненных работ, предусмотренных настоящим</w:t>
      </w:r>
      <w:r w:rsidRPr="00A468C0">
        <w:rPr>
          <w:sz w:val="22"/>
          <w:szCs w:val="22"/>
        </w:rPr>
        <w:t xml:space="preserve"> контрактом в течение 7 (семи) рабочих дней </w:t>
      </w:r>
      <w:proofErr w:type="gramStart"/>
      <w:r w:rsidRPr="00A468C0">
        <w:rPr>
          <w:sz w:val="22"/>
          <w:szCs w:val="22"/>
        </w:rPr>
        <w:t>с даты подписания</w:t>
      </w:r>
      <w:proofErr w:type="gramEnd"/>
      <w:r w:rsidRPr="00A468C0">
        <w:rPr>
          <w:sz w:val="22"/>
          <w:szCs w:val="22"/>
        </w:rPr>
        <w:t xml:space="preserve"> Заказчиком Документа о приемке в Единой информационной системе (далее – ЕИС)  по настоящему Контракту.</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A468C0">
        <w:rPr>
          <w:sz w:val="22"/>
          <w:szCs w:val="22"/>
        </w:rPr>
        <w:t>3.3. Документ о приемке выполненных</w:t>
      </w:r>
      <w:r w:rsidR="00A73529" w:rsidRPr="00A468C0">
        <w:rPr>
          <w:sz w:val="22"/>
          <w:szCs w:val="22"/>
        </w:rPr>
        <w:t xml:space="preserve"> работ</w:t>
      </w:r>
      <w:r w:rsidRPr="00A468C0">
        <w:rPr>
          <w:sz w:val="22"/>
          <w:szCs w:val="22"/>
        </w:rPr>
        <w:t xml:space="preserve"> составляется в соответствии</w:t>
      </w:r>
      <w:r w:rsidR="00DF6878" w:rsidRPr="00A468C0">
        <w:rPr>
          <w:sz w:val="22"/>
          <w:szCs w:val="22"/>
        </w:rPr>
        <w:t xml:space="preserve"> техническим заданием </w:t>
      </w:r>
      <w:r w:rsidRPr="00A468C0">
        <w:rPr>
          <w:sz w:val="22"/>
          <w:szCs w:val="22"/>
        </w:rPr>
        <w:t xml:space="preserve">(Приложение к Контракту), но с применением поправочного коэффициента </w:t>
      </w:r>
      <w:r w:rsidR="00A67589" w:rsidRPr="00A468C0">
        <w:rPr>
          <w:sz w:val="22"/>
          <w:szCs w:val="22"/>
          <w:lang w:val="en-US"/>
        </w:rPr>
        <w:t>K</w:t>
      </w:r>
      <w:r w:rsidRPr="00A468C0">
        <w:rPr>
          <w:sz w:val="22"/>
          <w:szCs w:val="22"/>
        </w:rPr>
        <w:t>=</w:t>
      </w:r>
      <w:r w:rsidR="00EE017C" w:rsidRPr="00EE017C">
        <w:rPr>
          <w:sz w:val="22"/>
          <w:szCs w:val="22"/>
        </w:rPr>
        <w:t>0,7952070466</w:t>
      </w:r>
      <w:r w:rsidRPr="00A468C0">
        <w:rPr>
          <w:sz w:val="22"/>
          <w:szCs w:val="22"/>
        </w:rPr>
        <w:t xml:space="preserve">, рассчитанного по результатам электронного аукциона. Поправочный коэффициент применяется к стоимости </w:t>
      </w:r>
      <w:r w:rsidR="00D5254A" w:rsidRPr="00A468C0">
        <w:rPr>
          <w:sz w:val="22"/>
          <w:szCs w:val="22"/>
        </w:rPr>
        <w:t>выполненных</w:t>
      </w:r>
      <w:r w:rsidR="00EE017C">
        <w:rPr>
          <w:sz w:val="22"/>
          <w:szCs w:val="22"/>
        </w:rPr>
        <w:t xml:space="preserve"> </w:t>
      </w:r>
      <w:r w:rsidR="00A73529" w:rsidRPr="00A468C0">
        <w:rPr>
          <w:sz w:val="22"/>
          <w:szCs w:val="22"/>
        </w:rPr>
        <w:t>работ</w:t>
      </w:r>
      <w:r w:rsidRPr="00A468C0">
        <w:rPr>
          <w:sz w:val="22"/>
          <w:szCs w:val="22"/>
        </w:rPr>
        <w:t xml:space="preserve"> в текущих ценах и определяется как отношение цены настоящего контракта к начальной</w:t>
      </w:r>
      <w:r w:rsidRPr="00C87625">
        <w:rPr>
          <w:sz w:val="22"/>
          <w:szCs w:val="22"/>
        </w:rPr>
        <w:t xml:space="preserve"> (максимальной) цене контракта, установленной при определении Подрядчика на электронном аукционе.</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lastRenderedPageBreak/>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 xml:space="preserve">по </w:t>
      </w:r>
      <w:proofErr w:type="spellStart"/>
      <w:r w:rsidRPr="00C87625">
        <w:rPr>
          <w:sz w:val="22"/>
          <w:szCs w:val="22"/>
        </w:rPr>
        <w:t>контракту</w:t>
      </w:r>
      <w:r w:rsidR="00D5254A">
        <w:rPr>
          <w:sz w:val="22"/>
          <w:szCs w:val="22"/>
        </w:rPr>
        <w:t>р</w:t>
      </w:r>
      <w:r w:rsidR="00A73529">
        <w:rPr>
          <w:sz w:val="22"/>
          <w:szCs w:val="22"/>
        </w:rPr>
        <w:t>абот</w:t>
      </w:r>
      <w:proofErr w:type="spellEnd"/>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C87625">
        <w:rPr>
          <w:sz w:val="22"/>
          <w:szCs w:val="22"/>
        </w:rPr>
        <w:t>гп</w:t>
      </w:r>
      <w:proofErr w:type="spellEnd"/>
      <w:r w:rsidRPr="00C87625">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rsidR="00617713" w:rsidRPr="00F75B00" w:rsidRDefault="00617713" w:rsidP="00B30346">
      <w:pPr>
        <w:ind w:firstLine="709"/>
        <w:jc w:val="both"/>
        <w:rPr>
          <w:sz w:val="22"/>
          <w:szCs w:val="22"/>
          <w:lang w:bidi="ru-RU"/>
        </w:rPr>
      </w:pPr>
      <w:r w:rsidRPr="00F75B00">
        <w:rPr>
          <w:sz w:val="22"/>
          <w:szCs w:val="22"/>
        </w:rPr>
        <w:t xml:space="preserve">3.14. КБК: </w:t>
      </w:r>
      <w:r w:rsidR="0019444A" w:rsidRPr="00F75B00">
        <w:rPr>
          <w:sz w:val="22"/>
          <w:szCs w:val="22"/>
        </w:rPr>
        <w:t>925 0503 100И455550 244</w:t>
      </w:r>
      <w:r w:rsidR="00F75B00" w:rsidRPr="00F75B00">
        <w:rPr>
          <w:sz w:val="22"/>
          <w:szCs w:val="22"/>
        </w:rPr>
        <w:t>.</w:t>
      </w:r>
    </w:p>
    <w:p w:rsidR="00B30346" w:rsidRPr="00C87625" w:rsidRDefault="00B30346" w:rsidP="002274B6">
      <w:pPr>
        <w:tabs>
          <w:tab w:val="left" w:pos="293"/>
        </w:tabs>
        <w:autoSpaceDE w:val="0"/>
        <w:autoSpaceDN w:val="0"/>
        <w:adjustRightInd w:val="0"/>
        <w:rPr>
          <w:b/>
          <w:bCs/>
          <w:sz w:val="22"/>
          <w:szCs w:val="22"/>
        </w:rPr>
      </w:pPr>
    </w:p>
    <w:p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rsidR="001D16D1" w:rsidRPr="00C87625" w:rsidRDefault="001D16D1" w:rsidP="00B30346">
      <w:pPr>
        <w:ind w:firstLine="567"/>
        <w:jc w:val="center"/>
        <w:rPr>
          <w:b/>
          <w:color w:val="000000"/>
          <w:sz w:val="22"/>
          <w:szCs w:val="22"/>
        </w:rPr>
      </w:pPr>
    </w:p>
    <w:p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140ADF">
        <w:rPr>
          <w:sz w:val="22"/>
          <w:szCs w:val="22"/>
        </w:rPr>
        <w:t xml:space="preserve"> </w:t>
      </w:r>
      <w:r w:rsidR="00A73529">
        <w:rPr>
          <w:sz w:val="22"/>
          <w:szCs w:val="22"/>
        </w:rPr>
        <w:t>работ</w:t>
      </w:r>
      <w:r w:rsidR="006E2F15" w:rsidRPr="005F21F2">
        <w:rPr>
          <w:sz w:val="22"/>
          <w:szCs w:val="22"/>
        </w:rPr>
        <w:t xml:space="preserve"> по настоящему контракту.</w:t>
      </w:r>
    </w:p>
    <w:p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140ADF">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140ADF">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DF6878">
        <w:rPr>
          <w:sz w:val="22"/>
          <w:szCs w:val="22"/>
        </w:rPr>
        <w:t>оказанных</w:t>
      </w:r>
      <w:r w:rsidR="00140ADF">
        <w:rPr>
          <w:sz w:val="22"/>
          <w:szCs w:val="22"/>
        </w:rPr>
        <w:t xml:space="preserve">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rsidR="006E2F15" w:rsidRPr="005F21F2" w:rsidRDefault="0056698C" w:rsidP="006E2F15">
      <w:pPr>
        <w:ind w:firstLine="567"/>
        <w:jc w:val="both"/>
        <w:rPr>
          <w:sz w:val="22"/>
          <w:szCs w:val="22"/>
        </w:rPr>
      </w:pPr>
      <w:r w:rsidRPr="005F21F2">
        <w:rPr>
          <w:sz w:val="22"/>
          <w:szCs w:val="22"/>
        </w:rPr>
        <w:lastRenderedPageBreak/>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rsidR="006E2F15" w:rsidRPr="00C87625" w:rsidRDefault="006E2F15" w:rsidP="00B30346">
      <w:pPr>
        <w:ind w:firstLine="709"/>
        <w:jc w:val="both"/>
        <w:rPr>
          <w:sz w:val="22"/>
          <w:szCs w:val="22"/>
        </w:rPr>
      </w:pPr>
    </w:p>
    <w:p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rsidR="001D16D1" w:rsidRPr="00C87625" w:rsidRDefault="001D16D1" w:rsidP="00B30346">
      <w:pPr>
        <w:jc w:val="center"/>
        <w:rPr>
          <w:b/>
          <w:color w:val="000000"/>
          <w:sz w:val="22"/>
          <w:szCs w:val="22"/>
        </w:rPr>
      </w:pPr>
    </w:p>
    <w:p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FA6A52">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rsidR="00B30346" w:rsidRPr="00C87625" w:rsidRDefault="00B30346" w:rsidP="00B30346">
      <w:pPr>
        <w:ind w:firstLine="709"/>
        <w:jc w:val="both"/>
        <w:rPr>
          <w:color w:val="000000"/>
          <w:sz w:val="22"/>
          <w:szCs w:val="22"/>
        </w:rPr>
      </w:pPr>
      <w:r w:rsidRPr="00C87625">
        <w:rPr>
          <w:color w:val="000000"/>
          <w:sz w:val="22"/>
          <w:szCs w:val="22"/>
        </w:rPr>
        <w:t>5.2.2. В ходе</w:t>
      </w:r>
      <w:r w:rsidR="000A4ECE">
        <w:rPr>
          <w:color w:val="000000"/>
          <w:sz w:val="22"/>
          <w:szCs w:val="22"/>
        </w:rPr>
        <w:t xml:space="preserve"> выполнения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0A4ECE">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rsidR="00B30346" w:rsidRPr="00C87625" w:rsidRDefault="00B30346" w:rsidP="00B30346">
      <w:pPr>
        <w:ind w:firstLine="709"/>
        <w:jc w:val="both"/>
        <w:rPr>
          <w:color w:val="000000"/>
          <w:sz w:val="22"/>
          <w:szCs w:val="22"/>
        </w:rPr>
      </w:pPr>
      <w:r w:rsidRPr="00C87625">
        <w:rPr>
          <w:color w:val="000000"/>
          <w:sz w:val="22"/>
          <w:szCs w:val="22"/>
        </w:rPr>
        <w:t>5.2.5. При</w:t>
      </w:r>
      <w:r w:rsidR="000A4ECE">
        <w:rPr>
          <w:color w:val="000000"/>
          <w:sz w:val="22"/>
          <w:szCs w:val="22"/>
        </w:rPr>
        <w:t xml:space="preserve"> выполнении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0A4ECE">
        <w:rPr>
          <w:color w:val="000000"/>
          <w:sz w:val="22"/>
          <w:szCs w:val="22"/>
        </w:rPr>
        <w:t xml:space="preserve">выполнение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rsidR="00B30346" w:rsidRPr="00C87625" w:rsidRDefault="00B30346" w:rsidP="00B30346">
      <w:pPr>
        <w:ind w:firstLine="709"/>
        <w:jc w:val="both"/>
        <w:rPr>
          <w:color w:val="000000"/>
          <w:sz w:val="22"/>
          <w:szCs w:val="22"/>
        </w:rPr>
      </w:pPr>
      <w:r w:rsidRPr="00C87625">
        <w:rPr>
          <w:color w:val="000000"/>
          <w:sz w:val="22"/>
          <w:szCs w:val="22"/>
        </w:rPr>
        <w:t>5.2.8. В ходе</w:t>
      </w:r>
      <w:r w:rsidR="000A4ECE">
        <w:rPr>
          <w:color w:val="000000"/>
          <w:sz w:val="22"/>
          <w:szCs w:val="22"/>
        </w:rPr>
        <w:t xml:space="preserve"> выполнения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0A4ECE">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0A4ECE">
        <w:rPr>
          <w:color w:val="000000"/>
          <w:sz w:val="22"/>
          <w:szCs w:val="22"/>
        </w:rPr>
        <w:t xml:space="preserve"> </w:t>
      </w:r>
      <w:r w:rsidR="00A73529">
        <w:rPr>
          <w:color w:val="000000"/>
          <w:sz w:val="22"/>
          <w:szCs w:val="22"/>
        </w:rPr>
        <w:t>работ</w:t>
      </w:r>
      <w:r w:rsidRPr="00C87625">
        <w:rPr>
          <w:color w:val="000000"/>
          <w:sz w:val="22"/>
          <w:szCs w:val="22"/>
        </w:rPr>
        <w:t>.</w:t>
      </w:r>
    </w:p>
    <w:p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0A4ECE">
        <w:rPr>
          <w:color w:val="000000"/>
          <w:sz w:val="22"/>
          <w:szCs w:val="22"/>
        </w:rPr>
        <w:t xml:space="preserve">выполненных </w:t>
      </w:r>
      <w:r w:rsidR="000A4ECE">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rsidR="00B30346" w:rsidRPr="00C87625" w:rsidRDefault="00B30346" w:rsidP="001D16D1">
      <w:pPr>
        <w:jc w:val="both"/>
        <w:rPr>
          <w:color w:val="000000"/>
          <w:sz w:val="22"/>
          <w:szCs w:val="22"/>
        </w:rPr>
      </w:pPr>
    </w:p>
    <w:p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19444A">
        <w:rPr>
          <w:b/>
          <w:sz w:val="22"/>
          <w:szCs w:val="22"/>
        </w:rPr>
        <w:t xml:space="preserve"> </w:t>
      </w:r>
      <w:r w:rsidR="00A73529">
        <w:rPr>
          <w:b/>
          <w:sz w:val="22"/>
          <w:szCs w:val="22"/>
        </w:rPr>
        <w:t>работ</w:t>
      </w:r>
    </w:p>
    <w:p w:rsidR="001D16D1" w:rsidRPr="00C87625" w:rsidRDefault="001D16D1" w:rsidP="00B30346">
      <w:pPr>
        <w:widowControl w:val="0"/>
        <w:tabs>
          <w:tab w:val="left" w:pos="540"/>
        </w:tabs>
        <w:jc w:val="center"/>
        <w:rPr>
          <w:b/>
          <w:sz w:val="22"/>
          <w:szCs w:val="22"/>
        </w:rPr>
      </w:pPr>
    </w:p>
    <w:p w:rsidR="00B30346" w:rsidRPr="005F21F2" w:rsidRDefault="00B30346" w:rsidP="00B30346">
      <w:pPr>
        <w:ind w:firstLine="709"/>
        <w:jc w:val="both"/>
        <w:rPr>
          <w:b/>
          <w:sz w:val="22"/>
          <w:szCs w:val="22"/>
        </w:rPr>
      </w:pPr>
      <w:r w:rsidRPr="005F21F2">
        <w:rPr>
          <w:sz w:val="22"/>
          <w:szCs w:val="22"/>
        </w:rPr>
        <w:t>6.1. Подрядчик гарантирует:</w:t>
      </w:r>
    </w:p>
    <w:p w:rsidR="00B30346" w:rsidRPr="005F21F2" w:rsidRDefault="00B30346" w:rsidP="00B30346">
      <w:pPr>
        <w:ind w:firstLine="709"/>
        <w:jc w:val="both"/>
        <w:rPr>
          <w:sz w:val="22"/>
          <w:szCs w:val="22"/>
        </w:rPr>
      </w:pPr>
      <w:r w:rsidRPr="005F21F2">
        <w:rPr>
          <w:sz w:val="22"/>
          <w:szCs w:val="22"/>
        </w:rPr>
        <w:lastRenderedPageBreak/>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rsidR="00FA6A52" w:rsidRPr="000765B9" w:rsidRDefault="00FA6A52" w:rsidP="00FA6A52">
      <w:pPr>
        <w:pStyle w:val="a6"/>
        <w:ind w:left="0"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Подрядчиком работы устанавливается – 3(три) года </w:t>
      </w:r>
      <w:proofErr w:type="gramStart"/>
      <w:r w:rsidRPr="000765B9">
        <w:rPr>
          <w:rFonts w:eastAsia="Calibri"/>
          <w:sz w:val="22"/>
          <w:szCs w:val="22"/>
        </w:rPr>
        <w:t>с даты подписания</w:t>
      </w:r>
      <w:proofErr w:type="gramEnd"/>
      <w:r w:rsidRPr="000765B9">
        <w:rPr>
          <w:rFonts w:eastAsia="Calibri"/>
          <w:sz w:val="22"/>
          <w:szCs w:val="22"/>
        </w:rPr>
        <w:t xml:space="preserve"> Заказчиком  </w:t>
      </w:r>
      <w:r w:rsidRPr="000765B9">
        <w:rPr>
          <w:color w:val="000000"/>
          <w:sz w:val="22"/>
          <w:szCs w:val="22"/>
        </w:rPr>
        <w:t>акта о приёмке выполненных работ в ЕИС.</w:t>
      </w:r>
    </w:p>
    <w:p w:rsidR="00FA6A52" w:rsidRDefault="00FA6A52" w:rsidP="00B30346">
      <w:pPr>
        <w:widowControl w:val="0"/>
        <w:jc w:val="center"/>
        <w:rPr>
          <w:b/>
          <w:bCs/>
          <w:sz w:val="22"/>
          <w:szCs w:val="22"/>
        </w:rPr>
      </w:pPr>
    </w:p>
    <w:p w:rsidR="00FA6A52" w:rsidRDefault="00FA6A52" w:rsidP="00B30346">
      <w:pPr>
        <w:widowControl w:val="0"/>
        <w:jc w:val="center"/>
        <w:rPr>
          <w:b/>
          <w:bCs/>
          <w:sz w:val="22"/>
          <w:szCs w:val="22"/>
        </w:rPr>
      </w:pPr>
    </w:p>
    <w:p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0A4ECE">
        <w:rPr>
          <w:b/>
          <w:bCs/>
          <w:sz w:val="22"/>
          <w:szCs w:val="22"/>
        </w:rPr>
        <w:t xml:space="preserve"> </w:t>
      </w:r>
      <w:r w:rsidR="00A73529">
        <w:rPr>
          <w:b/>
          <w:bCs/>
          <w:sz w:val="22"/>
          <w:szCs w:val="22"/>
        </w:rPr>
        <w:t>работ</w:t>
      </w:r>
    </w:p>
    <w:p w:rsidR="001D16D1" w:rsidRPr="00C87625" w:rsidRDefault="001D16D1" w:rsidP="00B30346">
      <w:pPr>
        <w:widowControl w:val="0"/>
        <w:jc w:val="center"/>
        <w:rPr>
          <w:b/>
          <w:bCs/>
          <w:sz w:val="22"/>
          <w:szCs w:val="22"/>
        </w:rPr>
      </w:pPr>
    </w:p>
    <w:p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0A4ECE">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0A4ECE">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0A4ECE">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rsidR="00254DFB" w:rsidRDefault="00254DFB" w:rsidP="00B30346">
      <w:pPr>
        <w:jc w:val="center"/>
        <w:rPr>
          <w:b/>
          <w:bCs/>
          <w:sz w:val="22"/>
          <w:szCs w:val="22"/>
        </w:rPr>
      </w:pPr>
    </w:p>
    <w:p w:rsidR="00B30346" w:rsidRDefault="00B30346" w:rsidP="00B30346">
      <w:pPr>
        <w:jc w:val="center"/>
        <w:rPr>
          <w:b/>
          <w:bCs/>
          <w:sz w:val="22"/>
          <w:szCs w:val="22"/>
        </w:rPr>
      </w:pPr>
      <w:r w:rsidRPr="00C87625">
        <w:rPr>
          <w:b/>
          <w:bCs/>
          <w:sz w:val="22"/>
          <w:szCs w:val="22"/>
        </w:rPr>
        <w:t>8. Ответственность Сторон</w:t>
      </w:r>
    </w:p>
    <w:p w:rsidR="002274B6" w:rsidRPr="00C87625" w:rsidRDefault="002274B6" w:rsidP="00B30346">
      <w:pPr>
        <w:jc w:val="center"/>
        <w:rPr>
          <w:b/>
          <w:bCs/>
          <w:sz w:val="22"/>
          <w:szCs w:val="22"/>
        </w:rPr>
      </w:pPr>
    </w:p>
    <w:p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30346" w:rsidRPr="00C87625" w:rsidRDefault="00B30346" w:rsidP="00B30346">
      <w:pPr>
        <w:ind w:firstLine="567"/>
        <w:jc w:val="both"/>
        <w:rPr>
          <w:rFonts w:eastAsia="Calibri"/>
          <w:sz w:val="22"/>
          <w:szCs w:val="22"/>
        </w:rPr>
      </w:pPr>
      <w:r w:rsidRPr="00C87625">
        <w:rPr>
          <w:rFonts w:eastAsia="Calibri"/>
          <w:sz w:val="22"/>
          <w:szCs w:val="22"/>
        </w:rPr>
        <w:lastRenderedPageBreak/>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140ADF">
        <w:rPr>
          <w:rFonts w:eastAsia="Calibri"/>
          <w:sz w:val="22"/>
          <w:szCs w:val="22"/>
        </w:rPr>
        <w:t xml:space="preserve"> </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A468C0">
        <w:rPr>
          <w:rFonts w:eastAsia="Calibri"/>
          <w:sz w:val="22"/>
          <w:szCs w:val="22"/>
        </w:rPr>
        <w:t xml:space="preserve">5000,00 </w:t>
      </w:r>
      <w:r w:rsidRPr="00C87625">
        <w:rPr>
          <w:rFonts w:eastAsia="Calibri"/>
          <w:sz w:val="22"/>
          <w:szCs w:val="22"/>
        </w:rPr>
        <w:t>руб.</w:t>
      </w:r>
    </w:p>
    <w:p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30346" w:rsidRPr="00C87625" w:rsidRDefault="00B30346" w:rsidP="00B30346">
      <w:pPr>
        <w:tabs>
          <w:tab w:val="left" w:pos="0"/>
        </w:tabs>
        <w:spacing w:line="0" w:lineRule="atLeast"/>
        <w:ind w:right="-35"/>
        <w:jc w:val="both"/>
        <w:rPr>
          <w:sz w:val="22"/>
          <w:szCs w:val="22"/>
        </w:rPr>
      </w:pPr>
    </w:p>
    <w:p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rsidR="002274B6" w:rsidRPr="00C87625" w:rsidRDefault="002274B6" w:rsidP="00B30346">
      <w:pPr>
        <w:ind w:firstLine="709"/>
        <w:contextualSpacing/>
        <w:jc w:val="center"/>
        <w:rPr>
          <w:b/>
          <w:sz w:val="22"/>
          <w:szCs w:val="22"/>
        </w:rPr>
      </w:pPr>
    </w:p>
    <w:p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w:t>
      </w:r>
      <w:r w:rsidRPr="00C87625">
        <w:rPr>
          <w:rFonts w:eastAsia="Calibri"/>
          <w:bCs/>
          <w:sz w:val="22"/>
          <w:szCs w:val="22"/>
        </w:rPr>
        <w:lastRenderedPageBreak/>
        <w:t xml:space="preserve">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rsidR="00B30346" w:rsidRPr="00C87625" w:rsidRDefault="00B30346" w:rsidP="00B30346">
      <w:pPr>
        <w:jc w:val="both"/>
        <w:rPr>
          <w:color w:val="000000"/>
          <w:sz w:val="22"/>
          <w:szCs w:val="22"/>
        </w:rPr>
      </w:pPr>
    </w:p>
    <w:p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rsidR="002274B6" w:rsidRPr="00C87625" w:rsidRDefault="002274B6" w:rsidP="00B30346">
      <w:pPr>
        <w:jc w:val="center"/>
        <w:rPr>
          <w:b/>
          <w:color w:val="000000"/>
          <w:sz w:val="22"/>
          <w:szCs w:val="22"/>
        </w:rPr>
      </w:pPr>
    </w:p>
    <w:p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rsidR="00B30346" w:rsidRPr="00C87625" w:rsidRDefault="00B30346" w:rsidP="00B30346">
      <w:pPr>
        <w:ind w:firstLine="709"/>
        <w:jc w:val="both"/>
        <w:rPr>
          <w:color w:val="000000"/>
          <w:sz w:val="22"/>
          <w:szCs w:val="22"/>
        </w:rPr>
      </w:pPr>
      <w:r w:rsidRPr="00C87625">
        <w:rPr>
          <w:color w:val="000000"/>
          <w:sz w:val="22"/>
          <w:szCs w:val="22"/>
        </w:rPr>
        <w:t>10.3. Не</w:t>
      </w:r>
      <w:r w:rsidR="00140ADF">
        <w:rPr>
          <w:color w:val="000000"/>
          <w:sz w:val="22"/>
          <w:szCs w:val="22"/>
        </w:rPr>
        <w:t xml:space="preserve"> </w:t>
      </w:r>
      <w:r w:rsidRPr="00C87625">
        <w:rPr>
          <w:color w:val="000000"/>
          <w:sz w:val="22"/>
          <w:szCs w:val="22"/>
        </w:rPr>
        <w:t>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rsidR="00B30346" w:rsidRPr="00C87625" w:rsidRDefault="00B30346" w:rsidP="00B30346">
      <w:pPr>
        <w:tabs>
          <w:tab w:val="left" w:pos="426"/>
        </w:tabs>
        <w:jc w:val="center"/>
        <w:rPr>
          <w:b/>
          <w:sz w:val="22"/>
          <w:szCs w:val="22"/>
        </w:rPr>
      </w:pPr>
    </w:p>
    <w:p w:rsidR="00B30346" w:rsidRDefault="00B30346" w:rsidP="00B30346">
      <w:pPr>
        <w:tabs>
          <w:tab w:val="left" w:pos="426"/>
        </w:tabs>
        <w:jc w:val="center"/>
        <w:rPr>
          <w:b/>
          <w:sz w:val="22"/>
          <w:szCs w:val="22"/>
        </w:rPr>
      </w:pPr>
      <w:r w:rsidRPr="00C87625">
        <w:rPr>
          <w:b/>
          <w:sz w:val="22"/>
          <w:szCs w:val="22"/>
        </w:rPr>
        <w:t>11. Порядок разрешения споров</w:t>
      </w:r>
    </w:p>
    <w:p w:rsidR="002274B6" w:rsidRPr="00C87625" w:rsidRDefault="002274B6" w:rsidP="00B30346">
      <w:pPr>
        <w:tabs>
          <w:tab w:val="left" w:pos="426"/>
        </w:tabs>
        <w:jc w:val="center"/>
        <w:rPr>
          <w:b/>
          <w:sz w:val="22"/>
          <w:szCs w:val="22"/>
        </w:rPr>
      </w:pPr>
    </w:p>
    <w:p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w:t>
      </w:r>
      <w:r w:rsidRPr="00C87625">
        <w:rPr>
          <w:sz w:val="22"/>
          <w:szCs w:val="22"/>
        </w:rPr>
        <w:lastRenderedPageBreak/>
        <w:t>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rsidR="00B30346" w:rsidRPr="00C87625" w:rsidRDefault="00B30346" w:rsidP="00B30346">
      <w:pPr>
        <w:ind w:firstLine="709"/>
        <w:jc w:val="center"/>
        <w:rPr>
          <w:b/>
          <w:sz w:val="22"/>
          <w:szCs w:val="22"/>
        </w:rPr>
      </w:pPr>
    </w:p>
    <w:p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rsidR="002274B6" w:rsidRPr="005F21F2" w:rsidRDefault="002274B6" w:rsidP="00B30346">
      <w:pPr>
        <w:tabs>
          <w:tab w:val="left" w:pos="3800"/>
        </w:tabs>
        <w:ind w:firstLine="426"/>
        <w:jc w:val="center"/>
        <w:rPr>
          <w:b/>
          <w:sz w:val="22"/>
          <w:szCs w:val="22"/>
        </w:rPr>
      </w:pPr>
    </w:p>
    <w:p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w:t>
      </w:r>
      <w:proofErr w:type="gramStart"/>
      <w:r w:rsidRPr="001873AD">
        <w:rPr>
          <w:color w:val="000000"/>
          <w:sz w:val="22"/>
          <w:szCs w:val="22"/>
          <w:lang w:eastAsia="ar-SA"/>
        </w:rPr>
        <w:t>кт вст</w:t>
      </w:r>
      <w:proofErr w:type="gramEnd"/>
      <w:r w:rsidRPr="001873AD">
        <w:rPr>
          <w:color w:val="000000"/>
          <w:sz w:val="22"/>
          <w:szCs w:val="22"/>
          <w:lang w:eastAsia="ar-SA"/>
        </w:rPr>
        <w:t>упает в силу с</w:t>
      </w:r>
      <w:r w:rsidR="00FA6A52">
        <w:rPr>
          <w:color w:val="000000"/>
          <w:sz w:val="22"/>
          <w:szCs w:val="22"/>
          <w:lang w:eastAsia="ar-SA"/>
        </w:rPr>
        <w:t xml:space="preserve"> даты подписания </w:t>
      </w:r>
      <w:r w:rsidR="005B545D">
        <w:rPr>
          <w:color w:val="000000"/>
          <w:sz w:val="22"/>
          <w:szCs w:val="22"/>
          <w:lang w:eastAsia="ar-SA"/>
        </w:rPr>
        <w:t xml:space="preserve"> </w:t>
      </w:r>
      <w:r w:rsidRPr="001873AD">
        <w:rPr>
          <w:color w:val="000000"/>
          <w:sz w:val="22"/>
          <w:szCs w:val="22"/>
          <w:lang w:eastAsia="ar-SA"/>
        </w:rPr>
        <w:t>и действует по 3</w:t>
      </w:r>
      <w:r>
        <w:rPr>
          <w:color w:val="000000"/>
          <w:sz w:val="22"/>
          <w:szCs w:val="22"/>
          <w:lang w:eastAsia="ar-SA"/>
        </w:rPr>
        <w:t>1 декабря 202</w:t>
      </w:r>
      <w:r w:rsidR="00796B9D">
        <w:rPr>
          <w:color w:val="000000"/>
          <w:sz w:val="22"/>
          <w:szCs w:val="22"/>
          <w:lang w:eastAsia="ar-SA"/>
        </w:rPr>
        <w:t>5</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rsidR="00FC155A" w:rsidRDefault="00FC155A" w:rsidP="0061494B">
      <w:pPr>
        <w:jc w:val="both"/>
        <w:rPr>
          <w:sz w:val="22"/>
          <w:szCs w:val="22"/>
        </w:rPr>
      </w:pPr>
    </w:p>
    <w:p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rsidR="00FA6A52" w:rsidRDefault="00FA6A52" w:rsidP="0061494B">
      <w:pPr>
        <w:jc w:val="both"/>
        <w:rPr>
          <w:sz w:val="22"/>
          <w:szCs w:val="22"/>
        </w:rPr>
      </w:pP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Контракта и составляет </w:t>
      </w:r>
      <w:r w:rsidR="00A468C0" w:rsidRPr="00A468C0">
        <w:rPr>
          <w:rFonts w:eastAsia="Calibri"/>
          <w:color w:val="FF0000"/>
          <w:sz w:val="22"/>
          <w:szCs w:val="22"/>
        </w:rPr>
        <w:t>108 723,93</w:t>
      </w:r>
      <w:r w:rsidR="00A468C0">
        <w:rPr>
          <w:rFonts w:eastAsia="Calibri"/>
          <w:sz w:val="22"/>
          <w:szCs w:val="22"/>
        </w:rPr>
        <w:t xml:space="preserve"> </w:t>
      </w:r>
      <w:r w:rsidRPr="000765B9">
        <w:rPr>
          <w:rFonts w:eastAsia="Calibri"/>
          <w:sz w:val="22"/>
          <w:szCs w:val="22"/>
        </w:rPr>
        <w:t xml:space="preserve">рублей. </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w:t>
      </w:r>
      <w:r w:rsidRPr="000765B9">
        <w:rPr>
          <w:rFonts w:eastAsia="Calibri"/>
          <w:sz w:val="22"/>
          <w:szCs w:val="22"/>
        </w:rPr>
        <w:lastRenderedPageBreak/>
        <w:t>начисляется пеня в размере, определенном в порядке, установленном в соответствии с пунктом 8.2.1. Контракта.</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w:t>
      </w:r>
      <w:proofErr w:type="spellStart"/>
      <w:r w:rsidRPr="002D57E4">
        <w:rPr>
          <w:rFonts w:ascii="Times New Roman" w:hAnsi="Times New Roman"/>
        </w:rPr>
        <w:t>сч</w:t>
      </w:r>
      <w:proofErr w:type="spellEnd"/>
      <w:r w:rsidRPr="002D57E4">
        <w:rPr>
          <w:rFonts w:ascii="Times New Roman" w:hAnsi="Times New Roman"/>
        </w:rPr>
        <w:t xml:space="preserve"> 05073002121)</w:t>
      </w:r>
    </w:p>
    <w:p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rsidR="00FA6A52" w:rsidRPr="002D57E4" w:rsidRDefault="00FA6A52" w:rsidP="00FA6A52">
      <w:pPr>
        <w:widowControl w:val="0"/>
        <w:autoSpaceDE w:val="0"/>
        <w:autoSpaceDN w:val="0"/>
        <w:contextualSpacing/>
        <w:jc w:val="both"/>
        <w:rPr>
          <w:sz w:val="22"/>
          <w:szCs w:val="22"/>
        </w:rPr>
      </w:pPr>
      <w:r w:rsidRPr="002D57E4">
        <w:rPr>
          <w:sz w:val="22"/>
          <w:szCs w:val="22"/>
        </w:rPr>
        <w:t xml:space="preserve">ОКТМО 87644105 </w:t>
      </w:r>
    </w:p>
    <w:p w:rsidR="00FA6A52" w:rsidRPr="002D57E4" w:rsidRDefault="00FA6A52" w:rsidP="00FA6A52">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w:t>
      </w:r>
      <w:r w:rsidR="00A468C0" w:rsidRPr="00A468C0">
        <w:t>01073000158250000010001</w:t>
      </w:r>
      <w:r w:rsidRPr="002D57E4">
        <w:rPr>
          <w:sz w:val="22"/>
          <w:szCs w:val="22"/>
        </w:rPr>
        <w:t>».</w:t>
      </w:r>
    </w:p>
    <w:p w:rsidR="00FA6A52" w:rsidRPr="002D57E4" w:rsidRDefault="00FA6A52" w:rsidP="00FA6A52">
      <w:pPr>
        <w:widowControl w:val="0"/>
        <w:ind w:firstLine="567"/>
        <w:jc w:val="both"/>
        <w:rPr>
          <w:sz w:val="22"/>
          <w:szCs w:val="22"/>
        </w:rPr>
      </w:pPr>
      <w:r w:rsidRPr="002D57E4">
        <w:rPr>
          <w:sz w:val="22"/>
          <w:szCs w:val="22"/>
        </w:rPr>
        <w:t xml:space="preserve">13.2.  Обеспечение гарантийных обязательств </w:t>
      </w:r>
      <w:r w:rsidRPr="009D22CB">
        <w:rPr>
          <w:sz w:val="22"/>
          <w:szCs w:val="22"/>
        </w:rPr>
        <w:t xml:space="preserve">устанавливается в размере </w:t>
      </w:r>
      <w:r w:rsidR="00450600" w:rsidRPr="00796B9D">
        <w:rPr>
          <w:color w:val="FF0000"/>
          <w:sz w:val="22"/>
          <w:szCs w:val="22"/>
        </w:rPr>
        <w:t>2</w:t>
      </w:r>
      <w:r w:rsidR="0019444A">
        <w:rPr>
          <w:color w:val="FF0000"/>
          <w:sz w:val="22"/>
          <w:szCs w:val="22"/>
        </w:rPr>
        <w:t>7 344,81</w:t>
      </w:r>
      <w:r w:rsidRPr="00450600">
        <w:rPr>
          <w:sz w:val="22"/>
          <w:szCs w:val="22"/>
        </w:rPr>
        <w:t xml:space="preserve"> рублей</w:t>
      </w:r>
      <w:r w:rsidRPr="009D22CB">
        <w:rPr>
          <w:sz w:val="22"/>
          <w:szCs w:val="22"/>
        </w:rPr>
        <w:t xml:space="preserve"> (1 % начальной (максимальной) цены контракта).</w:t>
      </w:r>
    </w:p>
    <w:p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w:t>
      </w:r>
      <w:proofErr w:type="spellStart"/>
      <w:r w:rsidRPr="002D57E4">
        <w:rPr>
          <w:sz w:val="22"/>
          <w:szCs w:val="22"/>
        </w:rPr>
        <w:t>сч</w:t>
      </w:r>
      <w:proofErr w:type="spellEnd"/>
      <w:r w:rsidRPr="002D57E4">
        <w:rPr>
          <w:sz w:val="22"/>
          <w:szCs w:val="22"/>
        </w:rPr>
        <w:t xml:space="preserve"> 05073002121)</w:t>
      </w:r>
    </w:p>
    <w:p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rsidR="00FA6A52" w:rsidRPr="002D57E4" w:rsidRDefault="00FA6A52" w:rsidP="00FA6A52">
      <w:pPr>
        <w:widowControl w:val="0"/>
        <w:ind w:firstLine="567"/>
        <w:jc w:val="both"/>
        <w:rPr>
          <w:sz w:val="22"/>
          <w:szCs w:val="22"/>
        </w:rPr>
      </w:pPr>
      <w:r w:rsidRPr="002D57E4">
        <w:rPr>
          <w:sz w:val="22"/>
          <w:szCs w:val="22"/>
        </w:rPr>
        <w:t xml:space="preserve">ОКТМО 87644105 </w:t>
      </w:r>
    </w:p>
    <w:p w:rsidR="00FA6A52" w:rsidRPr="002D57E4" w:rsidRDefault="00FA6A52" w:rsidP="00FA6A52">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w:t>
      </w:r>
      <w:r w:rsidR="00A468C0" w:rsidRPr="00A468C0">
        <w:t>01073000158250000010001</w:t>
      </w:r>
      <w:r w:rsidRPr="002D57E4">
        <w:rPr>
          <w:sz w:val="22"/>
          <w:szCs w:val="22"/>
        </w:rPr>
        <w:t xml:space="preserve"> </w:t>
      </w:r>
      <w:r w:rsidR="00A468C0">
        <w:rPr>
          <w:sz w:val="22"/>
          <w:szCs w:val="22"/>
        </w:rPr>
        <w:t xml:space="preserve"> №__»</w:t>
      </w:r>
      <w:r w:rsidRPr="002D57E4">
        <w:rPr>
          <w:sz w:val="22"/>
          <w:szCs w:val="22"/>
        </w:rPr>
        <w:t>.</w:t>
      </w:r>
    </w:p>
    <w:p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rsidR="00FA6A52" w:rsidRPr="002D57E4" w:rsidRDefault="00FA6A52" w:rsidP="00FA6A52">
      <w:pPr>
        <w:widowControl w:val="0"/>
        <w:ind w:firstLine="567"/>
        <w:jc w:val="both"/>
        <w:rPr>
          <w:sz w:val="22"/>
          <w:szCs w:val="22"/>
        </w:rPr>
      </w:pPr>
      <w:r w:rsidRPr="002D57E4">
        <w:rPr>
          <w:sz w:val="22"/>
          <w:szCs w:val="22"/>
        </w:rPr>
        <w:t xml:space="preserve">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w:t>
      </w:r>
      <w:r w:rsidRPr="002D57E4">
        <w:rPr>
          <w:sz w:val="22"/>
          <w:szCs w:val="22"/>
        </w:rPr>
        <w:lastRenderedPageBreak/>
        <w:t>гарантийных обязательств.</w:t>
      </w:r>
    </w:p>
    <w:p w:rsidR="00FA6A52" w:rsidRPr="002D57E4" w:rsidRDefault="00FA6A52" w:rsidP="00FA6A52">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Pr="002D57E4">
          <w:rPr>
            <w:rStyle w:val="ac"/>
            <w:rFonts w:eastAsia="Calibri"/>
            <w:sz w:val="22"/>
            <w:szCs w:val="22"/>
          </w:rPr>
          <w:t>пунктом 1 части 1 статьи 30</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 w:history="1">
        <w:r w:rsidRPr="002D57E4">
          <w:rPr>
            <w:rStyle w:val="ac"/>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rsidR="00914A09" w:rsidRPr="005F21F2" w:rsidRDefault="00914A09" w:rsidP="001D16D1">
      <w:pPr>
        <w:spacing w:line="240" w:lineRule="atLeast"/>
        <w:jc w:val="both"/>
        <w:rPr>
          <w:rFonts w:eastAsia="Calibri"/>
          <w:sz w:val="22"/>
          <w:szCs w:val="22"/>
        </w:rPr>
      </w:pPr>
    </w:p>
    <w:p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rsidR="002E01DF" w:rsidRPr="001873AD" w:rsidRDefault="002E01DF" w:rsidP="002E01DF">
      <w:pPr>
        <w:autoSpaceDE w:val="0"/>
        <w:autoSpaceDN w:val="0"/>
        <w:adjustRightInd w:val="0"/>
        <w:ind w:firstLine="567"/>
        <w:jc w:val="center"/>
        <w:outlineLvl w:val="0"/>
        <w:rPr>
          <w:b/>
          <w:sz w:val="22"/>
          <w:szCs w:val="22"/>
        </w:rPr>
      </w:pPr>
    </w:p>
    <w:p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2E01DF" w:rsidRPr="001873AD" w:rsidRDefault="002E01DF" w:rsidP="00FA6A52">
      <w:pPr>
        <w:widowControl w:val="0"/>
        <w:suppressAutoHyphens/>
        <w:autoSpaceDE w:val="0"/>
        <w:autoSpaceDN w:val="0"/>
        <w:jc w:val="both"/>
        <w:rPr>
          <w:color w:val="000000"/>
          <w:sz w:val="22"/>
          <w:szCs w:val="22"/>
          <w:lang w:eastAsia="ar-SA"/>
        </w:rPr>
      </w:pPr>
    </w:p>
    <w:p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rsidR="001D16D1" w:rsidRPr="005F21F2" w:rsidRDefault="001D16D1" w:rsidP="00B30346">
      <w:pPr>
        <w:ind w:firstLine="709"/>
        <w:jc w:val="center"/>
        <w:rPr>
          <w:b/>
          <w:sz w:val="22"/>
          <w:szCs w:val="22"/>
        </w:rPr>
      </w:pPr>
    </w:p>
    <w:p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rsidR="00B30346" w:rsidRPr="005F21F2" w:rsidRDefault="00B30346" w:rsidP="00B30346">
      <w:pPr>
        <w:ind w:firstLine="709"/>
        <w:jc w:val="both"/>
        <w:rPr>
          <w:sz w:val="22"/>
          <w:szCs w:val="22"/>
        </w:rPr>
      </w:pPr>
      <w:r w:rsidRPr="005F21F2">
        <w:rPr>
          <w:sz w:val="22"/>
          <w:szCs w:val="22"/>
        </w:rPr>
        <w:lastRenderedPageBreak/>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rsidR="0061494B" w:rsidRDefault="0061494B" w:rsidP="004570E8">
      <w:pPr>
        <w:pStyle w:val="a4"/>
        <w:jc w:val="both"/>
        <w:rPr>
          <w:rFonts w:ascii="Times New Roman" w:eastAsia="Times New Roman" w:hAnsi="Times New Roman" w:cs="Times New Roman"/>
          <w:lang w:eastAsia="ru-RU"/>
        </w:rPr>
      </w:pPr>
    </w:p>
    <w:p w:rsidR="000A5A66" w:rsidRPr="000A4ECE" w:rsidRDefault="00C87625" w:rsidP="000A5A66">
      <w:pPr>
        <w:ind w:firstLine="708"/>
        <w:jc w:val="both"/>
        <w:rPr>
          <w:b/>
          <w:bCs/>
          <w:sz w:val="22"/>
          <w:szCs w:val="22"/>
        </w:rPr>
      </w:pPr>
      <w:r w:rsidRPr="000A4ECE">
        <w:rPr>
          <w:sz w:val="22"/>
          <w:szCs w:val="22"/>
        </w:rPr>
        <w:t>Приложени</w:t>
      </w:r>
      <w:r w:rsidR="00450600" w:rsidRPr="000A4ECE">
        <w:rPr>
          <w:sz w:val="22"/>
          <w:szCs w:val="22"/>
        </w:rPr>
        <w:t>я</w:t>
      </w:r>
      <w:r w:rsidRPr="000A4ECE">
        <w:rPr>
          <w:sz w:val="22"/>
          <w:szCs w:val="22"/>
        </w:rPr>
        <w:t>:</w:t>
      </w:r>
      <w:r w:rsidR="00B30346" w:rsidRPr="000A4ECE">
        <w:rPr>
          <w:sz w:val="22"/>
          <w:szCs w:val="22"/>
        </w:rPr>
        <w:t xml:space="preserve"> </w:t>
      </w:r>
      <w:r w:rsidR="00450600" w:rsidRPr="000A4ECE">
        <w:rPr>
          <w:sz w:val="22"/>
          <w:szCs w:val="22"/>
        </w:rPr>
        <w:t xml:space="preserve">№1: </w:t>
      </w:r>
      <w:r w:rsidR="00B30346" w:rsidRPr="000A4ECE">
        <w:rPr>
          <w:sz w:val="22"/>
          <w:szCs w:val="22"/>
        </w:rPr>
        <w:t>Техническое задание</w:t>
      </w:r>
      <w:r w:rsidR="00450600" w:rsidRPr="000A4ECE">
        <w:rPr>
          <w:sz w:val="22"/>
          <w:szCs w:val="22"/>
        </w:rPr>
        <w:t xml:space="preserve"> на объект </w:t>
      </w:r>
      <w:r w:rsidR="000A5A66" w:rsidRPr="000A4ECE">
        <w:rPr>
          <w:sz w:val="22"/>
          <w:szCs w:val="22"/>
        </w:rPr>
        <w:t>«</w:t>
      </w:r>
      <w:r w:rsidR="000A5A66" w:rsidRPr="000A4ECE">
        <w:rPr>
          <w:sz w:val="21"/>
          <w:szCs w:val="21"/>
          <w:lang w:eastAsia="en-US"/>
        </w:rPr>
        <w:t>г. Микунь, Обустройство тротуара по ул. Первомайской от д. 2 до ул. Пионерской д. 31»</w:t>
      </w:r>
      <w:r w:rsidR="000A5A66" w:rsidRPr="000A4ECE">
        <w:rPr>
          <w:b/>
          <w:bCs/>
          <w:sz w:val="22"/>
          <w:szCs w:val="22"/>
        </w:rPr>
        <w:t>.</w:t>
      </w:r>
    </w:p>
    <w:p w:rsidR="00B30346" w:rsidRPr="000A4ECE" w:rsidRDefault="00450600" w:rsidP="000A5A66">
      <w:pPr>
        <w:ind w:firstLine="708"/>
        <w:jc w:val="both"/>
        <w:rPr>
          <w:sz w:val="21"/>
          <w:szCs w:val="21"/>
          <w:lang w:eastAsia="en-US"/>
        </w:rPr>
      </w:pPr>
      <w:r w:rsidRPr="000A4ECE">
        <w:rPr>
          <w:sz w:val="22"/>
          <w:szCs w:val="22"/>
        </w:rPr>
        <w:t xml:space="preserve">            </w:t>
      </w:r>
      <w:r w:rsidR="000A5A66" w:rsidRPr="000A4ECE">
        <w:rPr>
          <w:sz w:val="22"/>
          <w:szCs w:val="22"/>
        </w:rPr>
        <w:t xml:space="preserve">            </w:t>
      </w:r>
      <w:r w:rsidRPr="000A4ECE">
        <w:rPr>
          <w:sz w:val="22"/>
          <w:szCs w:val="22"/>
        </w:rPr>
        <w:t xml:space="preserve"> №2: Локальный сметный расчет(смета) на объект </w:t>
      </w:r>
      <w:r w:rsidR="000A5A66" w:rsidRPr="000A4ECE">
        <w:rPr>
          <w:sz w:val="22"/>
          <w:szCs w:val="22"/>
        </w:rPr>
        <w:t>«</w:t>
      </w:r>
      <w:r w:rsidR="000A5A66" w:rsidRPr="000A4ECE">
        <w:rPr>
          <w:sz w:val="21"/>
          <w:szCs w:val="21"/>
          <w:lang w:eastAsia="en-US"/>
        </w:rPr>
        <w:t>г. Микунь, Обустройство тротуара по ул. Первомайской от д. 2 до ул. Пионерской д. 31».</w:t>
      </w:r>
    </w:p>
    <w:p w:rsidR="000A5A66" w:rsidRPr="000A4ECE" w:rsidRDefault="000A5A66" w:rsidP="000A5A66">
      <w:pPr>
        <w:ind w:firstLine="708"/>
        <w:jc w:val="both"/>
        <w:rPr>
          <w:b/>
          <w:bCs/>
          <w:sz w:val="22"/>
          <w:szCs w:val="22"/>
        </w:rPr>
      </w:pPr>
    </w:p>
    <w:p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0" w:type="auto"/>
        <w:tblInd w:w="-72" w:type="dxa"/>
        <w:tblLook w:val="01E0"/>
      </w:tblPr>
      <w:tblGrid>
        <w:gridCol w:w="10556"/>
        <w:gridCol w:w="221"/>
      </w:tblGrid>
      <w:tr w:rsidR="00B30346" w:rsidRPr="001D16D1" w:rsidTr="00E82434">
        <w:tc>
          <w:tcPr>
            <w:tcW w:w="10555" w:type="dxa"/>
            <w:shd w:val="clear" w:color="auto" w:fill="auto"/>
          </w:tcPr>
          <w:p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782"/>
            </w:tblGrid>
            <w:tr w:rsidR="00E82434" w:rsidRPr="001D16D1" w:rsidTr="00C87625">
              <w:trPr>
                <w:trHeight w:val="563"/>
              </w:trPr>
              <w:tc>
                <w:tcPr>
                  <w:tcW w:w="4927" w:type="dxa"/>
                </w:tcPr>
                <w:p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Заказчик:</w:t>
                  </w:r>
                </w:p>
                <w:p w:rsidR="00E82434" w:rsidRPr="001D16D1" w:rsidRDefault="00434F07" w:rsidP="00C03653">
                  <w:pPr>
                    <w:pStyle w:val="a4"/>
                    <w:jc w:val="center"/>
                    <w:rPr>
                      <w:rFonts w:ascii="Times New Roman" w:hAnsi="Times New Roman" w:cs="Times New Roman"/>
                    </w:rPr>
                  </w:pPr>
                  <w:r>
                    <w:rPr>
                      <w:rFonts w:ascii="Times New Roman" w:hAnsi="Times New Roman" w:cs="Times New Roman"/>
                    </w:rPr>
                    <w:t>А</w:t>
                  </w:r>
                  <w:r w:rsidR="00E82434" w:rsidRPr="001D16D1">
                    <w:rPr>
                      <w:rFonts w:ascii="Times New Roman" w:hAnsi="Times New Roman" w:cs="Times New Roman"/>
                    </w:rPr>
                    <w:t>дминистрация городского поселения «Микунь»</w:t>
                  </w:r>
                </w:p>
              </w:tc>
              <w:tc>
                <w:tcPr>
                  <w:tcW w:w="4782" w:type="dxa"/>
                </w:tcPr>
                <w:p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Подрядчик:</w:t>
                  </w:r>
                </w:p>
                <w:p w:rsidR="00434F07" w:rsidRDefault="00434F07" w:rsidP="00434F07">
                  <w:pPr>
                    <w:pStyle w:val="a4"/>
                    <w:jc w:val="center"/>
                    <w:rPr>
                      <w:rFonts w:ascii="Times New Roman" w:hAnsi="Times New Roman" w:cs="Times New Roman"/>
                    </w:rPr>
                  </w:pPr>
                  <w:r>
                    <w:rPr>
                      <w:rFonts w:ascii="Times New Roman" w:hAnsi="Times New Roman" w:cs="Times New Roman"/>
                    </w:rPr>
                    <w:t>Индивидуальный предприниматель</w:t>
                  </w:r>
                </w:p>
                <w:p w:rsidR="00E82434" w:rsidRPr="001D16D1" w:rsidRDefault="00962CE8" w:rsidP="00C03653">
                  <w:pPr>
                    <w:pStyle w:val="a4"/>
                    <w:jc w:val="center"/>
                    <w:rPr>
                      <w:rFonts w:ascii="Times New Roman" w:hAnsi="Times New Roman" w:cs="Times New Roman"/>
                    </w:rPr>
                  </w:pPr>
                  <w:proofErr w:type="spellStart"/>
                  <w:r>
                    <w:rPr>
                      <w:rFonts w:ascii="Times New Roman" w:hAnsi="Times New Roman" w:cs="Times New Roman"/>
                    </w:rPr>
                    <w:t>Ковбас</w:t>
                  </w:r>
                  <w:proofErr w:type="spellEnd"/>
                  <w:r w:rsidR="00434F07">
                    <w:rPr>
                      <w:rFonts w:ascii="Times New Roman" w:hAnsi="Times New Roman" w:cs="Times New Roman"/>
                    </w:rPr>
                    <w:t xml:space="preserve"> М.А.</w:t>
                  </w:r>
                </w:p>
              </w:tc>
            </w:tr>
            <w:tr w:rsidR="00E82434" w:rsidRPr="001D16D1" w:rsidTr="00C87625">
              <w:trPr>
                <w:trHeight w:val="572"/>
              </w:trPr>
              <w:tc>
                <w:tcPr>
                  <w:tcW w:w="4927" w:type="dxa"/>
                </w:tcPr>
                <w:p w:rsidR="00E82434" w:rsidRPr="001D16D1" w:rsidRDefault="00E82434" w:rsidP="00E82434">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rsidR="00E82434" w:rsidRPr="001D16D1" w:rsidRDefault="00E82434" w:rsidP="00E82434">
                  <w:pPr>
                    <w:pStyle w:val="a4"/>
                    <w:rPr>
                      <w:rFonts w:ascii="Times New Roman" w:hAnsi="Times New Roman" w:cs="Times New Roman"/>
                    </w:rPr>
                  </w:pPr>
                  <w:r w:rsidRPr="001D16D1">
                    <w:rPr>
                      <w:rFonts w:ascii="Times New Roman" w:hAnsi="Times New Roman" w:cs="Times New Roman"/>
                      <w:iCs/>
                    </w:rPr>
                    <w:t xml:space="preserve">Усть-Вымский </w:t>
                  </w:r>
                  <w:proofErr w:type="spellStart"/>
                  <w:r w:rsidRPr="001D16D1">
                    <w:rPr>
                      <w:rFonts w:ascii="Times New Roman" w:hAnsi="Times New Roman" w:cs="Times New Roman"/>
                      <w:iCs/>
                    </w:rPr>
                    <w:t>район,г</w:t>
                  </w:r>
                  <w:proofErr w:type="spellEnd"/>
                  <w:r w:rsidRPr="001D16D1">
                    <w:rPr>
                      <w:rFonts w:ascii="Times New Roman" w:hAnsi="Times New Roman" w:cs="Times New Roman"/>
                      <w:iCs/>
                    </w:rPr>
                    <w:t>. Микунь, ул</w:t>
                  </w:r>
                  <w:proofErr w:type="gramStart"/>
                  <w:r w:rsidRPr="001D16D1">
                    <w:rPr>
                      <w:rFonts w:ascii="Times New Roman" w:hAnsi="Times New Roman" w:cs="Times New Roman"/>
                      <w:iCs/>
                    </w:rPr>
                    <w:t>.Ж</w:t>
                  </w:r>
                  <w:proofErr w:type="gramEnd"/>
                  <w:r w:rsidRPr="001D16D1">
                    <w:rPr>
                      <w:rFonts w:ascii="Times New Roman" w:hAnsi="Times New Roman" w:cs="Times New Roman"/>
                      <w:iCs/>
                    </w:rPr>
                    <w:t>елезнодорожная,</w:t>
                  </w:r>
                  <w:r w:rsidR="006B322F">
                    <w:rPr>
                      <w:rFonts w:ascii="Times New Roman" w:hAnsi="Times New Roman" w:cs="Times New Roman"/>
                      <w:iCs/>
                    </w:rPr>
                    <w:t xml:space="preserve"> </w:t>
                  </w:r>
                  <w:r w:rsidRPr="001D16D1">
                    <w:rPr>
                      <w:rFonts w:ascii="Times New Roman" w:hAnsi="Times New Roman" w:cs="Times New Roman"/>
                      <w:iCs/>
                    </w:rPr>
                    <w:t>21</w:t>
                  </w:r>
                </w:p>
              </w:tc>
              <w:tc>
                <w:tcPr>
                  <w:tcW w:w="4782" w:type="dxa"/>
                </w:tcPr>
                <w:p w:rsidR="00E82434" w:rsidRPr="006B322F" w:rsidRDefault="00E82434" w:rsidP="00E82434">
                  <w:pPr>
                    <w:pStyle w:val="a4"/>
                    <w:jc w:val="both"/>
                    <w:rPr>
                      <w:rFonts w:ascii="Times New Roman" w:hAnsi="Times New Roman" w:cs="Times New Roman"/>
                    </w:rPr>
                  </w:pPr>
                  <w:r w:rsidRPr="006B322F">
                    <w:rPr>
                      <w:rFonts w:ascii="Times New Roman" w:hAnsi="Times New Roman" w:cs="Times New Roman"/>
                    </w:rPr>
                    <w:t>Юридический адрес</w:t>
                  </w:r>
                  <w:r w:rsidR="006B322F" w:rsidRPr="000A4ECE">
                    <w:rPr>
                      <w:rFonts w:ascii="Times New Roman" w:hAnsi="Times New Roman" w:cs="Times New Roman"/>
                    </w:rPr>
                    <w:t xml:space="preserve">: </w:t>
                  </w:r>
                  <w:r w:rsidR="006B322F" w:rsidRPr="000A4ECE">
                    <w:rPr>
                      <w:rFonts w:ascii="Times New Roman" w:hAnsi="Times New Roman" w:cs="Times New Roman"/>
                      <w:shd w:val="clear" w:color="auto" w:fill="FFFFFF"/>
                    </w:rPr>
                    <w:t>169313</w:t>
                  </w:r>
                  <w:r w:rsidR="006B322F" w:rsidRPr="006B322F">
                    <w:rPr>
                      <w:rFonts w:ascii="Times New Roman" w:hAnsi="Times New Roman" w:cs="Times New Roman"/>
                      <w:shd w:val="clear" w:color="auto" w:fill="FFFFFF"/>
                    </w:rPr>
                    <w:t xml:space="preserve">, </w:t>
                  </w:r>
                  <w:r w:rsidR="006B322F" w:rsidRPr="006B322F">
                    <w:rPr>
                      <w:rFonts w:ascii="Times New Roman" w:hAnsi="Times New Roman" w:cs="Times New Roman"/>
                      <w:iCs/>
                    </w:rPr>
                    <w:t>Республика Коми</w:t>
                  </w:r>
                  <w:r w:rsidR="006B322F">
                    <w:rPr>
                      <w:rFonts w:ascii="Times New Roman" w:hAnsi="Times New Roman" w:cs="Times New Roman"/>
                      <w:iCs/>
                    </w:rPr>
                    <w:t>,</w:t>
                  </w:r>
                </w:p>
                <w:p w:rsidR="00434F07" w:rsidRPr="006B322F" w:rsidRDefault="006B322F" w:rsidP="00434F07">
                  <w:pPr>
                    <w:autoSpaceDE w:val="0"/>
                    <w:autoSpaceDN w:val="0"/>
                    <w:adjustRightInd w:val="0"/>
                    <w:rPr>
                      <w:rFonts w:eastAsia="Calibri"/>
                      <w:sz w:val="22"/>
                      <w:szCs w:val="22"/>
                    </w:rPr>
                  </w:pPr>
                  <w:r>
                    <w:rPr>
                      <w:rFonts w:eastAsia="Calibri"/>
                      <w:sz w:val="22"/>
                      <w:szCs w:val="22"/>
                    </w:rPr>
                    <w:t>г</w:t>
                  </w:r>
                  <w:r w:rsidR="00434F07" w:rsidRPr="006B322F">
                    <w:rPr>
                      <w:rFonts w:eastAsia="Calibri"/>
                      <w:sz w:val="22"/>
                      <w:szCs w:val="22"/>
                    </w:rPr>
                    <w:t>. Ухта</w:t>
                  </w:r>
                  <w:r>
                    <w:rPr>
                      <w:rFonts w:eastAsia="Calibri"/>
                      <w:sz w:val="22"/>
                      <w:szCs w:val="22"/>
                    </w:rPr>
                    <w:t>,</w:t>
                  </w:r>
                  <w:r w:rsidR="00434F07" w:rsidRPr="006B322F">
                    <w:rPr>
                      <w:rFonts w:eastAsia="Calibri"/>
                      <w:sz w:val="22"/>
                      <w:szCs w:val="22"/>
                    </w:rPr>
                    <w:t xml:space="preserve"> </w:t>
                  </w:r>
                  <w:r>
                    <w:rPr>
                      <w:rFonts w:eastAsia="Calibri"/>
                      <w:sz w:val="22"/>
                      <w:szCs w:val="22"/>
                    </w:rPr>
                    <w:t>ул.</w:t>
                  </w:r>
                  <w:r w:rsidR="00434F07" w:rsidRPr="006B322F">
                    <w:rPr>
                      <w:rFonts w:eastAsia="Calibri"/>
                      <w:sz w:val="22"/>
                      <w:szCs w:val="22"/>
                    </w:rPr>
                    <w:t xml:space="preserve"> ПР-КТ А.И.ЗЕРЮНОВА</w:t>
                  </w:r>
                  <w:r>
                    <w:rPr>
                      <w:rFonts w:eastAsia="Calibri"/>
                      <w:sz w:val="22"/>
                      <w:szCs w:val="22"/>
                    </w:rPr>
                    <w:t>,</w:t>
                  </w:r>
                </w:p>
                <w:p w:rsidR="00E82434" w:rsidRDefault="006B322F" w:rsidP="006B322F">
                  <w:pPr>
                    <w:autoSpaceDE w:val="0"/>
                    <w:autoSpaceDN w:val="0"/>
                    <w:adjustRightInd w:val="0"/>
                    <w:rPr>
                      <w:rFonts w:eastAsia="Calibri"/>
                      <w:sz w:val="22"/>
                      <w:szCs w:val="22"/>
                    </w:rPr>
                  </w:pPr>
                  <w:r>
                    <w:rPr>
                      <w:rFonts w:eastAsia="Calibri"/>
                      <w:sz w:val="22"/>
                      <w:szCs w:val="22"/>
                    </w:rPr>
                    <w:t>д.</w:t>
                  </w:r>
                  <w:r w:rsidR="00434F07" w:rsidRPr="006B322F">
                    <w:rPr>
                      <w:rFonts w:eastAsia="Calibri"/>
                      <w:sz w:val="22"/>
                      <w:szCs w:val="22"/>
                    </w:rPr>
                    <w:t xml:space="preserve"> 6</w:t>
                  </w:r>
                  <w:r>
                    <w:rPr>
                      <w:rFonts w:eastAsia="Calibri"/>
                      <w:sz w:val="22"/>
                      <w:szCs w:val="22"/>
                    </w:rPr>
                    <w:t>,</w:t>
                  </w:r>
                  <w:r w:rsidR="00434F07" w:rsidRPr="006B322F">
                    <w:rPr>
                      <w:rFonts w:eastAsia="Calibri"/>
                      <w:sz w:val="22"/>
                      <w:szCs w:val="22"/>
                    </w:rPr>
                    <w:t xml:space="preserve"> </w:t>
                  </w:r>
                  <w:r>
                    <w:rPr>
                      <w:rFonts w:eastAsia="Calibri"/>
                      <w:sz w:val="22"/>
                      <w:szCs w:val="22"/>
                    </w:rPr>
                    <w:t>кв</w:t>
                  </w:r>
                  <w:r w:rsidR="00434F07" w:rsidRPr="006B322F">
                    <w:rPr>
                      <w:rFonts w:eastAsia="Calibri"/>
                      <w:sz w:val="22"/>
                      <w:szCs w:val="22"/>
                    </w:rPr>
                    <w:t>. 171</w:t>
                  </w:r>
                </w:p>
                <w:p w:rsidR="006B322F" w:rsidRPr="006B322F" w:rsidRDefault="006B322F" w:rsidP="006B322F">
                  <w:pPr>
                    <w:autoSpaceDE w:val="0"/>
                    <w:autoSpaceDN w:val="0"/>
                    <w:adjustRightInd w:val="0"/>
                    <w:rPr>
                      <w:rFonts w:eastAsia="Calibri"/>
                      <w:sz w:val="22"/>
                      <w:szCs w:val="22"/>
                    </w:rPr>
                  </w:pPr>
                </w:p>
              </w:tc>
            </w:tr>
            <w:tr w:rsidR="00E82434" w:rsidRPr="001D16D1" w:rsidTr="00C87625">
              <w:trPr>
                <w:trHeight w:val="2597"/>
              </w:trPr>
              <w:tc>
                <w:tcPr>
                  <w:tcW w:w="4927" w:type="dxa"/>
                </w:tcPr>
                <w:p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ИНН 1116007328 КПП 111601001</w:t>
                  </w:r>
                </w:p>
                <w:p w:rsidR="00E82434" w:rsidRPr="001D16D1" w:rsidRDefault="00E82434" w:rsidP="00E82434">
                  <w:pPr>
                    <w:contextualSpacing/>
                    <w:jc w:val="both"/>
                    <w:rPr>
                      <w:sz w:val="22"/>
                      <w:szCs w:val="22"/>
                    </w:rPr>
                  </w:pPr>
                  <w:r w:rsidRPr="001D16D1">
                    <w:rPr>
                      <w:sz w:val="22"/>
                      <w:szCs w:val="22"/>
                    </w:rPr>
                    <w:t>Банковские реквизиты: УФК по РК (Администрация городского поселения «Микунь», л/</w:t>
                  </w:r>
                  <w:proofErr w:type="spellStart"/>
                  <w:r w:rsidRPr="001D16D1">
                    <w:rPr>
                      <w:sz w:val="22"/>
                      <w:szCs w:val="22"/>
                    </w:rPr>
                    <w:t>сч</w:t>
                  </w:r>
                  <w:proofErr w:type="spellEnd"/>
                  <w:r w:rsidRPr="001D16D1">
                    <w:rPr>
                      <w:sz w:val="22"/>
                      <w:szCs w:val="22"/>
                    </w:rPr>
                    <w:t xml:space="preserve"> 03073002121); </w:t>
                  </w:r>
                </w:p>
                <w:p w:rsidR="00E82434" w:rsidRPr="001D16D1" w:rsidRDefault="00E82434" w:rsidP="00E82434">
                  <w:pPr>
                    <w:contextualSpacing/>
                    <w:jc w:val="both"/>
                    <w:rPr>
                      <w:sz w:val="22"/>
                      <w:szCs w:val="22"/>
                    </w:rPr>
                  </w:pPr>
                  <w:r w:rsidRPr="001D16D1">
                    <w:rPr>
                      <w:sz w:val="22"/>
                      <w:szCs w:val="22"/>
                    </w:rPr>
                    <w:t xml:space="preserve">казначейский счет: 03231643876441050700 </w:t>
                  </w:r>
                </w:p>
                <w:p w:rsidR="00E82434" w:rsidRPr="001D16D1" w:rsidRDefault="00E82434" w:rsidP="00E82434">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rsidR="00E82434" w:rsidRPr="001D16D1" w:rsidRDefault="006B322F" w:rsidP="00E82434">
                  <w:pPr>
                    <w:contextualSpacing/>
                    <w:jc w:val="both"/>
                    <w:rPr>
                      <w:sz w:val="22"/>
                      <w:szCs w:val="22"/>
                    </w:rPr>
                  </w:pPr>
                  <w:r w:rsidRPr="001D16D1">
                    <w:rPr>
                      <w:sz w:val="22"/>
                      <w:szCs w:val="22"/>
                    </w:rPr>
                    <w:t xml:space="preserve">К/счет: </w:t>
                  </w:r>
                  <w:r w:rsidR="00E82434" w:rsidRPr="001D16D1">
                    <w:rPr>
                      <w:sz w:val="22"/>
                      <w:szCs w:val="22"/>
                    </w:rPr>
                    <w:t xml:space="preserve">40102810245370000074 </w:t>
                  </w:r>
                </w:p>
                <w:p w:rsidR="00E82434" w:rsidRPr="001D16D1" w:rsidRDefault="00E82434" w:rsidP="00E82434">
                  <w:pPr>
                    <w:contextualSpacing/>
                    <w:jc w:val="both"/>
                    <w:rPr>
                      <w:sz w:val="22"/>
                      <w:szCs w:val="22"/>
                    </w:rPr>
                  </w:pPr>
                  <w:r w:rsidRPr="001D16D1">
                    <w:rPr>
                      <w:sz w:val="22"/>
                      <w:szCs w:val="22"/>
                    </w:rPr>
                    <w:t>БИК: 018702501</w:t>
                  </w:r>
                </w:p>
                <w:p w:rsidR="00E82434" w:rsidRPr="001D16D1" w:rsidRDefault="00E82434" w:rsidP="00E82434">
                  <w:pPr>
                    <w:contextualSpacing/>
                    <w:jc w:val="both"/>
                    <w:rPr>
                      <w:sz w:val="22"/>
                      <w:szCs w:val="22"/>
                    </w:rPr>
                  </w:pPr>
                  <w:r w:rsidRPr="001D16D1">
                    <w:rPr>
                      <w:sz w:val="22"/>
                      <w:szCs w:val="22"/>
                    </w:rPr>
                    <w:t xml:space="preserve">8(82134) 32440 </w:t>
                  </w:r>
                </w:p>
                <w:p w:rsidR="00E82434" w:rsidRPr="001D16D1" w:rsidRDefault="00D649B2" w:rsidP="00E82434">
                  <w:pPr>
                    <w:widowControl w:val="0"/>
                    <w:rPr>
                      <w:sz w:val="22"/>
                      <w:szCs w:val="22"/>
                    </w:rPr>
                  </w:pPr>
                  <w:hyperlink r:id="rId13" w:history="1">
                    <w:r w:rsidR="00E82434" w:rsidRPr="001D16D1">
                      <w:rPr>
                        <w:rStyle w:val="ac"/>
                        <w:sz w:val="22"/>
                        <w:szCs w:val="22"/>
                        <w:lang w:val="en-US"/>
                      </w:rPr>
                      <w:t>gpmikun</w:t>
                    </w:r>
                    <w:r w:rsidR="00E82434" w:rsidRPr="001D16D1">
                      <w:rPr>
                        <w:rStyle w:val="ac"/>
                        <w:sz w:val="22"/>
                        <w:szCs w:val="22"/>
                      </w:rPr>
                      <w:t>@</w:t>
                    </w:r>
                    <w:r w:rsidR="00E82434" w:rsidRPr="001D16D1">
                      <w:rPr>
                        <w:rStyle w:val="ac"/>
                        <w:sz w:val="22"/>
                        <w:szCs w:val="22"/>
                        <w:lang w:val="en-US"/>
                      </w:rPr>
                      <w:t>mail</w:t>
                    </w:r>
                    <w:r w:rsidR="00E82434" w:rsidRPr="001D16D1">
                      <w:rPr>
                        <w:rStyle w:val="ac"/>
                        <w:sz w:val="22"/>
                        <w:szCs w:val="22"/>
                      </w:rPr>
                      <w:t>.</w:t>
                    </w:r>
                    <w:r w:rsidR="00E82434" w:rsidRPr="001D16D1">
                      <w:rPr>
                        <w:rStyle w:val="ac"/>
                        <w:sz w:val="22"/>
                        <w:szCs w:val="22"/>
                        <w:lang w:val="en-US"/>
                      </w:rPr>
                      <w:t>ru</w:t>
                    </w:r>
                  </w:hyperlink>
                </w:p>
              </w:tc>
              <w:tc>
                <w:tcPr>
                  <w:tcW w:w="4782" w:type="dxa"/>
                </w:tcPr>
                <w:p w:rsidR="006B322F" w:rsidRPr="006B322F" w:rsidRDefault="006B322F" w:rsidP="006B322F">
                  <w:pPr>
                    <w:pStyle w:val="text-default"/>
                    <w:spacing w:before="0" w:beforeAutospacing="0" w:after="0" w:afterAutospacing="0"/>
                    <w:ind w:right="75"/>
                    <w:textAlignment w:val="baseline"/>
                    <w:rPr>
                      <w:rFonts w:eastAsia="Calibri"/>
                      <w:sz w:val="22"/>
                      <w:szCs w:val="22"/>
                    </w:rPr>
                  </w:pPr>
                  <w:r w:rsidRPr="006B322F">
                    <w:rPr>
                      <w:rFonts w:eastAsia="Calibri"/>
                      <w:sz w:val="22"/>
                      <w:szCs w:val="22"/>
                    </w:rPr>
                    <w:t>ИНН 110210924103</w:t>
                  </w:r>
                </w:p>
                <w:p w:rsidR="006B322F" w:rsidRPr="006B322F" w:rsidRDefault="006B322F" w:rsidP="006B322F">
                  <w:pPr>
                    <w:pStyle w:val="label-text"/>
                    <w:wordWrap w:val="0"/>
                    <w:spacing w:before="0" w:beforeAutospacing="0" w:after="0" w:afterAutospacing="0"/>
                    <w:textAlignment w:val="baseline"/>
                    <w:rPr>
                      <w:sz w:val="22"/>
                      <w:szCs w:val="22"/>
                    </w:rPr>
                  </w:pPr>
                  <w:r w:rsidRPr="006B322F">
                    <w:rPr>
                      <w:sz w:val="22"/>
                      <w:szCs w:val="22"/>
                    </w:rPr>
                    <w:t>Банковские реквизиты: Наименование банка или ТОФК:</w:t>
                  </w:r>
                </w:p>
                <w:p w:rsidR="006B322F" w:rsidRPr="006B322F" w:rsidRDefault="006B322F" w:rsidP="006B322F">
                  <w:pPr>
                    <w:pStyle w:val="text-default"/>
                    <w:wordWrap w:val="0"/>
                    <w:spacing w:before="0" w:beforeAutospacing="0" w:after="0" w:afterAutospacing="0"/>
                    <w:ind w:right="75"/>
                    <w:textAlignment w:val="baseline"/>
                    <w:rPr>
                      <w:sz w:val="22"/>
                      <w:szCs w:val="22"/>
                    </w:rPr>
                  </w:pPr>
                  <w:r w:rsidRPr="006B322F">
                    <w:rPr>
                      <w:sz w:val="22"/>
                      <w:szCs w:val="22"/>
                    </w:rPr>
                    <w:t>АО "АЛЬФА-БАНК"</w:t>
                  </w:r>
                </w:p>
                <w:p w:rsidR="006B322F" w:rsidRPr="006B322F" w:rsidRDefault="006B322F" w:rsidP="006B322F">
                  <w:pPr>
                    <w:pStyle w:val="label-text"/>
                    <w:spacing w:before="0" w:beforeAutospacing="0" w:after="0" w:afterAutospacing="0"/>
                    <w:textAlignment w:val="baseline"/>
                    <w:rPr>
                      <w:sz w:val="22"/>
                      <w:szCs w:val="22"/>
                    </w:rPr>
                  </w:pPr>
                  <w:r w:rsidRPr="006B322F">
                    <w:rPr>
                      <w:sz w:val="22"/>
                      <w:szCs w:val="22"/>
                    </w:rPr>
                    <w:t>Корреспондентский счет или единый казначейский счет: 30101810200000000593</w:t>
                  </w:r>
                </w:p>
                <w:p w:rsidR="006B322F" w:rsidRPr="006B322F" w:rsidRDefault="006B322F" w:rsidP="006B322F">
                  <w:pPr>
                    <w:pStyle w:val="label-text"/>
                    <w:spacing w:before="0" w:beforeAutospacing="0" w:after="0" w:afterAutospacing="0"/>
                    <w:textAlignment w:val="baseline"/>
                    <w:rPr>
                      <w:sz w:val="22"/>
                      <w:szCs w:val="22"/>
                    </w:rPr>
                  </w:pPr>
                  <w:r w:rsidRPr="006B322F">
                    <w:rPr>
                      <w:sz w:val="22"/>
                      <w:szCs w:val="22"/>
                    </w:rPr>
                    <w:t>Адрес банка: г. Москва</w:t>
                  </w:r>
                </w:p>
                <w:p w:rsidR="006B322F" w:rsidRPr="000A4ECE" w:rsidRDefault="00A713CA" w:rsidP="006B322F">
                  <w:pPr>
                    <w:pStyle w:val="text-default"/>
                    <w:spacing w:before="0" w:beforeAutospacing="0" w:after="0" w:afterAutospacing="0"/>
                    <w:ind w:right="75"/>
                    <w:textAlignment w:val="baseline"/>
                    <w:rPr>
                      <w:sz w:val="22"/>
                      <w:szCs w:val="22"/>
                    </w:rPr>
                  </w:pPr>
                  <w:r>
                    <w:rPr>
                      <w:sz w:val="22"/>
                      <w:szCs w:val="22"/>
                    </w:rPr>
                    <w:t>Расчетный счет</w:t>
                  </w:r>
                  <w:r w:rsidR="006B322F" w:rsidRPr="000A4ECE">
                    <w:rPr>
                      <w:sz w:val="22"/>
                      <w:szCs w:val="22"/>
                    </w:rPr>
                    <w:t>: 40802810417960000191</w:t>
                  </w:r>
                </w:p>
                <w:p w:rsidR="006B322F" w:rsidRPr="006B322F" w:rsidRDefault="006B322F" w:rsidP="006B322F">
                  <w:pPr>
                    <w:pStyle w:val="label-text"/>
                    <w:spacing w:before="0" w:beforeAutospacing="0" w:after="0" w:afterAutospacing="0"/>
                    <w:textAlignment w:val="baseline"/>
                    <w:rPr>
                      <w:sz w:val="22"/>
                      <w:szCs w:val="22"/>
                    </w:rPr>
                  </w:pPr>
                  <w:r w:rsidRPr="000A4ECE">
                    <w:rPr>
                      <w:sz w:val="22"/>
                      <w:szCs w:val="22"/>
                    </w:rPr>
                    <w:t>БИК: 044525593</w:t>
                  </w:r>
                </w:p>
                <w:p w:rsidR="00E82434" w:rsidRPr="006B322F" w:rsidRDefault="006B322F" w:rsidP="006B322F">
                  <w:pPr>
                    <w:pStyle w:val="text-default"/>
                    <w:spacing w:before="0" w:beforeAutospacing="0" w:after="0" w:afterAutospacing="0"/>
                    <w:ind w:right="75"/>
                    <w:textAlignment w:val="baseline"/>
                    <w:rPr>
                      <w:sz w:val="22"/>
                      <w:szCs w:val="22"/>
                    </w:rPr>
                  </w:pPr>
                  <w:r w:rsidRPr="006B322F">
                    <w:rPr>
                      <w:sz w:val="22"/>
                      <w:szCs w:val="22"/>
                    </w:rPr>
                    <w:t>Телефон: 79121365911, 79042367292</w:t>
                  </w:r>
                </w:p>
                <w:p w:rsidR="006B322F" w:rsidRPr="006B322F" w:rsidRDefault="006B322F" w:rsidP="006B322F">
                  <w:pPr>
                    <w:pStyle w:val="text-default"/>
                    <w:spacing w:before="0" w:beforeAutospacing="0" w:after="0" w:afterAutospacing="0"/>
                    <w:ind w:right="75"/>
                    <w:textAlignment w:val="baseline"/>
                    <w:rPr>
                      <w:sz w:val="22"/>
                      <w:szCs w:val="22"/>
                    </w:rPr>
                  </w:pPr>
                  <w:r w:rsidRPr="006B322F">
                    <w:rPr>
                      <w:sz w:val="22"/>
                      <w:szCs w:val="22"/>
                      <w:lang w:val="en-US"/>
                    </w:rPr>
                    <w:t>E</w:t>
                  </w:r>
                  <w:r w:rsidRPr="006B322F">
                    <w:rPr>
                      <w:sz w:val="22"/>
                      <w:szCs w:val="22"/>
                    </w:rPr>
                    <w:t>-</w:t>
                  </w:r>
                  <w:r w:rsidRPr="006B322F">
                    <w:rPr>
                      <w:sz w:val="22"/>
                      <w:szCs w:val="22"/>
                      <w:lang w:val="en-US"/>
                    </w:rPr>
                    <w:t>mail</w:t>
                  </w:r>
                  <w:r w:rsidRPr="006B322F">
                    <w:rPr>
                      <w:sz w:val="22"/>
                      <w:szCs w:val="22"/>
                    </w:rPr>
                    <w:t>: marina999888@yandex.ru</w:t>
                  </w:r>
                </w:p>
                <w:p w:rsidR="006B322F" w:rsidRPr="001D16D1" w:rsidRDefault="006B322F" w:rsidP="00E82434">
                  <w:pPr>
                    <w:pStyle w:val="a4"/>
                    <w:jc w:val="both"/>
                    <w:rPr>
                      <w:rFonts w:ascii="Times New Roman" w:hAnsi="Times New Roman" w:cs="Times New Roman"/>
                      <w:iCs/>
                    </w:rPr>
                  </w:pPr>
                </w:p>
              </w:tc>
            </w:tr>
            <w:tr w:rsidR="00E82434" w:rsidRPr="001D16D1" w:rsidTr="00C87625">
              <w:trPr>
                <w:trHeight w:val="1158"/>
              </w:trPr>
              <w:tc>
                <w:tcPr>
                  <w:tcW w:w="4927" w:type="dxa"/>
                </w:tcPr>
                <w:p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rsidR="00E82434" w:rsidRPr="001D16D1" w:rsidRDefault="00E82434" w:rsidP="00E82434">
                  <w:pPr>
                    <w:pStyle w:val="a4"/>
                    <w:jc w:val="both"/>
                    <w:rPr>
                      <w:rFonts w:ascii="Times New Roman" w:hAnsi="Times New Roman" w:cs="Times New Roman"/>
                    </w:rPr>
                  </w:pPr>
                </w:p>
                <w:p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______________  В.А.</w:t>
                  </w:r>
                  <w:r w:rsidR="006B322F">
                    <w:rPr>
                      <w:rFonts w:ascii="Times New Roman" w:hAnsi="Times New Roman" w:cs="Times New Roman"/>
                    </w:rPr>
                    <w:t xml:space="preserve"> </w:t>
                  </w:r>
                  <w:r w:rsidRPr="001D16D1">
                    <w:rPr>
                      <w:rFonts w:ascii="Times New Roman" w:hAnsi="Times New Roman" w:cs="Times New Roman"/>
                    </w:rPr>
                    <w:t>Розмысло</w:t>
                  </w:r>
                </w:p>
              </w:tc>
              <w:tc>
                <w:tcPr>
                  <w:tcW w:w="4782" w:type="dxa"/>
                </w:tcPr>
                <w:p w:rsidR="006B322F" w:rsidRDefault="006B322F" w:rsidP="006B322F">
                  <w:pPr>
                    <w:pStyle w:val="a4"/>
                    <w:jc w:val="both"/>
                    <w:rPr>
                      <w:rFonts w:ascii="Times New Roman" w:hAnsi="Times New Roman"/>
                      <w:bCs/>
                      <w:iCs/>
                    </w:rPr>
                  </w:pPr>
                  <w:r>
                    <w:rPr>
                      <w:rFonts w:ascii="Times New Roman" w:hAnsi="Times New Roman"/>
                      <w:sz w:val="24"/>
                      <w:szCs w:val="24"/>
                    </w:rPr>
                    <w:t>Индивидуальный предприниматель</w:t>
                  </w:r>
                </w:p>
                <w:p w:rsidR="006B322F" w:rsidRDefault="006B322F" w:rsidP="006B322F">
                  <w:pPr>
                    <w:pStyle w:val="a4"/>
                    <w:jc w:val="both"/>
                    <w:rPr>
                      <w:rFonts w:ascii="Times New Roman" w:hAnsi="Times New Roman"/>
                      <w:bCs/>
                      <w:iCs/>
                    </w:rPr>
                  </w:pPr>
                </w:p>
                <w:p w:rsidR="00E82434" w:rsidRPr="001D16D1" w:rsidRDefault="006B322F" w:rsidP="006B322F">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М.А. </w:t>
                  </w:r>
                  <w:proofErr w:type="spellStart"/>
                  <w:r>
                    <w:rPr>
                      <w:rFonts w:ascii="Times New Roman" w:hAnsi="Times New Roman"/>
                    </w:rPr>
                    <w:t>Ковбас</w:t>
                  </w:r>
                  <w:proofErr w:type="spellEnd"/>
                </w:p>
              </w:tc>
            </w:tr>
          </w:tbl>
          <w:p w:rsidR="00E82434" w:rsidRPr="001D16D1" w:rsidRDefault="00E82434" w:rsidP="00F75B00">
            <w:pPr>
              <w:rPr>
                <w:sz w:val="22"/>
                <w:szCs w:val="22"/>
              </w:rPr>
            </w:pPr>
          </w:p>
          <w:p w:rsidR="00E82434" w:rsidRPr="001D16D1" w:rsidRDefault="00E82434" w:rsidP="00E82434">
            <w:pPr>
              <w:jc w:val="right"/>
              <w:rPr>
                <w:sz w:val="22"/>
                <w:szCs w:val="22"/>
              </w:rPr>
            </w:pPr>
          </w:p>
          <w:p w:rsidR="002C1F31" w:rsidRDefault="002C1F31"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Default="000A4ECE" w:rsidP="00E82434">
            <w:pPr>
              <w:jc w:val="right"/>
              <w:rPr>
                <w:sz w:val="22"/>
                <w:szCs w:val="22"/>
              </w:rPr>
            </w:pPr>
          </w:p>
          <w:p w:rsidR="000A4ECE" w:rsidRPr="001D16D1" w:rsidRDefault="000A4ECE" w:rsidP="00E82434">
            <w:pPr>
              <w:jc w:val="right"/>
              <w:rPr>
                <w:sz w:val="22"/>
                <w:szCs w:val="22"/>
              </w:rPr>
            </w:pPr>
          </w:p>
          <w:p w:rsidR="002C1F31" w:rsidRPr="001D16D1" w:rsidRDefault="002C1F31" w:rsidP="00E82434">
            <w:pPr>
              <w:jc w:val="right"/>
              <w:rPr>
                <w:sz w:val="22"/>
                <w:szCs w:val="22"/>
              </w:rPr>
            </w:pPr>
          </w:p>
          <w:p w:rsidR="00C03653" w:rsidRPr="001D16D1" w:rsidRDefault="00C03653" w:rsidP="00C03653">
            <w:pPr>
              <w:jc w:val="right"/>
              <w:rPr>
                <w:sz w:val="22"/>
                <w:szCs w:val="22"/>
              </w:rPr>
            </w:pPr>
            <w:r w:rsidRPr="001D16D1">
              <w:rPr>
                <w:sz w:val="22"/>
                <w:szCs w:val="22"/>
              </w:rPr>
              <w:lastRenderedPageBreak/>
              <w:t xml:space="preserve">Приложение </w:t>
            </w:r>
            <w:r w:rsidR="00796B9D">
              <w:rPr>
                <w:sz w:val="22"/>
                <w:szCs w:val="22"/>
              </w:rPr>
              <w:t xml:space="preserve">№1 </w:t>
            </w:r>
          </w:p>
          <w:p w:rsidR="00C03653" w:rsidRPr="001D16D1" w:rsidRDefault="00C03653" w:rsidP="00C03653">
            <w:pPr>
              <w:suppressAutoHyphens/>
              <w:ind w:left="570"/>
              <w:jc w:val="right"/>
              <w:rPr>
                <w:sz w:val="22"/>
                <w:szCs w:val="22"/>
              </w:rPr>
            </w:pPr>
            <w:r w:rsidRPr="001D16D1">
              <w:rPr>
                <w:sz w:val="22"/>
                <w:szCs w:val="22"/>
              </w:rPr>
              <w:t xml:space="preserve">к муниципальному контракту </w:t>
            </w:r>
          </w:p>
          <w:p w:rsidR="00C03653" w:rsidRPr="001D16D1" w:rsidRDefault="00C03653" w:rsidP="00C03653">
            <w:pPr>
              <w:suppressAutoHyphens/>
              <w:ind w:left="570"/>
              <w:jc w:val="right"/>
              <w:rPr>
                <w:sz w:val="22"/>
                <w:szCs w:val="22"/>
              </w:rPr>
            </w:pPr>
            <w:r w:rsidRPr="001D16D1">
              <w:rPr>
                <w:sz w:val="22"/>
                <w:szCs w:val="22"/>
              </w:rPr>
              <w:t>№</w:t>
            </w:r>
            <w:r w:rsidR="00A468C0">
              <w:rPr>
                <w:sz w:val="22"/>
                <w:szCs w:val="22"/>
              </w:rPr>
              <w:t xml:space="preserve"> </w:t>
            </w:r>
            <w:r w:rsidR="00A468C0" w:rsidRPr="00A468C0">
              <w:t>01073000158250000010001</w:t>
            </w:r>
            <w:r w:rsidRPr="001D16D1">
              <w:rPr>
                <w:sz w:val="22"/>
                <w:szCs w:val="22"/>
              </w:rPr>
              <w:t xml:space="preserve"> от </w:t>
            </w:r>
            <w:r w:rsidR="00140ADF">
              <w:rPr>
                <w:sz w:val="22"/>
                <w:szCs w:val="22"/>
              </w:rPr>
              <w:t>17 марта</w:t>
            </w:r>
            <w:r w:rsidRPr="001D16D1">
              <w:rPr>
                <w:sz w:val="22"/>
                <w:szCs w:val="22"/>
              </w:rPr>
              <w:t xml:space="preserve"> 202</w:t>
            </w:r>
            <w:r w:rsidR="00140ADF">
              <w:rPr>
                <w:sz w:val="22"/>
                <w:szCs w:val="22"/>
              </w:rPr>
              <w:t xml:space="preserve">5 </w:t>
            </w:r>
            <w:r w:rsidRPr="001D16D1">
              <w:rPr>
                <w:sz w:val="22"/>
                <w:szCs w:val="22"/>
              </w:rPr>
              <w:t>г.</w:t>
            </w:r>
          </w:p>
          <w:p w:rsidR="00C03653" w:rsidRPr="001D16D1" w:rsidRDefault="00C03653" w:rsidP="00C03653">
            <w:pPr>
              <w:suppressAutoHyphens/>
              <w:ind w:left="570"/>
              <w:jc w:val="right"/>
              <w:rPr>
                <w:sz w:val="22"/>
                <w:szCs w:val="22"/>
              </w:rPr>
            </w:pPr>
          </w:p>
          <w:p w:rsidR="00C03653" w:rsidRPr="001D16D1" w:rsidRDefault="00C03653" w:rsidP="00C03653">
            <w:pPr>
              <w:suppressAutoHyphens/>
              <w:ind w:left="570"/>
              <w:jc w:val="center"/>
              <w:rPr>
                <w:b/>
                <w:sz w:val="22"/>
                <w:szCs w:val="22"/>
              </w:rPr>
            </w:pPr>
          </w:p>
          <w:p w:rsidR="000A5A66" w:rsidRDefault="000A5A66" w:rsidP="000A5A66">
            <w:pPr>
              <w:ind w:left="540"/>
              <w:jc w:val="center"/>
              <w:rPr>
                <w:b/>
                <w:caps/>
                <w:sz w:val="21"/>
                <w:szCs w:val="21"/>
              </w:rPr>
            </w:pPr>
            <w:r w:rsidRPr="00351D5F">
              <w:rPr>
                <w:b/>
                <w:caps/>
                <w:sz w:val="21"/>
                <w:szCs w:val="21"/>
              </w:rPr>
              <w:t>ОПИСАНИЕ ОБЪЕКТА ЗАКУПКИ (ТЕХНИЧЕСКОЕ ЗАДАНИЕ)</w:t>
            </w:r>
          </w:p>
          <w:p w:rsidR="000A5A66" w:rsidRDefault="000A5A66" w:rsidP="000A5A66">
            <w:pPr>
              <w:tabs>
                <w:tab w:val="left" w:pos="3119"/>
              </w:tabs>
              <w:jc w:val="center"/>
              <w:rPr>
                <w:bCs/>
                <w:sz w:val="21"/>
                <w:szCs w:val="21"/>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1475"/>
              <w:gridCol w:w="1268"/>
              <w:gridCol w:w="2835"/>
              <w:gridCol w:w="2126"/>
              <w:gridCol w:w="1417"/>
              <w:gridCol w:w="709"/>
            </w:tblGrid>
            <w:tr w:rsidR="000A5A66" w:rsidTr="000A5A66">
              <w:trPr>
                <w:trHeight w:val="1493"/>
              </w:trPr>
              <w:tc>
                <w:tcPr>
                  <w:tcW w:w="588" w:type="dxa"/>
                  <w:tcBorders>
                    <w:top w:val="single" w:sz="4" w:space="0" w:color="auto"/>
                    <w:left w:val="single" w:sz="4" w:space="0" w:color="auto"/>
                    <w:bottom w:val="single" w:sz="4" w:space="0" w:color="auto"/>
                    <w:right w:val="single" w:sz="4" w:space="0" w:color="auto"/>
                  </w:tcBorders>
                  <w:hideMark/>
                </w:tcPr>
                <w:p w:rsidR="000A5A66" w:rsidRDefault="000A5A66" w:rsidP="000A5A66">
                  <w:pPr>
                    <w:jc w:val="center"/>
                    <w:rPr>
                      <w:b/>
                      <w:sz w:val="21"/>
                      <w:szCs w:val="21"/>
                    </w:rPr>
                  </w:pPr>
                  <w:r>
                    <w:rPr>
                      <w:b/>
                      <w:sz w:val="21"/>
                      <w:szCs w:val="21"/>
                    </w:rPr>
                    <w:t xml:space="preserve">№ </w:t>
                  </w:r>
                </w:p>
                <w:p w:rsidR="000A5A66" w:rsidRDefault="000A5A66" w:rsidP="000A5A66">
                  <w:pPr>
                    <w:jc w:val="center"/>
                    <w:rPr>
                      <w:b/>
                      <w:sz w:val="21"/>
                      <w:szCs w:val="21"/>
                    </w:rPr>
                  </w:pPr>
                  <w:r>
                    <w:rPr>
                      <w:b/>
                      <w:sz w:val="21"/>
                      <w:szCs w:val="21"/>
                    </w:rPr>
                    <w:t>п/п</w:t>
                  </w:r>
                </w:p>
              </w:tc>
              <w:tc>
                <w:tcPr>
                  <w:tcW w:w="1475" w:type="dxa"/>
                  <w:tcBorders>
                    <w:top w:val="single" w:sz="4" w:space="0" w:color="auto"/>
                    <w:left w:val="single" w:sz="4" w:space="0" w:color="auto"/>
                    <w:bottom w:val="single" w:sz="4" w:space="0" w:color="auto"/>
                    <w:right w:val="single" w:sz="4" w:space="0" w:color="auto"/>
                  </w:tcBorders>
                </w:tcPr>
                <w:p w:rsidR="000A5A66" w:rsidRDefault="000A5A66" w:rsidP="000A5A66">
                  <w:pPr>
                    <w:jc w:val="center"/>
                    <w:rPr>
                      <w:b/>
                      <w:sz w:val="21"/>
                      <w:szCs w:val="21"/>
                    </w:rPr>
                  </w:pPr>
                  <w:r>
                    <w:rPr>
                      <w:b/>
                      <w:sz w:val="21"/>
                      <w:szCs w:val="21"/>
                    </w:rPr>
                    <w:t>Код ОКПД 2</w:t>
                  </w:r>
                </w:p>
                <w:p w:rsidR="000A5A66" w:rsidRDefault="000A5A66" w:rsidP="000A5A66">
                  <w:pPr>
                    <w:jc w:val="center"/>
                    <w:rPr>
                      <w:sz w:val="21"/>
                      <w:szCs w:val="21"/>
                    </w:rPr>
                  </w:pPr>
                </w:p>
              </w:tc>
              <w:tc>
                <w:tcPr>
                  <w:tcW w:w="1268" w:type="dxa"/>
                  <w:tcBorders>
                    <w:top w:val="single" w:sz="4" w:space="0" w:color="auto"/>
                    <w:left w:val="single" w:sz="4" w:space="0" w:color="auto"/>
                    <w:bottom w:val="single" w:sz="4" w:space="0" w:color="auto"/>
                    <w:right w:val="single" w:sz="4" w:space="0" w:color="auto"/>
                  </w:tcBorders>
                  <w:hideMark/>
                </w:tcPr>
                <w:p w:rsidR="000A5A66" w:rsidRDefault="000A5A66" w:rsidP="000A5A66">
                  <w:pPr>
                    <w:jc w:val="center"/>
                    <w:rPr>
                      <w:b/>
                      <w:sz w:val="21"/>
                      <w:szCs w:val="21"/>
                    </w:rPr>
                  </w:pPr>
                  <w:r>
                    <w:rPr>
                      <w:b/>
                      <w:sz w:val="21"/>
                      <w:szCs w:val="21"/>
                    </w:rPr>
                    <w:t>Код позиции КТРУ</w:t>
                  </w:r>
                </w:p>
                <w:p w:rsidR="000A5A66" w:rsidRDefault="000A5A66" w:rsidP="000A5A66">
                  <w:pPr>
                    <w:jc w:val="center"/>
                    <w:rPr>
                      <w:b/>
                      <w:sz w:val="21"/>
                      <w:szCs w:val="21"/>
                    </w:rPr>
                  </w:pPr>
                  <w:r>
                    <w:rPr>
                      <w:b/>
                      <w:sz w:val="21"/>
                      <w:szCs w:val="21"/>
                    </w:rPr>
                    <w:t>(при наличии в КТРУ)</w:t>
                  </w:r>
                </w:p>
              </w:tc>
              <w:tc>
                <w:tcPr>
                  <w:tcW w:w="2835" w:type="dxa"/>
                  <w:tcBorders>
                    <w:top w:val="single" w:sz="4" w:space="0" w:color="auto"/>
                    <w:left w:val="single" w:sz="4" w:space="0" w:color="auto"/>
                    <w:bottom w:val="single" w:sz="4" w:space="0" w:color="auto"/>
                    <w:right w:val="single" w:sz="4" w:space="0" w:color="auto"/>
                  </w:tcBorders>
                  <w:hideMark/>
                </w:tcPr>
                <w:p w:rsidR="000A5A66" w:rsidRDefault="000A5A66" w:rsidP="000A5A66">
                  <w:pPr>
                    <w:jc w:val="center"/>
                    <w:rPr>
                      <w:b/>
                      <w:sz w:val="21"/>
                      <w:szCs w:val="21"/>
                    </w:rPr>
                  </w:pPr>
                  <w:r>
                    <w:rPr>
                      <w:b/>
                      <w:sz w:val="21"/>
                      <w:szCs w:val="21"/>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0A5A66" w:rsidRDefault="000A5A66" w:rsidP="000A5A66">
                  <w:pPr>
                    <w:jc w:val="center"/>
                    <w:rPr>
                      <w:b/>
                      <w:sz w:val="21"/>
                      <w:szCs w:val="21"/>
                    </w:rPr>
                  </w:pPr>
                  <w:r>
                    <w:rPr>
                      <w:b/>
                      <w:sz w:val="21"/>
                      <w:szCs w:val="21"/>
                    </w:rPr>
                    <w:t>Характеристики товара (работ, услуг)</w:t>
                  </w:r>
                </w:p>
              </w:tc>
              <w:tc>
                <w:tcPr>
                  <w:tcW w:w="1417" w:type="dxa"/>
                  <w:tcBorders>
                    <w:top w:val="single" w:sz="4" w:space="0" w:color="auto"/>
                    <w:left w:val="single" w:sz="4" w:space="0" w:color="auto"/>
                    <w:bottom w:val="single" w:sz="4" w:space="0" w:color="auto"/>
                    <w:right w:val="single" w:sz="4" w:space="0" w:color="auto"/>
                  </w:tcBorders>
                  <w:hideMark/>
                </w:tcPr>
                <w:p w:rsidR="000A5A66" w:rsidRDefault="000A5A66" w:rsidP="000A5A66">
                  <w:pPr>
                    <w:jc w:val="center"/>
                    <w:rPr>
                      <w:b/>
                      <w:sz w:val="21"/>
                      <w:szCs w:val="21"/>
                    </w:rPr>
                  </w:pPr>
                  <w:r>
                    <w:rPr>
                      <w:b/>
                      <w:sz w:val="21"/>
                      <w:szCs w:val="21"/>
                    </w:rPr>
                    <w:t>Ед. изм.</w:t>
                  </w:r>
                </w:p>
              </w:tc>
              <w:tc>
                <w:tcPr>
                  <w:tcW w:w="709" w:type="dxa"/>
                  <w:tcBorders>
                    <w:top w:val="single" w:sz="4" w:space="0" w:color="auto"/>
                    <w:left w:val="single" w:sz="4" w:space="0" w:color="auto"/>
                    <w:bottom w:val="single" w:sz="4" w:space="0" w:color="auto"/>
                    <w:right w:val="single" w:sz="4" w:space="0" w:color="auto"/>
                  </w:tcBorders>
                  <w:hideMark/>
                </w:tcPr>
                <w:p w:rsidR="000A5A66" w:rsidRDefault="000A5A66" w:rsidP="000A5A66">
                  <w:pPr>
                    <w:jc w:val="center"/>
                    <w:rPr>
                      <w:b/>
                      <w:sz w:val="21"/>
                      <w:szCs w:val="21"/>
                    </w:rPr>
                  </w:pPr>
                  <w:r>
                    <w:rPr>
                      <w:b/>
                      <w:sz w:val="21"/>
                      <w:szCs w:val="21"/>
                    </w:rPr>
                    <w:t>Кол-во</w:t>
                  </w:r>
                </w:p>
              </w:tc>
            </w:tr>
            <w:tr w:rsidR="000A5A66" w:rsidTr="000A5A66">
              <w:trPr>
                <w:trHeight w:val="787"/>
              </w:trPr>
              <w:tc>
                <w:tcPr>
                  <w:tcW w:w="588" w:type="dxa"/>
                  <w:tcBorders>
                    <w:top w:val="single" w:sz="4" w:space="0" w:color="auto"/>
                    <w:left w:val="single" w:sz="4" w:space="0" w:color="auto"/>
                    <w:bottom w:val="single" w:sz="4" w:space="0" w:color="auto"/>
                    <w:right w:val="single" w:sz="4" w:space="0" w:color="auto"/>
                  </w:tcBorders>
                  <w:hideMark/>
                </w:tcPr>
                <w:p w:rsidR="000A5A66" w:rsidRDefault="000A5A66" w:rsidP="000A5A66">
                  <w:pPr>
                    <w:jc w:val="center"/>
                    <w:rPr>
                      <w:color w:val="000000" w:themeColor="text1"/>
                      <w:sz w:val="21"/>
                      <w:szCs w:val="21"/>
                    </w:rPr>
                  </w:pPr>
                  <w:r>
                    <w:rPr>
                      <w:color w:val="000000" w:themeColor="text1"/>
                      <w:sz w:val="21"/>
                      <w:szCs w:val="21"/>
                    </w:rPr>
                    <w:t>1</w:t>
                  </w:r>
                </w:p>
              </w:tc>
              <w:tc>
                <w:tcPr>
                  <w:tcW w:w="1475" w:type="dxa"/>
                  <w:tcBorders>
                    <w:top w:val="single" w:sz="4" w:space="0" w:color="auto"/>
                    <w:left w:val="single" w:sz="4" w:space="0" w:color="auto"/>
                    <w:bottom w:val="single" w:sz="4" w:space="0" w:color="auto"/>
                    <w:right w:val="single" w:sz="4" w:space="0" w:color="auto"/>
                  </w:tcBorders>
                </w:tcPr>
                <w:p w:rsidR="000A5A66" w:rsidRPr="000A4ECE" w:rsidRDefault="000A5A66" w:rsidP="000A5A66">
                  <w:pPr>
                    <w:jc w:val="center"/>
                    <w:rPr>
                      <w:sz w:val="21"/>
                      <w:szCs w:val="21"/>
                    </w:rPr>
                  </w:pPr>
                </w:p>
                <w:p w:rsidR="000A5A66" w:rsidRPr="000A4ECE" w:rsidRDefault="000A5A66" w:rsidP="000A5A66">
                  <w:pPr>
                    <w:widowControl w:val="0"/>
                    <w:jc w:val="center"/>
                    <w:rPr>
                      <w:sz w:val="21"/>
                      <w:szCs w:val="21"/>
                    </w:rPr>
                  </w:pPr>
                  <w:r w:rsidRPr="000A4ECE">
                    <w:rPr>
                      <w:sz w:val="21"/>
                      <w:szCs w:val="21"/>
                    </w:rPr>
                    <w:t>42.11.10.129</w:t>
                  </w:r>
                </w:p>
              </w:tc>
              <w:tc>
                <w:tcPr>
                  <w:tcW w:w="1268" w:type="dxa"/>
                  <w:tcBorders>
                    <w:top w:val="single" w:sz="4" w:space="0" w:color="auto"/>
                    <w:left w:val="single" w:sz="4" w:space="0" w:color="auto"/>
                    <w:bottom w:val="single" w:sz="4" w:space="0" w:color="auto"/>
                    <w:right w:val="single" w:sz="4" w:space="0" w:color="auto"/>
                  </w:tcBorders>
                  <w:hideMark/>
                </w:tcPr>
                <w:p w:rsidR="000A5A66" w:rsidRPr="000A4ECE" w:rsidRDefault="000A5A66" w:rsidP="000A5A66">
                  <w:pPr>
                    <w:jc w:val="center"/>
                    <w:rPr>
                      <w:sz w:val="21"/>
                      <w:szCs w:val="21"/>
                    </w:rPr>
                  </w:pPr>
                  <w:r w:rsidRPr="000A4ECE">
                    <w:rPr>
                      <w:sz w:val="21"/>
                      <w:szCs w:val="21"/>
                    </w:rPr>
                    <w:t>-</w:t>
                  </w:r>
                </w:p>
              </w:tc>
              <w:tc>
                <w:tcPr>
                  <w:tcW w:w="2835" w:type="dxa"/>
                  <w:tcBorders>
                    <w:top w:val="single" w:sz="4" w:space="0" w:color="auto"/>
                    <w:left w:val="single" w:sz="4" w:space="0" w:color="auto"/>
                    <w:bottom w:val="single" w:sz="4" w:space="0" w:color="auto"/>
                    <w:right w:val="single" w:sz="4" w:space="0" w:color="auto"/>
                  </w:tcBorders>
                  <w:hideMark/>
                </w:tcPr>
                <w:p w:rsidR="000A5A66" w:rsidRPr="000A4ECE" w:rsidRDefault="000A5A66" w:rsidP="000A5A66">
                  <w:pPr>
                    <w:widowControl w:val="0"/>
                    <w:autoSpaceDE w:val="0"/>
                    <w:autoSpaceDN w:val="0"/>
                    <w:adjustRightInd w:val="0"/>
                    <w:jc w:val="center"/>
                    <w:rPr>
                      <w:sz w:val="21"/>
                      <w:szCs w:val="21"/>
                      <w:lang w:eastAsia="en-US"/>
                    </w:rPr>
                  </w:pPr>
                  <w:bookmarkStart w:id="0" w:name="_Hlk191026592"/>
                  <w:r w:rsidRPr="000A4ECE">
                    <w:rPr>
                      <w:sz w:val="21"/>
                      <w:szCs w:val="21"/>
                      <w:lang w:eastAsia="en-US"/>
                    </w:rPr>
                    <w:t>г. Микунь, Обустройство тротуара по ул. Первомайской от д. 2 до ул. Пионерской д. 31</w:t>
                  </w:r>
                  <w:bookmarkEnd w:id="0"/>
                </w:p>
              </w:tc>
              <w:tc>
                <w:tcPr>
                  <w:tcW w:w="2126" w:type="dxa"/>
                  <w:tcBorders>
                    <w:top w:val="single" w:sz="4" w:space="0" w:color="auto"/>
                    <w:left w:val="single" w:sz="4" w:space="0" w:color="auto"/>
                    <w:bottom w:val="single" w:sz="4" w:space="0" w:color="auto"/>
                    <w:right w:val="single" w:sz="4" w:space="0" w:color="auto"/>
                  </w:tcBorders>
                  <w:hideMark/>
                </w:tcPr>
                <w:p w:rsidR="000A5A66" w:rsidRDefault="000A5A66" w:rsidP="000A5A66">
                  <w:pPr>
                    <w:jc w:val="center"/>
                    <w:rPr>
                      <w:b/>
                      <w:color w:val="000000" w:themeColor="text1"/>
                      <w:sz w:val="21"/>
                      <w:szCs w:val="21"/>
                    </w:rPr>
                  </w:pPr>
                  <w:r w:rsidRPr="009A4936">
                    <w:rPr>
                      <w:lang w:bidi="ru-RU"/>
                    </w:rPr>
                    <w:t>В соответствии с Приложением</w:t>
                  </w:r>
                  <w:r>
                    <w:rPr>
                      <w:lang w:bidi="ru-RU"/>
                    </w:rPr>
                    <w:t xml:space="preserve"> 2 </w:t>
                  </w:r>
                  <w:r w:rsidRPr="009A4936">
                    <w:rPr>
                      <w:lang w:bidi="ru-RU"/>
                    </w:rPr>
                    <w:t xml:space="preserve"> к описанию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rsidR="000A5A66" w:rsidRDefault="000A5A66" w:rsidP="000A5A66">
                  <w:pPr>
                    <w:jc w:val="center"/>
                    <w:rPr>
                      <w:color w:val="000000" w:themeColor="text1"/>
                      <w:sz w:val="21"/>
                      <w:szCs w:val="21"/>
                    </w:rPr>
                  </w:pPr>
                  <w:r>
                    <w:rPr>
                      <w:color w:val="000000" w:themeColor="text1"/>
                      <w:sz w:val="21"/>
                      <w:szCs w:val="21"/>
                    </w:rPr>
                    <w:t>Условная единица</w:t>
                  </w:r>
                </w:p>
                <w:p w:rsidR="000A5A66" w:rsidRDefault="000A5A66" w:rsidP="000A5A66">
                  <w:pPr>
                    <w:jc w:val="center"/>
                    <w:rPr>
                      <w:color w:val="000000" w:themeColor="text1"/>
                      <w:sz w:val="21"/>
                      <w:szCs w:val="21"/>
                    </w:rPr>
                  </w:pPr>
                  <w:r>
                    <w:rPr>
                      <w:color w:val="000000" w:themeColor="text1"/>
                      <w:sz w:val="21"/>
                      <w:szCs w:val="21"/>
                    </w:rPr>
                    <w:t>(</w:t>
                  </w:r>
                  <w:proofErr w:type="spellStart"/>
                  <w:r>
                    <w:rPr>
                      <w:color w:val="000000" w:themeColor="text1"/>
                      <w:sz w:val="21"/>
                      <w:szCs w:val="21"/>
                    </w:rPr>
                    <w:t>усл.ед</w:t>
                  </w:r>
                  <w:proofErr w:type="spellEnd"/>
                  <w:r>
                    <w:rPr>
                      <w:color w:val="000000" w:themeColor="text1"/>
                      <w:sz w:val="21"/>
                      <w:szCs w:val="21"/>
                    </w:rPr>
                    <w:t>.)</w:t>
                  </w:r>
                </w:p>
              </w:tc>
              <w:tc>
                <w:tcPr>
                  <w:tcW w:w="709" w:type="dxa"/>
                  <w:tcBorders>
                    <w:top w:val="single" w:sz="4" w:space="0" w:color="auto"/>
                    <w:left w:val="single" w:sz="4" w:space="0" w:color="auto"/>
                    <w:bottom w:val="single" w:sz="4" w:space="0" w:color="auto"/>
                    <w:right w:val="single" w:sz="4" w:space="0" w:color="auto"/>
                  </w:tcBorders>
                  <w:hideMark/>
                </w:tcPr>
                <w:p w:rsidR="000A5A66" w:rsidRDefault="000A5A66" w:rsidP="000A5A66">
                  <w:pPr>
                    <w:jc w:val="center"/>
                    <w:rPr>
                      <w:color w:val="000000" w:themeColor="text1"/>
                      <w:sz w:val="21"/>
                      <w:szCs w:val="21"/>
                    </w:rPr>
                  </w:pPr>
                  <w:r>
                    <w:rPr>
                      <w:color w:val="000000" w:themeColor="text1"/>
                      <w:sz w:val="21"/>
                      <w:szCs w:val="21"/>
                    </w:rPr>
                    <w:t>1</w:t>
                  </w:r>
                </w:p>
              </w:tc>
            </w:tr>
          </w:tbl>
          <w:p w:rsidR="000A5A66" w:rsidRDefault="000A5A66" w:rsidP="000A5A66">
            <w:pPr>
              <w:pStyle w:val="a4"/>
              <w:jc w:val="center"/>
              <w:rPr>
                <w:rFonts w:ascii="Times New Roman" w:hAnsi="Times New Roman" w:cs="Times New Roman"/>
                <w:color w:val="FF0000"/>
                <w:sz w:val="21"/>
                <w:szCs w:val="21"/>
              </w:rPr>
            </w:pPr>
          </w:p>
          <w:p w:rsidR="000A5A66" w:rsidRDefault="000A5A66" w:rsidP="000A5A66">
            <w:pPr>
              <w:pStyle w:val="a4"/>
              <w:jc w:val="center"/>
              <w:rPr>
                <w:rFonts w:ascii="Times New Roman" w:hAnsi="Times New Roman" w:cs="Times New Roman"/>
                <w:color w:val="FF0000"/>
                <w:sz w:val="21"/>
                <w:szCs w:val="21"/>
              </w:rPr>
            </w:pPr>
          </w:p>
          <w:p w:rsidR="000A4ECE" w:rsidRPr="000A4ECE" w:rsidRDefault="000A4ECE" w:rsidP="000A4ECE">
            <w:pPr>
              <w:pStyle w:val="a4"/>
              <w:jc w:val="both"/>
              <w:rPr>
                <w:rFonts w:ascii="Times New Roman" w:hAnsi="Times New Roman"/>
              </w:rPr>
            </w:pPr>
            <w:r w:rsidRPr="000E1611">
              <w:rPr>
                <w:rFonts w:ascii="Times New Roman" w:hAnsi="Times New Roman"/>
              </w:rPr>
              <w:t xml:space="preserve">1. Выполнение работ производится согласно локальной </w:t>
            </w:r>
            <w:r w:rsidRPr="000A4ECE">
              <w:rPr>
                <w:rFonts w:ascii="Times New Roman" w:hAnsi="Times New Roman"/>
              </w:rPr>
              <w:t>смете «г. Микунь, Обустройство тротуара по ул. Первомайской от д. 2 до ул. Пионерской д. 31» представленной отдельным файлом, в соответствии с требованиями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p>
          <w:p w:rsidR="000A4ECE" w:rsidRPr="000E1611" w:rsidRDefault="000A4ECE" w:rsidP="000A4ECE">
            <w:pPr>
              <w:pStyle w:val="a4"/>
              <w:ind w:firstLine="708"/>
              <w:jc w:val="both"/>
              <w:rPr>
                <w:rFonts w:ascii="Times New Roman" w:hAnsi="Times New Roman"/>
              </w:rPr>
            </w:pPr>
            <w:r w:rsidRPr="000A4ECE">
              <w:rPr>
                <w:rFonts w:ascii="Times New Roman" w:hAnsi="Times New Roman"/>
                <w:b/>
              </w:rPr>
              <w:t xml:space="preserve">- </w:t>
            </w:r>
            <w:r w:rsidRPr="000A4ECE">
              <w:rPr>
                <w:rFonts w:ascii="Times New Roman" w:hAnsi="Times New Roman"/>
              </w:rPr>
              <w:t>ГОСТ 17608-2017. «Межгосударственный стандарт.</w:t>
            </w:r>
            <w:r w:rsidRPr="000E1611">
              <w:rPr>
                <w:rFonts w:ascii="Times New Roman" w:hAnsi="Times New Roman"/>
              </w:rPr>
              <w:t xml:space="preserve"> Плиты бетонные тротуарные. Технические условия» (введен в действие Приказом Росстандарта от 26.10.2017 N 1527-ст);</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ГОСТ 25192-2012 «Межгосударственный стандарт. Бетоны. Классификация и общие технические требования» (введен в действие Приказом Росстандарта от 27.12.2012 N 2003-ст) (ред. От 21.06.2023);</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ГОСТ 7473-2010 (EN 206-1:2000) «Межгосударственный стандарт. Смеси бетонные. Технические условия» (введен в действие Приказом Росстандарта от 13.05.2011 N 71-ст);</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ГОСТ 8267-93 «Межгосударственный стандарт. Щебень и гравий из плотных горных пород для строительных работ. Технические условия (с Изменениями N 1-4)» (введен в действие Постановлением Госстроя России от 17.06.1994 № 18-43);</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ГОСТ Р 71832-2024 «Национальный стандарт Российской Федерации. Камни бетонные и железобетонные бортовые. Технические условия» (утв. и введен в действие Приказом Росстандарта от 27.11.2024 N 1784-ст);</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ГОСТ 8736-2014 «Межгосударственный стандарт. Песок для строительных работ. Технические условия» (введен в действие Приказом Росстандарта от 18.11.2014 N 1641-ст) (ред. От 08.12.2020);</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xml:space="preserve">- СП 82.13330.2016. «Свод правил. Благоустройство территорий. Актуализированная редакция </w:t>
            </w:r>
            <w:proofErr w:type="spellStart"/>
            <w:r w:rsidRPr="000E1611">
              <w:rPr>
                <w:rFonts w:ascii="Times New Roman" w:hAnsi="Times New Roman"/>
              </w:rPr>
              <w:t>СниП</w:t>
            </w:r>
            <w:proofErr w:type="spellEnd"/>
            <w:r w:rsidRPr="000E1611">
              <w:rPr>
                <w:rFonts w:ascii="Times New Roman" w:hAnsi="Times New Roman"/>
              </w:rPr>
              <w:t xml:space="preserve"> III-10-75» (утв. Приказом Минстроя России от 16.12.2016 N 972/</w:t>
            </w:r>
            <w:proofErr w:type="spellStart"/>
            <w:r w:rsidRPr="000E1611">
              <w:rPr>
                <w:rFonts w:ascii="Times New Roman" w:hAnsi="Times New Roman"/>
              </w:rPr>
              <w:t>пр</w:t>
            </w:r>
            <w:proofErr w:type="spellEnd"/>
            <w:r w:rsidRPr="000E1611">
              <w:rPr>
                <w:rFonts w:ascii="Times New Roman" w:hAnsi="Times New Roman"/>
              </w:rPr>
              <w:t>) (ред. От 23.12.2019);</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xml:space="preserve">- </w:t>
            </w:r>
            <w:r w:rsidRPr="000E1611">
              <w:rPr>
                <w:rFonts w:ascii="Times New Roman" w:hAnsi="Times New Roman"/>
                <w:bCs/>
                <w:color w:val="000000"/>
                <w:kern w:val="36"/>
              </w:rPr>
              <w:t xml:space="preserve">  СП 42.13330.2011 «Градостроительство. Планировка и застройка городских и сельских поселений. Актуализированная редакция </w:t>
            </w:r>
            <w:proofErr w:type="spellStart"/>
            <w:r w:rsidRPr="000E1611">
              <w:rPr>
                <w:rFonts w:ascii="Times New Roman" w:hAnsi="Times New Roman"/>
                <w:bCs/>
                <w:color w:val="000000"/>
                <w:kern w:val="36"/>
              </w:rPr>
              <w:t>СниП</w:t>
            </w:r>
            <w:proofErr w:type="spellEnd"/>
            <w:r w:rsidRPr="000E1611">
              <w:rPr>
                <w:rFonts w:ascii="Times New Roman" w:hAnsi="Times New Roman"/>
                <w:bCs/>
                <w:color w:val="000000"/>
                <w:kern w:val="36"/>
              </w:rPr>
              <w:t xml:space="preserve"> 2.07.01-89» (</w:t>
            </w:r>
            <w:r w:rsidRPr="000E1611">
              <w:rPr>
                <w:rFonts w:ascii="Times New Roman" w:hAnsi="Times New Roman"/>
                <w:color w:val="000000"/>
                <w:shd w:val="clear" w:color="auto" w:fill="FFFFFF"/>
              </w:rPr>
              <w:t>утв. Приказом Минстроя России от 30.12.2016 N 1034/</w:t>
            </w:r>
            <w:proofErr w:type="spellStart"/>
            <w:r w:rsidRPr="000E1611">
              <w:rPr>
                <w:rFonts w:ascii="Times New Roman" w:hAnsi="Times New Roman"/>
                <w:color w:val="000000"/>
                <w:shd w:val="clear" w:color="auto" w:fill="FFFFFF"/>
              </w:rPr>
              <w:t>пр</w:t>
            </w:r>
            <w:proofErr w:type="spellEnd"/>
            <w:r w:rsidRPr="000E1611">
              <w:rPr>
                <w:rFonts w:ascii="Times New Roman" w:hAnsi="Times New Roman"/>
                <w:color w:val="000000"/>
                <w:shd w:val="clear" w:color="auto" w:fill="FFFFFF"/>
              </w:rPr>
              <w:t>) (ред. От 31.05.2022)</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xml:space="preserve">- СП 34.13330.2021. Свод правил. Автомобильные дороги. </w:t>
            </w:r>
            <w:proofErr w:type="spellStart"/>
            <w:r w:rsidRPr="000E1611">
              <w:rPr>
                <w:rFonts w:ascii="Times New Roman" w:hAnsi="Times New Roman"/>
              </w:rPr>
              <w:t>СниП</w:t>
            </w:r>
            <w:proofErr w:type="spellEnd"/>
            <w:r w:rsidRPr="000E1611">
              <w:rPr>
                <w:rFonts w:ascii="Times New Roman" w:hAnsi="Times New Roman"/>
              </w:rPr>
              <w:t xml:space="preserve"> 2.05.02-85* (утв. и введен в действие Приказом Минстроя России от 09.02.2021 N 53/</w:t>
            </w:r>
            <w:proofErr w:type="spellStart"/>
            <w:r w:rsidRPr="000E1611">
              <w:rPr>
                <w:rFonts w:ascii="Times New Roman" w:hAnsi="Times New Roman"/>
              </w:rPr>
              <w:t>пр</w:t>
            </w:r>
            <w:proofErr w:type="spellEnd"/>
            <w:r w:rsidRPr="000E1611">
              <w:rPr>
                <w:rFonts w:ascii="Times New Roman" w:hAnsi="Times New Roman"/>
              </w:rPr>
              <w:t>);</w:t>
            </w:r>
          </w:p>
          <w:p w:rsidR="000A4ECE" w:rsidRPr="000E1611" w:rsidRDefault="000A4ECE" w:rsidP="000A4ECE">
            <w:pPr>
              <w:pStyle w:val="a4"/>
              <w:ind w:firstLine="708"/>
              <w:jc w:val="both"/>
              <w:rPr>
                <w:rFonts w:ascii="Times New Roman" w:hAnsi="Times New Roman"/>
                <w:color w:val="000000"/>
                <w:shd w:val="clear" w:color="auto" w:fill="FFFFFF"/>
              </w:rPr>
            </w:pPr>
            <w:r w:rsidRPr="000E1611">
              <w:rPr>
                <w:rFonts w:ascii="Times New Roman" w:hAnsi="Times New Roman"/>
              </w:rPr>
              <w:t xml:space="preserve">- СП 78.13330.2012 «Свод правил. Автомобильные дороги. Актуализированная редакция </w:t>
            </w:r>
            <w:proofErr w:type="spellStart"/>
            <w:r w:rsidRPr="000E1611">
              <w:rPr>
                <w:rFonts w:ascii="Times New Roman" w:hAnsi="Times New Roman"/>
              </w:rPr>
              <w:t>СниП</w:t>
            </w:r>
            <w:proofErr w:type="spellEnd"/>
            <w:r w:rsidRPr="000E1611">
              <w:rPr>
                <w:rFonts w:ascii="Times New Roman" w:hAnsi="Times New Roman"/>
              </w:rPr>
              <w:t xml:space="preserve"> 3.06.03-85 </w:t>
            </w:r>
            <w:r w:rsidRPr="000E1611">
              <w:rPr>
                <w:rFonts w:ascii="Times New Roman" w:hAnsi="Times New Roman"/>
                <w:color w:val="000000"/>
                <w:shd w:val="clear" w:color="auto" w:fill="FFFFFF"/>
              </w:rPr>
              <w:t>(утв. Приказом Минрегиона России от 30.06.2012 N 272) (ред. От 28.12.2023);</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ОДН 218.3.039-2003 «Укрепление обочин автомобильных дорог» (утв. Распоряжением Минтранса РФ от 23.05.2003 № ОС-461-р);</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xml:space="preserve">- Правила устройства электроустановок (ПУЭ). Шестое издание (утв. </w:t>
            </w:r>
            <w:proofErr w:type="spellStart"/>
            <w:r w:rsidRPr="000E1611">
              <w:rPr>
                <w:rFonts w:ascii="Times New Roman" w:hAnsi="Times New Roman"/>
              </w:rPr>
              <w:t>Главтехуправлением</w:t>
            </w:r>
            <w:proofErr w:type="spellEnd"/>
            <w:r w:rsidRPr="000E1611">
              <w:rPr>
                <w:rFonts w:ascii="Times New Roman" w:hAnsi="Times New Roman"/>
              </w:rPr>
              <w:t xml:space="preserve">, </w:t>
            </w:r>
            <w:proofErr w:type="spellStart"/>
            <w:r w:rsidRPr="000E1611">
              <w:rPr>
                <w:rFonts w:ascii="Times New Roman" w:hAnsi="Times New Roman"/>
              </w:rPr>
              <w:t>Госэнергонадзором</w:t>
            </w:r>
            <w:proofErr w:type="spellEnd"/>
            <w:r w:rsidRPr="000E1611">
              <w:rPr>
                <w:rFonts w:ascii="Times New Roman" w:hAnsi="Times New Roman"/>
              </w:rPr>
              <w:t xml:space="preserve"> Минэнерго СССР 05.10.1979) (ред. От 20.06.2003);</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Правила устройства электроустановок (ПУЭ). Седьмое издание. Раздел 1. Общие правила. Глава 1.8 (утв. Приказом Минэнерго РФ от 09.04.2003 N 150);</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Правила противопожарного режима в Российской Федерации (утв. Постановлением Правительства РФ от 16 сентября 2020 г. N 1479 (ред. 30.03.2023);</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Правила по охране труда при строительстве, реконструкции и ремонте (утв. Приказом Министерства труда и социальной защиты РФ от 11 декабря 2020 г. N 883н);</w:t>
            </w:r>
          </w:p>
          <w:p w:rsidR="000A4ECE" w:rsidRPr="000E1611" w:rsidRDefault="000A4ECE" w:rsidP="000A4ECE">
            <w:pPr>
              <w:pStyle w:val="a4"/>
              <w:ind w:firstLine="708"/>
              <w:jc w:val="both"/>
              <w:rPr>
                <w:rFonts w:ascii="Times New Roman" w:hAnsi="Times New Roman"/>
              </w:rPr>
            </w:pPr>
            <w:r w:rsidRPr="000E1611">
              <w:rPr>
                <w:rFonts w:ascii="Times New Roman" w:hAnsi="Times New Roman"/>
              </w:rPr>
              <w:t xml:space="preserve">- Приказ Минэнерго России от 12.08.2022 N 811 </w:t>
            </w:r>
            <w:r>
              <w:rPr>
                <w:rFonts w:ascii="Times New Roman" w:hAnsi="Times New Roman"/>
              </w:rPr>
              <w:t>«</w:t>
            </w:r>
            <w:r w:rsidRPr="000E1611">
              <w:rPr>
                <w:rFonts w:ascii="Times New Roman" w:hAnsi="Times New Roman"/>
              </w:rPr>
              <w:t>Об утверждении Правил технической эксплуатации электроустановок потребителей.</w:t>
            </w:r>
          </w:p>
          <w:p w:rsidR="000A4ECE" w:rsidRPr="00746414" w:rsidRDefault="000A4ECE" w:rsidP="000A4ECE">
            <w:pPr>
              <w:pStyle w:val="Standard"/>
              <w:ind w:firstLine="708"/>
              <w:jc w:val="both"/>
              <w:rPr>
                <w:rFonts w:ascii="Times New Roman" w:hAnsi="Times New Roman" w:cs="Times New Roman"/>
                <w:b/>
                <w:sz w:val="22"/>
                <w:szCs w:val="22"/>
              </w:rPr>
            </w:pPr>
            <w:r w:rsidRPr="000E1611">
              <w:rPr>
                <w:rFonts w:ascii="Times New Roman" w:hAnsi="Times New Roman" w:cs="Times New Roman"/>
                <w:sz w:val="22"/>
                <w:szCs w:val="22"/>
              </w:rPr>
              <w:t>При вступлении в силу нормативно-правовых</w:t>
            </w:r>
            <w:r w:rsidRPr="00746414">
              <w:rPr>
                <w:rFonts w:ascii="Times New Roman" w:hAnsi="Times New Roman" w:cs="Times New Roman"/>
                <w:sz w:val="22"/>
                <w:szCs w:val="22"/>
              </w:rPr>
              <w:t xml:space="preserve">, нормативно-технических актов Российской </w:t>
            </w:r>
            <w:r w:rsidRPr="00746414">
              <w:rPr>
                <w:rFonts w:ascii="Times New Roman" w:hAnsi="Times New Roman" w:cs="Times New Roman"/>
                <w:sz w:val="22"/>
                <w:szCs w:val="22"/>
              </w:rPr>
              <w:lastRenderedPageBreak/>
              <w:t xml:space="preserve">Федерации, Республики Коми, </w:t>
            </w:r>
            <w:r>
              <w:rPr>
                <w:rFonts w:ascii="Times New Roman" w:hAnsi="Times New Roman" w:cs="Times New Roman"/>
                <w:sz w:val="22"/>
                <w:szCs w:val="22"/>
              </w:rPr>
              <w:t>городского поселения «Микунь»</w:t>
            </w:r>
            <w:r w:rsidRPr="00746414">
              <w:rPr>
                <w:rFonts w:ascii="Times New Roman" w:hAnsi="Times New Roman" w:cs="Times New Roman"/>
                <w:sz w:val="22"/>
                <w:szCs w:val="22"/>
              </w:rPr>
              <w:t>, устанавливающих иные правила выполнения работ, чем те, которые действовали на момент заключения настоящего контракта, Подрядчик обязан руководствоваться вступившими в силу нормативно-правовыми, нормативно-техническими актами Российской Федерации, Республики Коми,  регулирующими требования к выполнению данных видов работ.</w:t>
            </w:r>
          </w:p>
          <w:p w:rsidR="000A4ECE" w:rsidRPr="000E1611" w:rsidRDefault="000A4ECE" w:rsidP="000A4ECE">
            <w:pPr>
              <w:pStyle w:val="Standard"/>
              <w:ind w:firstLine="708"/>
              <w:jc w:val="both"/>
              <w:rPr>
                <w:rFonts w:ascii="Times New Roman" w:hAnsi="Times New Roman" w:cs="Times New Roman"/>
                <w:bCs/>
                <w:sz w:val="22"/>
                <w:szCs w:val="22"/>
              </w:rPr>
            </w:pPr>
            <w:r w:rsidRPr="000E1611">
              <w:rPr>
                <w:rFonts w:ascii="Times New Roman" w:hAnsi="Times New Roman" w:cs="Times New Roman"/>
                <w:bCs/>
                <w:sz w:val="22"/>
                <w:szCs w:val="22"/>
              </w:rPr>
              <w:t>2. Общие требования к выполнению работ, качеству работ:</w:t>
            </w:r>
          </w:p>
          <w:p w:rsidR="000A4ECE" w:rsidRPr="000E1611" w:rsidRDefault="000A4ECE" w:rsidP="000A4ECE">
            <w:pPr>
              <w:pStyle w:val="a4"/>
              <w:jc w:val="both"/>
              <w:rPr>
                <w:rFonts w:ascii="Times New Roman" w:hAnsi="Times New Roman"/>
              </w:rPr>
            </w:pPr>
            <w:r w:rsidRPr="000E1611">
              <w:rPr>
                <w:rFonts w:ascii="Times New Roman" w:hAnsi="Times New Roman"/>
              </w:rPr>
              <w:t>Обязательно наличие на материалы и оборудование соответствующих сертификатов, деклараций соответствия (если подлежат обязательному подтверждению соответствия по законодательству), технических паспортов и других документов, подтверждающих их качество. Использование при проведении работ материалов и оборудования, бывших в употреблении или содержащих компоненты, бывшие в употреблении, не допускается.</w:t>
            </w:r>
          </w:p>
          <w:p w:rsidR="000A4ECE" w:rsidRPr="000E1611" w:rsidRDefault="000A4ECE" w:rsidP="000A4ECE">
            <w:pPr>
              <w:pStyle w:val="a4"/>
              <w:jc w:val="both"/>
              <w:rPr>
                <w:rFonts w:ascii="Times New Roman" w:hAnsi="Times New Roman"/>
              </w:rPr>
            </w:pPr>
            <w:r w:rsidRPr="000E1611">
              <w:rPr>
                <w:rFonts w:ascii="Times New Roman" w:hAnsi="Times New Roman"/>
              </w:rPr>
              <w:t>В случае повреждения наружных инженерных сетей, произошедших по причине производимых Подрядчиком (субподрядчиком) – все работы по восстановлению берет на себя Подрядчик, за счет собственных средств.</w:t>
            </w:r>
          </w:p>
          <w:p w:rsidR="000A4ECE" w:rsidRPr="000E1611" w:rsidRDefault="000A4ECE" w:rsidP="000A4ECE">
            <w:pPr>
              <w:pStyle w:val="a4"/>
              <w:jc w:val="both"/>
              <w:rPr>
                <w:rFonts w:ascii="Times New Roman" w:hAnsi="Times New Roman"/>
              </w:rPr>
            </w:pPr>
            <w:r w:rsidRPr="000E1611">
              <w:rPr>
                <w:rFonts w:ascii="Times New Roman" w:hAnsi="Times New Roman"/>
              </w:rPr>
              <w:t xml:space="preserve">Подрядчик обеспечивает соответствие выполняемых работ требованиям строительных правил и других действующих нормативных актов, регламентирующих технологию и качество производимых Подрядчиком работ в соответствии со статьей 721 ГК РФ. </w:t>
            </w:r>
          </w:p>
          <w:p w:rsidR="000A4ECE" w:rsidRPr="000E1611" w:rsidRDefault="000A4ECE" w:rsidP="000A4ECE">
            <w:pPr>
              <w:pStyle w:val="a4"/>
              <w:jc w:val="both"/>
              <w:rPr>
                <w:rFonts w:ascii="Times New Roman" w:hAnsi="Times New Roman"/>
              </w:rPr>
            </w:pPr>
            <w:r w:rsidRPr="000E1611">
              <w:rPr>
                <w:rFonts w:ascii="Times New Roman" w:hAnsi="Times New Roman"/>
              </w:rPr>
              <w:t>Подрядчик обеспечивает выполнение работ по благоустройству территории, перевозку и перемещение материалов персоналом соответствующей квалификации.</w:t>
            </w:r>
          </w:p>
          <w:p w:rsidR="000A4ECE" w:rsidRPr="000E1611" w:rsidRDefault="000A4ECE" w:rsidP="000A4ECE">
            <w:pPr>
              <w:pStyle w:val="a4"/>
              <w:jc w:val="both"/>
              <w:rPr>
                <w:rFonts w:ascii="Times New Roman" w:hAnsi="Times New Roman"/>
              </w:rPr>
            </w:pPr>
            <w:r w:rsidRPr="000E1611">
              <w:rPr>
                <w:rFonts w:ascii="Times New Roman" w:hAnsi="Times New Roman"/>
              </w:rPr>
              <w:t>Подрядчик несет ответственность за соблюдение правил безопасности при выполнении работ, пожарной безопасности, охраны труда и санитарно-гигиенического режима на объекте. Подрядчик назначает лицо, ответственное за проведение работ и соблюдение вышеуказанных правил. Приказ представляется Заказчику.</w:t>
            </w:r>
          </w:p>
          <w:p w:rsidR="000A4ECE" w:rsidRPr="000A4ECE" w:rsidRDefault="000A4ECE" w:rsidP="000A4ECE">
            <w:pPr>
              <w:pStyle w:val="a4"/>
              <w:jc w:val="both"/>
              <w:rPr>
                <w:rFonts w:ascii="Times New Roman" w:hAnsi="Times New Roman"/>
              </w:rPr>
            </w:pPr>
            <w:r w:rsidRPr="000E1611">
              <w:rPr>
                <w:rFonts w:ascii="Times New Roman" w:hAnsi="Times New Roman"/>
              </w:rPr>
              <w:t xml:space="preserve">Подрядчик обеспечивает использование при производстве работ оборудования, машин и механизмов, допущенных к </w:t>
            </w:r>
            <w:r w:rsidRPr="000A4ECE">
              <w:rPr>
                <w:rFonts w:ascii="Times New Roman" w:hAnsi="Times New Roman"/>
              </w:rPr>
              <w:t>применению органами государственного надзора.</w:t>
            </w:r>
          </w:p>
          <w:p w:rsidR="000A4ECE" w:rsidRPr="000A4ECE" w:rsidRDefault="000A4ECE" w:rsidP="000A4ECE">
            <w:pPr>
              <w:pStyle w:val="a4"/>
              <w:jc w:val="both"/>
              <w:rPr>
                <w:rFonts w:ascii="Times New Roman" w:eastAsiaTheme="minorEastAsia" w:hAnsi="Times New Roman"/>
              </w:rPr>
            </w:pPr>
            <w:r w:rsidRPr="000A4ECE">
              <w:rPr>
                <w:rFonts w:ascii="Times New Roman" w:hAnsi="Times New Roman"/>
              </w:rPr>
              <w:t>Срок гарантии на материалы – в соответствии с гарантийной документацией их производителя.</w:t>
            </w:r>
          </w:p>
          <w:p w:rsidR="000A4ECE" w:rsidRPr="000A4ECE" w:rsidRDefault="000A4ECE" w:rsidP="000A4ECE">
            <w:pPr>
              <w:pStyle w:val="a4"/>
              <w:jc w:val="both"/>
              <w:rPr>
                <w:rFonts w:ascii="Times New Roman" w:eastAsia="Times New Roman" w:hAnsi="Times New Roman"/>
              </w:rPr>
            </w:pPr>
            <w:r w:rsidRPr="000A4ECE">
              <w:rPr>
                <w:rFonts w:ascii="Times New Roman" w:eastAsia="Times New Roman" w:hAnsi="Times New Roman"/>
              </w:rPr>
              <w:tab/>
              <w:t xml:space="preserve">3. Место размещения объекта: </w:t>
            </w:r>
            <w:bookmarkStart w:id="1" w:name="_Hlk191026302"/>
            <w:r w:rsidRPr="000A4ECE">
              <w:rPr>
                <w:rFonts w:ascii="Times New Roman" w:hAnsi="Times New Roman"/>
              </w:rPr>
              <w:t>Республика Коми, Усть-Вымский район</w:t>
            </w:r>
            <w:r w:rsidRPr="000A4ECE">
              <w:rPr>
                <w:rFonts w:ascii="Times New Roman" w:eastAsia="Times New Roman" w:hAnsi="Times New Roman"/>
              </w:rPr>
              <w:t xml:space="preserve">, г.Микунь, </w:t>
            </w:r>
            <w:r w:rsidRPr="000A4ECE">
              <w:rPr>
                <w:rFonts w:ascii="Times New Roman" w:hAnsi="Times New Roman"/>
              </w:rPr>
              <w:t>улица Первомайская от д. 2 до улицы Пионерской д. 31(</w:t>
            </w:r>
            <w:r w:rsidRPr="000A4ECE">
              <w:rPr>
                <w:rFonts w:ascii="Times New Roman" w:eastAsia="Times New Roman" w:hAnsi="Times New Roman"/>
              </w:rPr>
              <w:t xml:space="preserve">определяется схемой, приложенной к настоящему техническому заданию). </w:t>
            </w:r>
          </w:p>
          <w:bookmarkEnd w:id="1"/>
          <w:p w:rsidR="000A4ECE" w:rsidRPr="000E1611" w:rsidRDefault="000A4ECE" w:rsidP="000A4ECE">
            <w:pPr>
              <w:pStyle w:val="a4"/>
              <w:jc w:val="both"/>
              <w:rPr>
                <w:rFonts w:ascii="Times New Roman" w:hAnsi="Times New Roman"/>
              </w:rPr>
            </w:pPr>
            <w:r w:rsidRPr="000E1611">
              <w:rPr>
                <w:rFonts w:ascii="Times New Roman" w:hAnsi="Times New Roman"/>
              </w:rPr>
              <w:tab/>
              <w:t xml:space="preserve">4. Сроки выполнения работ: </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tblPr>
            <w:tblGrid>
              <w:gridCol w:w="1549"/>
              <w:gridCol w:w="5964"/>
              <w:gridCol w:w="2090"/>
            </w:tblGrid>
            <w:tr w:rsidR="000A4ECE" w:rsidRPr="00136011" w:rsidTr="00140ADF">
              <w:trPr>
                <w:trHeight w:val="1663"/>
                <w:jc w:val="center"/>
              </w:trPr>
              <w:tc>
                <w:tcPr>
                  <w:tcW w:w="1549" w:type="dxa"/>
                  <w:tcBorders>
                    <w:top w:val="single" w:sz="4" w:space="0" w:color="auto"/>
                    <w:left w:val="single" w:sz="4" w:space="0" w:color="auto"/>
                    <w:bottom w:val="single" w:sz="4" w:space="0" w:color="auto"/>
                    <w:right w:val="single" w:sz="4" w:space="0" w:color="auto"/>
                  </w:tcBorders>
                  <w:vAlign w:val="center"/>
                </w:tcPr>
                <w:p w:rsidR="000A4ECE" w:rsidRPr="00137C10" w:rsidRDefault="000A4ECE" w:rsidP="000A4ECE">
                  <w:pPr>
                    <w:widowControl w:val="0"/>
                    <w:autoSpaceDE w:val="0"/>
                    <w:autoSpaceDN w:val="0"/>
                    <w:adjustRightInd w:val="0"/>
                    <w:ind w:left="993"/>
                    <w:jc w:val="center"/>
                  </w:pPr>
                </w:p>
                <w:p w:rsidR="000A4ECE" w:rsidRPr="00137C10" w:rsidRDefault="000A4ECE" w:rsidP="000A4ECE">
                  <w:pPr>
                    <w:widowControl w:val="0"/>
                    <w:autoSpaceDE w:val="0"/>
                    <w:autoSpaceDN w:val="0"/>
                    <w:adjustRightInd w:val="0"/>
                  </w:pPr>
                </w:p>
              </w:tc>
              <w:tc>
                <w:tcPr>
                  <w:tcW w:w="5964" w:type="dxa"/>
                  <w:tcBorders>
                    <w:top w:val="single" w:sz="4" w:space="0" w:color="auto"/>
                    <w:left w:val="single" w:sz="4" w:space="0" w:color="auto"/>
                    <w:bottom w:val="single" w:sz="4" w:space="0" w:color="auto"/>
                    <w:right w:val="single" w:sz="4" w:space="0" w:color="auto"/>
                  </w:tcBorders>
                  <w:vAlign w:val="center"/>
                </w:tcPr>
                <w:p w:rsidR="000A4ECE" w:rsidRPr="00136011" w:rsidRDefault="000A4ECE" w:rsidP="000A4ECE">
                  <w:pPr>
                    <w:widowControl w:val="0"/>
                    <w:autoSpaceDE w:val="0"/>
                    <w:autoSpaceDN w:val="0"/>
                    <w:adjustRightInd w:val="0"/>
                    <w:jc w:val="center"/>
                  </w:pPr>
                  <w:r w:rsidRPr="00136011">
                    <w:t>Наименование работ</w:t>
                  </w:r>
                </w:p>
              </w:tc>
              <w:tc>
                <w:tcPr>
                  <w:tcW w:w="2090" w:type="dxa"/>
                  <w:tcBorders>
                    <w:top w:val="single" w:sz="4" w:space="0" w:color="auto"/>
                    <w:left w:val="single" w:sz="4" w:space="0" w:color="auto"/>
                    <w:bottom w:val="single" w:sz="4" w:space="0" w:color="auto"/>
                    <w:right w:val="single" w:sz="4" w:space="0" w:color="auto"/>
                  </w:tcBorders>
                  <w:vAlign w:val="center"/>
                </w:tcPr>
                <w:p w:rsidR="000A4ECE" w:rsidRPr="00136011" w:rsidRDefault="000A4ECE" w:rsidP="000A4ECE">
                  <w:pPr>
                    <w:widowControl w:val="0"/>
                    <w:autoSpaceDE w:val="0"/>
                    <w:autoSpaceDN w:val="0"/>
                    <w:adjustRightInd w:val="0"/>
                    <w:jc w:val="center"/>
                  </w:pPr>
                  <w:r w:rsidRPr="00136011">
                    <w:t xml:space="preserve">Сроки </w:t>
                  </w:r>
                  <w:r>
                    <w:t xml:space="preserve">выполнения </w:t>
                  </w:r>
                  <w:r w:rsidRPr="00136011">
                    <w:t xml:space="preserve"> работ*</w:t>
                  </w:r>
                </w:p>
              </w:tc>
            </w:tr>
            <w:tr w:rsidR="000A4ECE" w:rsidRPr="00136011" w:rsidTr="00140ADF">
              <w:trPr>
                <w:trHeight w:val="23"/>
                <w:jc w:val="center"/>
              </w:trPr>
              <w:tc>
                <w:tcPr>
                  <w:tcW w:w="1549" w:type="dxa"/>
                  <w:tcBorders>
                    <w:top w:val="single" w:sz="4" w:space="0" w:color="auto"/>
                    <w:left w:val="single" w:sz="4" w:space="0" w:color="auto"/>
                    <w:bottom w:val="single" w:sz="4" w:space="0" w:color="auto"/>
                    <w:right w:val="single" w:sz="4" w:space="0" w:color="auto"/>
                  </w:tcBorders>
                </w:tcPr>
                <w:p w:rsidR="000A4ECE" w:rsidRPr="00136011" w:rsidRDefault="000A4ECE" w:rsidP="000A4ECE">
                  <w:pPr>
                    <w:widowControl w:val="0"/>
                    <w:autoSpaceDE w:val="0"/>
                    <w:autoSpaceDN w:val="0"/>
                    <w:adjustRightInd w:val="0"/>
                    <w:jc w:val="center"/>
                  </w:pPr>
                  <w:r w:rsidRPr="00136011">
                    <w:t>1</w:t>
                  </w:r>
                </w:p>
              </w:tc>
              <w:tc>
                <w:tcPr>
                  <w:tcW w:w="5964" w:type="dxa"/>
                  <w:tcBorders>
                    <w:top w:val="single" w:sz="4" w:space="0" w:color="auto"/>
                    <w:left w:val="single" w:sz="4" w:space="0" w:color="auto"/>
                    <w:bottom w:val="single" w:sz="4" w:space="0" w:color="auto"/>
                    <w:right w:val="single" w:sz="4" w:space="0" w:color="auto"/>
                  </w:tcBorders>
                </w:tcPr>
                <w:p w:rsidR="000A4ECE" w:rsidRPr="00136011" w:rsidRDefault="000A4ECE" w:rsidP="000A4ECE">
                  <w:pPr>
                    <w:widowControl w:val="0"/>
                    <w:autoSpaceDE w:val="0"/>
                    <w:autoSpaceDN w:val="0"/>
                    <w:adjustRightInd w:val="0"/>
                    <w:jc w:val="center"/>
                  </w:pPr>
                  <w:r w:rsidRPr="00136011">
                    <w:t>2</w:t>
                  </w:r>
                </w:p>
              </w:tc>
              <w:tc>
                <w:tcPr>
                  <w:tcW w:w="2090" w:type="dxa"/>
                  <w:tcBorders>
                    <w:top w:val="single" w:sz="4" w:space="0" w:color="auto"/>
                    <w:left w:val="single" w:sz="4" w:space="0" w:color="auto"/>
                    <w:bottom w:val="single" w:sz="4" w:space="0" w:color="auto"/>
                    <w:right w:val="single" w:sz="4" w:space="0" w:color="auto"/>
                  </w:tcBorders>
                </w:tcPr>
                <w:p w:rsidR="000A4ECE" w:rsidRPr="00136011" w:rsidRDefault="000A4ECE" w:rsidP="000A4ECE">
                  <w:pPr>
                    <w:widowControl w:val="0"/>
                    <w:autoSpaceDE w:val="0"/>
                    <w:autoSpaceDN w:val="0"/>
                    <w:adjustRightInd w:val="0"/>
                    <w:jc w:val="center"/>
                  </w:pPr>
                  <w:r w:rsidRPr="00136011">
                    <w:t>3</w:t>
                  </w:r>
                </w:p>
              </w:tc>
            </w:tr>
            <w:tr w:rsidR="000A4ECE" w:rsidRPr="00136011" w:rsidTr="00140ADF">
              <w:trPr>
                <w:trHeight w:val="20"/>
                <w:jc w:val="center"/>
              </w:trPr>
              <w:tc>
                <w:tcPr>
                  <w:tcW w:w="1549" w:type="dxa"/>
                  <w:tcBorders>
                    <w:top w:val="single" w:sz="4" w:space="0" w:color="auto"/>
                    <w:left w:val="single" w:sz="4" w:space="0" w:color="auto"/>
                    <w:bottom w:val="single" w:sz="4" w:space="0" w:color="auto"/>
                    <w:right w:val="single" w:sz="4" w:space="0" w:color="auto"/>
                  </w:tcBorders>
                  <w:vAlign w:val="center"/>
                </w:tcPr>
                <w:p w:rsidR="000A4ECE" w:rsidRPr="00136011" w:rsidRDefault="000A4ECE" w:rsidP="000A4ECE">
                  <w:pPr>
                    <w:widowControl w:val="0"/>
                    <w:jc w:val="center"/>
                  </w:pPr>
                  <w:r>
                    <w:t>1</w:t>
                  </w:r>
                </w:p>
              </w:tc>
              <w:tc>
                <w:tcPr>
                  <w:tcW w:w="5964" w:type="dxa"/>
                  <w:tcBorders>
                    <w:top w:val="single" w:sz="4" w:space="0" w:color="auto"/>
                    <w:left w:val="single" w:sz="4" w:space="0" w:color="auto"/>
                    <w:bottom w:val="single" w:sz="4" w:space="0" w:color="auto"/>
                    <w:right w:val="single" w:sz="4" w:space="0" w:color="auto"/>
                  </w:tcBorders>
                  <w:vAlign w:val="center"/>
                </w:tcPr>
                <w:p w:rsidR="000A4ECE" w:rsidRPr="00136011" w:rsidRDefault="000A4ECE" w:rsidP="000A4ECE">
                  <w:pPr>
                    <w:jc w:val="center"/>
                  </w:pPr>
                  <w:r>
                    <w:t>Подготовительный этап: закупка материала, необходимые согласования</w:t>
                  </w:r>
                </w:p>
              </w:tc>
              <w:tc>
                <w:tcPr>
                  <w:tcW w:w="2090" w:type="dxa"/>
                  <w:tcBorders>
                    <w:top w:val="single" w:sz="4" w:space="0" w:color="auto"/>
                    <w:left w:val="single" w:sz="4" w:space="0" w:color="auto"/>
                    <w:bottom w:val="single" w:sz="4" w:space="0" w:color="auto"/>
                    <w:right w:val="single" w:sz="4" w:space="0" w:color="auto"/>
                  </w:tcBorders>
                  <w:vAlign w:val="center"/>
                </w:tcPr>
                <w:p w:rsidR="000A4ECE" w:rsidRPr="000A4ECE" w:rsidRDefault="000A4ECE" w:rsidP="000A4ECE">
                  <w:pPr>
                    <w:widowControl w:val="0"/>
                    <w:jc w:val="center"/>
                  </w:pPr>
                  <w:r w:rsidRPr="000A4ECE">
                    <w:t>с даты заключения контракта до 10.06.2025</w:t>
                  </w:r>
                </w:p>
              </w:tc>
            </w:tr>
            <w:tr w:rsidR="000A4ECE" w:rsidRPr="00136011" w:rsidTr="00140ADF">
              <w:trPr>
                <w:trHeight w:val="20"/>
                <w:jc w:val="center"/>
              </w:trPr>
              <w:tc>
                <w:tcPr>
                  <w:tcW w:w="1549" w:type="dxa"/>
                  <w:tcBorders>
                    <w:top w:val="single" w:sz="4" w:space="0" w:color="auto"/>
                    <w:left w:val="single" w:sz="4" w:space="0" w:color="auto"/>
                    <w:bottom w:val="single" w:sz="4" w:space="0" w:color="auto"/>
                    <w:right w:val="single" w:sz="4" w:space="0" w:color="auto"/>
                  </w:tcBorders>
                  <w:vAlign w:val="center"/>
                </w:tcPr>
                <w:p w:rsidR="000A4ECE" w:rsidRDefault="000A4ECE" w:rsidP="000A4ECE">
                  <w:pPr>
                    <w:widowControl w:val="0"/>
                    <w:jc w:val="center"/>
                  </w:pPr>
                  <w:r>
                    <w:t>2</w:t>
                  </w:r>
                </w:p>
              </w:tc>
              <w:tc>
                <w:tcPr>
                  <w:tcW w:w="5964" w:type="dxa"/>
                  <w:tcBorders>
                    <w:top w:val="single" w:sz="4" w:space="0" w:color="auto"/>
                    <w:left w:val="single" w:sz="4" w:space="0" w:color="auto"/>
                    <w:bottom w:val="single" w:sz="4" w:space="0" w:color="auto"/>
                    <w:right w:val="single" w:sz="4" w:space="0" w:color="auto"/>
                  </w:tcBorders>
                  <w:vAlign w:val="center"/>
                </w:tcPr>
                <w:p w:rsidR="000A4ECE" w:rsidRDefault="000A4ECE" w:rsidP="000A4ECE">
                  <w:pPr>
                    <w:jc w:val="center"/>
                  </w:pPr>
                  <w:r>
                    <w:t>Основной этап: валка и корчёвка деревьев, устройство основания, установка бордюрного камня, укладка покрытия из тротуарной плитки, заделка швов</w:t>
                  </w:r>
                </w:p>
                <w:p w:rsidR="000A4ECE" w:rsidRDefault="000A4ECE" w:rsidP="000A4ECE">
                  <w:pPr>
                    <w:jc w:val="center"/>
                  </w:pPr>
                </w:p>
              </w:tc>
              <w:tc>
                <w:tcPr>
                  <w:tcW w:w="2090" w:type="dxa"/>
                  <w:tcBorders>
                    <w:top w:val="single" w:sz="4" w:space="0" w:color="auto"/>
                    <w:left w:val="single" w:sz="4" w:space="0" w:color="auto"/>
                    <w:bottom w:val="single" w:sz="4" w:space="0" w:color="auto"/>
                    <w:right w:val="single" w:sz="4" w:space="0" w:color="auto"/>
                  </w:tcBorders>
                  <w:vAlign w:val="center"/>
                </w:tcPr>
                <w:p w:rsidR="000A4ECE" w:rsidRPr="000A4ECE" w:rsidRDefault="000A4ECE" w:rsidP="000A4ECE">
                  <w:pPr>
                    <w:widowControl w:val="0"/>
                    <w:jc w:val="center"/>
                  </w:pPr>
                  <w:r w:rsidRPr="000A4ECE">
                    <w:t>с 11.06.2024 до 20.08.2025</w:t>
                  </w:r>
                </w:p>
              </w:tc>
            </w:tr>
            <w:tr w:rsidR="000A4ECE" w:rsidRPr="00136011" w:rsidTr="00140ADF">
              <w:trPr>
                <w:trHeight w:val="20"/>
                <w:jc w:val="center"/>
              </w:trPr>
              <w:tc>
                <w:tcPr>
                  <w:tcW w:w="1549" w:type="dxa"/>
                  <w:tcBorders>
                    <w:top w:val="single" w:sz="4" w:space="0" w:color="auto"/>
                    <w:left w:val="single" w:sz="4" w:space="0" w:color="auto"/>
                    <w:bottom w:val="single" w:sz="4" w:space="0" w:color="auto"/>
                    <w:right w:val="single" w:sz="4" w:space="0" w:color="auto"/>
                  </w:tcBorders>
                  <w:vAlign w:val="center"/>
                </w:tcPr>
                <w:p w:rsidR="000A4ECE" w:rsidRDefault="000A4ECE" w:rsidP="000A4ECE">
                  <w:pPr>
                    <w:widowControl w:val="0"/>
                    <w:jc w:val="center"/>
                  </w:pPr>
                  <w:r>
                    <w:t>3.</w:t>
                  </w:r>
                </w:p>
              </w:tc>
              <w:tc>
                <w:tcPr>
                  <w:tcW w:w="5964" w:type="dxa"/>
                  <w:tcBorders>
                    <w:top w:val="single" w:sz="4" w:space="0" w:color="auto"/>
                    <w:left w:val="single" w:sz="4" w:space="0" w:color="auto"/>
                    <w:bottom w:val="single" w:sz="4" w:space="0" w:color="auto"/>
                    <w:right w:val="single" w:sz="4" w:space="0" w:color="auto"/>
                  </w:tcBorders>
                  <w:vAlign w:val="center"/>
                </w:tcPr>
                <w:p w:rsidR="000A4ECE" w:rsidRDefault="000A4ECE" w:rsidP="000A4ECE">
                  <w:pPr>
                    <w:jc w:val="center"/>
                  </w:pPr>
                  <w:r>
                    <w:t>Заключительный этап: вывоз строительного мусора, сдача-приёмка работ</w:t>
                  </w:r>
                </w:p>
              </w:tc>
              <w:tc>
                <w:tcPr>
                  <w:tcW w:w="2090" w:type="dxa"/>
                  <w:tcBorders>
                    <w:top w:val="single" w:sz="4" w:space="0" w:color="auto"/>
                    <w:left w:val="single" w:sz="4" w:space="0" w:color="auto"/>
                    <w:bottom w:val="single" w:sz="4" w:space="0" w:color="auto"/>
                    <w:right w:val="single" w:sz="4" w:space="0" w:color="auto"/>
                  </w:tcBorders>
                  <w:vAlign w:val="center"/>
                </w:tcPr>
                <w:p w:rsidR="000A4ECE" w:rsidRPr="000A4ECE" w:rsidRDefault="000A4ECE" w:rsidP="000A4ECE">
                  <w:pPr>
                    <w:widowControl w:val="0"/>
                    <w:jc w:val="center"/>
                  </w:pPr>
                  <w:r w:rsidRPr="000A4ECE">
                    <w:t>с 20.08.2025г до 30.08.2025</w:t>
                  </w:r>
                </w:p>
              </w:tc>
            </w:tr>
          </w:tbl>
          <w:p w:rsidR="000A4ECE" w:rsidRPr="00136011" w:rsidRDefault="000A4ECE" w:rsidP="000A4ECE">
            <w:pPr>
              <w:pStyle w:val="ConsPlusNormal"/>
              <w:ind w:firstLine="0"/>
              <w:outlineLvl w:val="1"/>
              <w:rPr>
                <w:rFonts w:ascii="Times New Roman" w:hAnsi="Times New Roman" w:cs="Times New Roman"/>
                <w:sz w:val="22"/>
                <w:szCs w:val="22"/>
              </w:rPr>
            </w:pPr>
          </w:p>
          <w:p w:rsidR="000A4ECE" w:rsidRDefault="000A4ECE" w:rsidP="000A4ECE">
            <w:pPr>
              <w:pStyle w:val="ConsPlusNormal"/>
              <w:ind w:firstLine="708"/>
              <w:outlineLvl w:val="1"/>
              <w:rPr>
                <w:rFonts w:ascii="Times New Roman" w:hAnsi="Times New Roman" w:cs="Times New Roman"/>
                <w:sz w:val="22"/>
                <w:szCs w:val="22"/>
              </w:rPr>
            </w:pPr>
            <w:r w:rsidRPr="00136011">
              <w:rPr>
                <w:rFonts w:ascii="Times New Roman" w:hAnsi="Times New Roman" w:cs="Times New Roman"/>
                <w:sz w:val="22"/>
                <w:szCs w:val="22"/>
              </w:rPr>
              <w:t xml:space="preserve">*Примечание: Сроки исполнения работ по каждой строке не могут превысить срок выполнения работ, предусмотренный </w:t>
            </w:r>
            <w:r>
              <w:rPr>
                <w:rFonts w:ascii="Times New Roman" w:hAnsi="Times New Roman" w:cs="Times New Roman"/>
                <w:sz w:val="22"/>
                <w:szCs w:val="22"/>
              </w:rPr>
              <w:t xml:space="preserve">муниципальным </w:t>
            </w:r>
            <w:r w:rsidRPr="00136011">
              <w:rPr>
                <w:rFonts w:ascii="Times New Roman" w:hAnsi="Times New Roman" w:cs="Times New Roman"/>
                <w:sz w:val="22"/>
                <w:szCs w:val="22"/>
              </w:rPr>
              <w:t>контракт</w:t>
            </w:r>
            <w:r>
              <w:rPr>
                <w:rFonts w:ascii="Times New Roman" w:hAnsi="Times New Roman" w:cs="Times New Roman"/>
                <w:sz w:val="22"/>
                <w:szCs w:val="22"/>
              </w:rPr>
              <w:t>ом.</w:t>
            </w:r>
          </w:p>
          <w:p w:rsidR="000A4ECE" w:rsidRPr="00136011" w:rsidRDefault="000A4ECE" w:rsidP="000A4ECE">
            <w:pPr>
              <w:pStyle w:val="ConsPlusNormal"/>
              <w:ind w:firstLine="708"/>
              <w:outlineLvl w:val="1"/>
              <w:rPr>
                <w:rFonts w:ascii="Times New Roman" w:hAnsi="Times New Roman" w:cs="Times New Roman"/>
                <w:sz w:val="22"/>
                <w:szCs w:val="22"/>
              </w:rPr>
            </w:pPr>
          </w:p>
          <w:p w:rsidR="000A4ECE" w:rsidRPr="00C51DC4" w:rsidRDefault="000A4ECE" w:rsidP="000A4ECE">
            <w:pPr>
              <w:pStyle w:val="a6"/>
              <w:ind w:left="0" w:firstLine="708"/>
              <w:jc w:val="both"/>
              <w:rPr>
                <w:rFonts w:eastAsia="Calibri"/>
                <w:sz w:val="22"/>
                <w:szCs w:val="22"/>
              </w:rPr>
            </w:pPr>
            <w:r w:rsidRPr="00C51DC4">
              <w:rPr>
                <w:rFonts w:eastAsia="Calibri"/>
                <w:sz w:val="22"/>
                <w:szCs w:val="22"/>
              </w:rPr>
              <w:t xml:space="preserve">5. Гарантийный срок на выполненные Подрядчиком работы устанавливается – 3(три) года </w:t>
            </w:r>
            <w:proofErr w:type="gramStart"/>
            <w:r w:rsidRPr="00C51DC4">
              <w:rPr>
                <w:rFonts w:eastAsia="Calibri"/>
                <w:sz w:val="22"/>
                <w:szCs w:val="22"/>
              </w:rPr>
              <w:t>с даты подписания</w:t>
            </w:r>
            <w:proofErr w:type="gramEnd"/>
            <w:r w:rsidRPr="00C51DC4">
              <w:rPr>
                <w:rFonts w:eastAsia="Calibri"/>
                <w:sz w:val="22"/>
                <w:szCs w:val="22"/>
              </w:rPr>
              <w:t xml:space="preserve"> Заказчиком  </w:t>
            </w:r>
            <w:r w:rsidRPr="00C51DC4">
              <w:rPr>
                <w:color w:val="000000"/>
                <w:sz w:val="22"/>
                <w:szCs w:val="22"/>
              </w:rPr>
              <w:t>акта о приёмке выполненных работ в ЕИС.</w:t>
            </w:r>
          </w:p>
          <w:p w:rsidR="000A4ECE" w:rsidRPr="000A4ECE" w:rsidRDefault="000A4ECE" w:rsidP="000A4ECE">
            <w:pPr>
              <w:widowControl w:val="0"/>
              <w:tabs>
                <w:tab w:val="left" w:pos="567"/>
                <w:tab w:val="left" w:pos="709"/>
                <w:tab w:val="left" w:pos="851"/>
              </w:tabs>
              <w:jc w:val="both"/>
            </w:pPr>
            <w:r w:rsidRPr="00D4235F">
              <w:rPr>
                <w:rFonts w:eastAsia="Calibri"/>
              </w:rPr>
              <w:tab/>
            </w:r>
            <w:r>
              <w:rPr>
                <w:rFonts w:eastAsia="Calibri"/>
              </w:rPr>
              <w:tab/>
            </w:r>
            <w:r w:rsidRPr="000A4ECE">
              <w:rPr>
                <w:rFonts w:eastAsia="Calibri"/>
              </w:rPr>
              <w:t xml:space="preserve">6. Конкретные виды работ и объемы указаны в приложении к техническому заданию и локальной смете </w:t>
            </w:r>
            <w:r w:rsidRPr="000A4ECE">
              <w:t>«</w:t>
            </w:r>
            <w:r w:rsidRPr="000A4ECE">
              <w:rPr>
                <w:sz w:val="21"/>
                <w:szCs w:val="21"/>
                <w:lang w:eastAsia="en-US"/>
              </w:rPr>
              <w:t>г. Микунь, Обустройство тротуара по ул. Первомайской от д. 2 до ул. Пионерской д. 31</w:t>
            </w:r>
            <w:r w:rsidRPr="000A4ECE">
              <w:t>».</w:t>
            </w:r>
          </w:p>
          <w:p w:rsidR="000A4ECE" w:rsidRDefault="000A4ECE" w:rsidP="000A4ECE">
            <w:pPr>
              <w:tabs>
                <w:tab w:val="left" w:pos="993"/>
              </w:tabs>
              <w:rPr>
                <w:sz w:val="28"/>
                <w:szCs w:val="28"/>
              </w:rPr>
            </w:pPr>
          </w:p>
          <w:p w:rsidR="000A4ECE" w:rsidRDefault="000A4ECE" w:rsidP="000A4ECE">
            <w:pPr>
              <w:tabs>
                <w:tab w:val="left" w:pos="993"/>
              </w:tabs>
              <w:rPr>
                <w:sz w:val="28"/>
                <w:szCs w:val="28"/>
              </w:rPr>
            </w:pPr>
          </w:p>
          <w:p w:rsidR="000A4ECE" w:rsidRDefault="000A4ECE" w:rsidP="000A4ECE">
            <w:pPr>
              <w:tabs>
                <w:tab w:val="left" w:pos="993"/>
              </w:tabs>
              <w:rPr>
                <w:sz w:val="28"/>
                <w:szCs w:val="28"/>
              </w:rPr>
            </w:pPr>
          </w:p>
          <w:p w:rsidR="000A4ECE" w:rsidRDefault="000A4ECE" w:rsidP="000A4ECE">
            <w:pPr>
              <w:tabs>
                <w:tab w:val="left" w:pos="993"/>
              </w:tabs>
              <w:rPr>
                <w:sz w:val="28"/>
                <w:szCs w:val="28"/>
              </w:rPr>
            </w:pPr>
          </w:p>
          <w:p w:rsidR="000A4ECE" w:rsidRDefault="000A4ECE" w:rsidP="000A4ECE">
            <w:pPr>
              <w:tabs>
                <w:tab w:val="left" w:pos="993"/>
              </w:tabs>
              <w:rPr>
                <w:sz w:val="28"/>
                <w:szCs w:val="28"/>
              </w:rPr>
            </w:pPr>
          </w:p>
          <w:p w:rsidR="000A4ECE" w:rsidRDefault="000A4ECE" w:rsidP="000A4ECE">
            <w:pPr>
              <w:tabs>
                <w:tab w:val="left" w:pos="993"/>
              </w:tabs>
              <w:rPr>
                <w:sz w:val="28"/>
                <w:szCs w:val="28"/>
              </w:rPr>
            </w:pPr>
          </w:p>
          <w:p w:rsidR="000A4ECE" w:rsidRPr="006D1CD9" w:rsidRDefault="000A4ECE" w:rsidP="000A4ECE">
            <w:pPr>
              <w:tabs>
                <w:tab w:val="left" w:pos="993"/>
              </w:tabs>
              <w:jc w:val="right"/>
              <w:rPr>
                <w:sz w:val="28"/>
                <w:szCs w:val="28"/>
              </w:rPr>
            </w:pPr>
            <w:r w:rsidRPr="006D1CD9">
              <w:rPr>
                <w:sz w:val="28"/>
                <w:szCs w:val="28"/>
              </w:rPr>
              <w:lastRenderedPageBreak/>
              <w:t>Схема размещения объекта</w:t>
            </w:r>
          </w:p>
          <w:p w:rsidR="000A4ECE" w:rsidRDefault="000A4ECE" w:rsidP="000A4ECE">
            <w:pPr>
              <w:ind w:firstLine="708"/>
              <w:jc w:val="both"/>
              <w:rPr>
                <w:b/>
                <w:color w:val="000000"/>
                <w:sz w:val="24"/>
                <w:szCs w:val="24"/>
              </w:rPr>
            </w:pPr>
          </w:p>
          <w:p w:rsidR="000A4ECE" w:rsidRDefault="00D649B2" w:rsidP="000A4ECE">
            <w:pPr>
              <w:ind w:firstLine="708"/>
              <w:jc w:val="both"/>
              <w:rPr>
                <w:b/>
                <w:color w:val="000000"/>
                <w:sz w:val="24"/>
                <w:szCs w:val="24"/>
              </w:rPr>
            </w:pPr>
            <w:r w:rsidRPr="00D649B2">
              <w:rPr>
                <w:rFonts w:asciiTheme="minorHAnsi" w:eastAsiaTheme="minorEastAsia" w:hAnsiTheme="minorHAnsi" w:cstheme="minorBidi"/>
                <w:noProof/>
                <w:sz w:val="22"/>
                <w:szCs w:val="22"/>
              </w:rPr>
              <w:pict>
                <v:shapetype id="_x0000_t202" coordsize="21600,21600" o:spt="202" path="m,l,21600r21600,l21600,xe">
                  <v:stroke joinstyle="miter"/>
                  <v:path gradientshapeok="t" o:connecttype="rect"/>
                </v:shapetype>
                <v:shape id="_x0000_s1029" type="#_x0000_t202" style="position:absolute;left:0;text-align:left;margin-left:331.2pt;margin-top:228.9pt;width:30.6pt;height:21.15pt;z-index:251662336;visibility:visible;mso-wrap-distance-left:9pt;mso-wrap-distance-top:3.6pt;mso-wrap-distance-right:9pt;mso-wrap-distance-bottom:3.6p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fillcolor="#eeece1 [3214]" stroked="f">
                  <v:textbox style="mso-next-textbox:#_x0000_s1029">
                    <w:txbxContent>
                      <w:p w:rsidR="00140ADF" w:rsidRPr="0032156E" w:rsidRDefault="00140ADF" w:rsidP="000A4ECE">
                        <w:pPr>
                          <w:rPr>
                            <w:b/>
                          </w:rPr>
                        </w:pPr>
                        <w:r>
                          <w:rPr>
                            <w:b/>
                          </w:rPr>
                          <w:t>10</w:t>
                        </w:r>
                      </w:p>
                    </w:txbxContent>
                  </v:textbox>
                </v:shape>
              </w:pict>
            </w:r>
            <w:r w:rsidRPr="00D649B2">
              <w:rPr>
                <w:rFonts w:asciiTheme="minorHAnsi" w:eastAsiaTheme="minorEastAsia" w:hAnsiTheme="minorHAnsi" w:cstheme="minorBidi"/>
                <w:noProof/>
                <w:sz w:val="22"/>
                <w:szCs w:val="22"/>
              </w:rPr>
              <w:pict>
                <v:shape id="_x0000_s1028" type="#_x0000_t202" style="position:absolute;left:0;text-align:left;margin-left:159.1pt;margin-top:118.2pt;width:22.1pt;height:21.15pt;z-index:251661312;visibility:visible;mso-wrap-distance-left:9pt;mso-wrap-distance-top:3.6pt;mso-wrap-distance-right:9pt;mso-wrap-distance-bottom:3.6p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AkPQIAAE0EAAAOAAAAZHJzL2Uyb0RvYy54bWysVEuOEzEQ3SNxB8t70p9JMpNWOqMhQxDS&#10;8JEGDuB2u9MW/mE76Q479lyBO7BgwY4rZG5E2Z0J0QAbRC8sl6v8XPVeVc8veynQllnHtSpxNkox&#10;Yorqmqt1id+9XT25wMh5omoitGIl3jGHLxePH807U7Bct1rUzCIAUa7oTIlb702RJI62TBI30oYp&#10;cDbaSuLBtOuktqQDdCmSPE2nSadtbaymzDk4vR6ceBHxm4ZR/7ppHPNIlBhy83G1ca3CmizmpFhb&#10;YlpOD2mQf8hCEq7g0SPUNfEEbSz/DUpyarXTjR9RLRPdNJyyWANUk6UPqrltiWGxFiDHmSNN7v/B&#10;0lfbNxbxusR5do6RIhJE2n/Zf91/2//Yf7/7dPcZ5YGlzrgCgm8NhPv+qe5B7VixMzeavndI6WVL&#10;1JpdWau7lpEasszCzeTk6oDjAkjVvdQ1PEY2XkegvrEyUAikIEAHtXZHhVjvEYXD/Gyazs7ARcGX&#10;jdPxNI8aJqS4v26s88+ZlihsSmyhBSI82d44H9IhxX1IeM1pwesVFyIadl0thUVbAu2yil+s4EGY&#10;UKgr8WySTwYG/gqRxu9PEJJ76HvBZYkvjkGkCLw9U3XsSk+4GPaQslAHIgN3A4u+r/qDMJWud0Cp&#10;1UN/wzzCptX2I0Yd9HaJ3YcNsQwj8UKBLLNsPA7DEI3x5Bw4RPbUU516iKIAVWKP0bBd+jhAkTBz&#10;BfKteCQ26DxkcsgVejbyfZivMBSndoz69RdY/AQAAP//AwBQSwMEFAAGAAgAAAAhAEhbJ3LbAAAA&#10;BwEAAA8AAABkcnMvZG93bnJldi54bWxMj0FPwzAMhe9I/IfISNxYsgJjKk2nqYLrpG1IXL0mtIXE&#10;KU3alX+PObGbn5/13udiM3snJjvELpCG5UKBsFQH01Gj4e34ercGEROSQRfIavixETbl9VWBuQln&#10;2tvpkBrBIRRz1NCm1OdSxrq1HuMi9JbY+wiDx8RyaKQZ8Mzh3slMqZX02BE3tNjbqrX112H0GsZj&#10;tZ32Vfb5Pu3Mw271gh7dt9a3N/P2GUSyc/o/hj98RoeSmU5hJBOF08CPJA3ZmvnZvX9a8nDixaNS&#10;IMtCXvKXvwAAAP//AwBQSwECLQAUAAYACAAAACEAtoM4kv4AAADhAQAAEwAAAAAAAAAAAAAAAAAA&#10;AAAAW0NvbnRlbnRfVHlwZXNdLnhtbFBLAQItABQABgAIAAAAIQA4/SH/1gAAAJQBAAALAAAAAAAA&#10;AAAAAAAAAC8BAABfcmVscy8ucmVsc1BLAQItABQABgAIAAAAIQAOngAkPQIAAE0EAAAOAAAAAAAA&#10;AAAAAAAAAC4CAABkcnMvZTJvRG9jLnhtbFBLAQItABQABgAIAAAAIQBIWydy2wAAAAcBAAAPAAAA&#10;AAAAAAAAAAAAAJcEAABkcnMvZG93bnJldi54bWxQSwUGAAAAAAQABADzAAAAnwUAAAAA&#10;" stroked="f">
                  <v:textbox style="mso-next-textbox:#_x0000_s1028">
                    <w:txbxContent>
                      <w:p w:rsidR="00140ADF" w:rsidRPr="0032156E" w:rsidRDefault="00140ADF" w:rsidP="000A4ECE">
                        <w:pPr>
                          <w:rPr>
                            <w:b/>
                          </w:rPr>
                        </w:pPr>
                        <w:r w:rsidRPr="0032156E">
                          <w:rPr>
                            <w:b/>
                          </w:rPr>
                          <w:t>6</w:t>
                        </w:r>
                      </w:p>
                    </w:txbxContent>
                  </v:textbox>
                </v:shape>
              </w:pict>
            </w:r>
            <w:r w:rsidR="000A4ECE" w:rsidRPr="00746414">
              <w:rPr>
                <w:noProof/>
              </w:rPr>
              <w:t xml:space="preserve"> </w:t>
            </w:r>
            <w:r w:rsidR="000A4ECE">
              <w:rPr>
                <w:noProof/>
              </w:rPr>
              <w:drawing>
                <wp:inline distT="0" distB="0" distL="0" distR="0">
                  <wp:extent cx="5940425" cy="4554220"/>
                  <wp:effectExtent l="0" t="0" r="3175" b="0"/>
                  <wp:docPr id="7" name="Рисунок 7" descr="C:\Users\АРМ\Desktop\Новая папка\Программы\ГКС\2025\22.jpg"/>
                  <wp:cNvGraphicFramePr/>
                  <a:graphic xmlns:a="http://schemas.openxmlformats.org/drawingml/2006/main">
                    <a:graphicData uri="http://schemas.openxmlformats.org/drawingml/2006/picture">
                      <pic:pic xmlns:pic="http://schemas.openxmlformats.org/drawingml/2006/picture">
                        <pic:nvPicPr>
                          <pic:cNvPr id="7" name="Рисунок 7" descr="C:\Users\АРМ\Desktop\Новая папка\Программы\ГКС\2025\22.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4554220"/>
                          </a:xfrm>
                          <a:prstGeom prst="rect">
                            <a:avLst/>
                          </a:prstGeom>
                          <a:noFill/>
                          <a:ln>
                            <a:noFill/>
                          </a:ln>
                        </pic:spPr>
                      </pic:pic>
                    </a:graphicData>
                  </a:graphic>
                </wp:inline>
              </w:drawing>
            </w: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Default="000A4ECE" w:rsidP="000A4ECE">
            <w:pPr>
              <w:widowControl w:val="0"/>
              <w:ind w:firstLine="284"/>
              <w:jc w:val="right"/>
              <w:rPr>
                <w:b/>
              </w:rPr>
            </w:pPr>
          </w:p>
          <w:p w:rsidR="000A4ECE" w:rsidRPr="000F0F11" w:rsidRDefault="000A4ECE" w:rsidP="000A4ECE">
            <w:pPr>
              <w:widowControl w:val="0"/>
              <w:ind w:firstLine="284"/>
              <w:jc w:val="right"/>
              <w:rPr>
                <w:b/>
                <w:color w:val="000000"/>
              </w:rPr>
            </w:pPr>
            <w:r w:rsidRPr="000F0F11">
              <w:rPr>
                <w:b/>
              </w:rPr>
              <w:t>Приложение к описанию объекта закупки</w:t>
            </w:r>
          </w:p>
          <w:tbl>
            <w:tblPr>
              <w:tblW w:w="10627" w:type="dxa"/>
              <w:tblInd w:w="113" w:type="dxa"/>
              <w:tblLook w:val="04A0"/>
            </w:tblPr>
            <w:tblGrid>
              <w:gridCol w:w="514"/>
              <w:gridCol w:w="1417"/>
              <w:gridCol w:w="908"/>
              <w:gridCol w:w="2743"/>
              <w:gridCol w:w="811"/>
              <w:gridCol w:w="221"/>
              <w:gridCol w:w="908"/>
              <w:gridCol w:w="1205"/>
              <w:gridCol w:w="1490"/>
            </w:tblGrid>
            <w:tr w:rsidR="000A4ECE" w:rsidRPr="00C13F01" w:rsidTr="00140ADF">
              <w:trPr>
                <w:trHeight w:val="96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ECE" w:rsidRPr="00C13F01" w:rsidRDefault="000A4ECE" w:rsidP="000A4ECE">
                  <w:pPr>
                    <w:jc w:val="center"/>
                    <w:rPr>
                      <w:sz w:val="18"/>
                      <w:szCs w:val="18"/>
                    </w:rPr>
                  </w:pPr>
                  <w:r w:rsidRPr="00C13F01">
                    <w:rPr>
                      <w:sz w:val="18"/>
                      <w:szCs w:val="18"/>
                    </w:rPr>
                    <w:t> </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0A4ECE" w:rsidRPr="00C13F01" w:rsidRDefault="000A4ECE" w:rsidP="000A4ECE">
                  <w:pPr>
                    <w:jc w:val="center"/>
                    <w:rPr>
                      <w:sz w:val="18"/>
                      <w:szCs w:val="18"/>
                    </w:rPr>
                  </w:pPr>
                  <w:r w:rsidRPr="00C13F01">
                    <w:rPr>
                      <w:sz w:val="18"/>
                      <w:szCs w:val="18"/>
                    </w:rPr>
                    <w:t> </w:t>
                  </w:r>
                </w:p>
              </w:tc>
              <w:tc>
                <w:tcPr>
                  <w:tcW w:w="4183" w:type="dxa"/>
                  <w:gridSpan w:val="2"/>
                  <w:tcBorders>
                    <w:top w:val="single" w:sz="4" w:space="0" w:color="auto"/>
                    <w:left w:val="nil"/>
                    <w:bottom w:val="single" w:sz="4" w:space="0" w:color="auto"/>
                    <w:right w:val="single" w:sz="4" w:space="0" w:color="auto"/>
                  </w:tcBorders>
                  <w:shd w:val="clear" w:color="auto" w:fill="auto"/>
                  <w:vAlign w:val="center"/>
                  <w:hideMark/>
                </w:tcPr>
                <w:p w:rsidR="000A4ECE" w:rsidRPr="00C13F01" w:rsidRDefault="000A4ECE" w:rsidP="000A4ECE">
                  <w:pPr>
                    <w:jc w:val="center"/>
                    <w:rPr>
                      <w:sz w:val="18"/>
                      <w:szCs w:val="18"/>
                    </w:rPr>
                  </w:pPr>
                  <w:r w:rsidRPr="00C13F01">
                    <w:rPr>
                      <w:sz w:val="18"/>
                      <w:szCs w:val="18"/>
                    </w:rPr>
                    <w:t> </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0A4ECE" w:rsidRPr="00C13F01" w:rsidRDefault="000A4ECE" w:rsidP="000A4ECE">
                  <w:pPr>
                    <w:jc w:val="center"/>
                    <w:rPr>
                      <w:sz w:val="18"/>
                      <w:szCs w:val="18"/>
                    </w:rPr>
                  </w:pPr>
                  <w:r w:rsidRPr="00C13F01">
                    <w:rPr>
                      <w:sz w:val="18"/>
                      <w:szCs w:val="18"/>
                    </w:rPr>
                    <w:t> </w:t>
                  </w:r>
                </w:p>
              </w:tc>
              <w:tc>
                <w:tcPr>
                  <w:tcW w:w="236" w:type="dxa"/>
                  <w:tcBorders>
                    <w:top w:val="single" w:sz="4" w:space="0" w:color="auto"/>
                    <w:left w:val="nil"/>
                    <w:bottom w:val="single" w:sz="4" w:space="0" w:color="auto"/>
                    <w:right w:val="nil"/>
                  </w:tcBorders>
                </w:tcPr>
                <w:p w:rsidR="000A4ECE" w:rsidRPr="00C13F01" w:rsidRDefault="000A4ECE" w:rsidP="000A4ECE">
                  <w:pPr>
                    <w:jc w:val="center"/>
                    <w:rPr>
                      <w:sz w:val="18"/>
                      <w:szCs w:val="18"/>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0A4ECE" w:rsidRPr="00C13F01" w:rsidRDefault="000A4ECE" w:rsidP="000A4ECE">
                  <w:pPr>
                    <w:jc w:val="center"/>
                    <w:rPr>
                      <w:sz w:val="18"/>
                      <w:szCs w:val="18"/>
                    </w:rPr>
                  </w:pPr>
                  <w:r w:rsidRPr="00C13F01">
                    <w:rPr>
                      <w:sz w:val="18"/>
                      <w:szCs w:val="18"/>
                    </w:rPr>
                    <w:t>на единицу измерения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A4ECE" w:rsidRPr="00C13F01" w:rsidRDefault="000A4ECE" w:rsidP="000A4ECE">
                  <w:pPr>
                    <w:jc w:val="center"/>
                    <w:rPr>
                      <w:sz w:val="18"/>
                      <w:szCs w:val="18"/>
                    </w:rPr>
                  </w:pPr>
                  <w:r w:rsidRPr="00C13F01">
                    <w:rPr>
                      <w:sz w:val="18"/>
                      <w:szCs w:val="18"/>
                    </w:rPr>
                    <w:t>коэффициенты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A4ECE" w:rsidRPr="00C13F01" w:rsidRDefault="000A4ECE" w:rsidP="000A4ECE">
                  <w:pPr>
                    <w:jc w:val="center"/>
                    <w:rPr>
                      <w:sz w:val="18"/>
                      <w:szCs w:val="18"/>
                    </w:rPr>
                  </w:pPr>
                  <w:r w:rsidRPr="00C13F01">
                    <w:rPr>
                      <w:sz w:val="18"/>
                      <w:szCs w:val="18"/>
                    </w:rPr>
                    <w:t>всего с учётом коэффициентов</w:t>
                  </w:r>
                </w:p>
              </w:tc>
            </w:tr>
            <w:tr w:rsidR="000A4ECE" w:rsidRPr="00C13F01" w:rsidTr="00140ADF">
              <w:trPr>
                <w:trHeight w:val="2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0A4ECE" w:rsidRPr="00C13F01" w:rsidRDefault="000A4ECE" w:rsidP="000A4ECE">
                  <w:pPr>
                    <w:jc w:val="center"/>
                    <w:rPr>
                      <w:sz w:val="18"/>
                      <w:szCs w:val="18"/>
                    </w:rPr>
                  </w:pPr>
                  <w:r w:rsidRPr="00C13F01">
                    <w:rPr>
                      <w:sz w:val="18"/>
                      <w:szCs w:val="18"/>
                    </w:rPr>
                    <w:t>1</w:t>
                  </w:r>
                </w:p>
              </w:tc>
              <w:tc>
                <w:tcPr>
                  <w:tcW w:w="1616" w:type="dxa"/>
                  <w:tcBorders>
                    <w:top w:val="nil"/>
                    <w:left w:val="nil"/>
                    <w:bottom w:val="single" w:sz="4" w:space="0" w:color="auto"/>
                    <w:right w:val="single" w:sz="4" w:space="0" w:color="auto"/>
                  </w:tcBorders>
                  <w:shd w:val="clear" w:color="auto" w:fill="auto"/>
                  <w:noWrap/>
                  <w:vAlign w:val="center"/>
                  <w:hideMark/>
                </w:tcPr>
                <w:p w:rsidR="000A4ECE" w:rsidRPr="00C13F01" w:rsidRDefault="000A4ECE" w:rsidP="000A4ECE">
                  <w:pPr>
                    <w:jc w:val="center"/>
                    <w:rPr>
                      <w:sz w:val="18"/>
                      <w:szCs w:val="18"/>
                    </w:rPr>
                  </w:pPr>
                  <w:r w:rsidRPr="00C13F01">
                    <w:rPr>
                      <w:sz w:val="18"/>
                      <w:szCs w:val="18"/>
                    </w:rPr>
                    <w:t>2</w:t>
                  </w:r>
                </w:p>
              </w:tc>
              <w:tc>
                <w:tcPr>
                  <w:tcW w:w="4183" w:type="dxa"/>
                  <w:gridSpan w:val="2"/>
                  <w:tcBorders>
                    <w:top w:val="nil"/>
                    <w:left w:val="nil"/>
                    <w:bottom w:val="single" w:sz="4" w:space="0" w:color="auto"/>
                    <w:right w:val="single" w:sz="4" w:space="0" w:color="auto"/>
                  </w:tcBorders>
                  <w:shd w:val="clear" w:color="auto" w:fill="auto"/>
                  <w:noWrap/>
                  <w:vAlign w:val="center"/>
                  <w:hideMark/>
                </w:tcPr>
                <w:p w:rsidR="000A4ECE" w:rsidRPr="00C13F01" w:rsidRDefault="000A4ECE" w:rsidP="000A4ECE">
                  <w:pPr>
                    <w:jc w:val="center"/>
                    <w:rPr>
                      <w:sz w:val="18"/>
                      <w:szCs w:val="18"/>
                    </w:rPr>
                  </w:pPr>
                  <w:r w:rsidRPr="00C13F01">
                    <w:rPr>
                      <w:sz w:val="18"/>
                      <w:szCs w:val="18"/>
                    </w:rPr>
                    <w:t>3</w:t>
                  </w:r>
                </w:p>
              </w:tc>
              <w:tc>
                <w:tcPr>
                  <w:tcW w:w="910" w:type="dxa"/>
                  <w:tcBorders>
                    <w:top w:val="nil"/>
                    <w:left w:val="nil"/>
                    <w:bottom w:val="single" w:sz="4" w:space="0" w:color="auto"/>
                    <w:right w:val="single" w:sz="4" w:space="0" w:color="auto"/>
                  </w:tcBorders>
                  <w:shd w:val="clear" w:color="auto" w:fill="auto"/>
                  <w:noWrap/>
                  <w:vAlign w:val="center"/>
                  <w:hideMark/>
                </w:tcPr>
                <w:p w:rsidR="000A4ECE" w:rsidRPr="00C13F01" w:rsidRDefault="000A4ECE" w:rsidP="000A4ECE">
                  <w:pPr>
                    <w:jc w:val="center"/>
                    <w:rPr>
                      <w:sz w:val="18"/>
                      <w:szCs w:val="18"/>
                    </w:rPr>
                  </w:pPr>
                  <w:r w:rsidRPr="00C13F01">
                    <w:rPr>
                      <w:sz w:val="18"/>
                      <w:szCs w:val="18"/>
                    </w:rPr>
                    <w:t>4</w:t>
                  </w:r>
                </w:p>
              </w:tc>
              <w:tc>
                <w:tcPr>
                  <w:tcW w:w="236" w:type="dxa"/>
                  <w:tcBorders>
                    <w:top w:val="nil"/>
                    <w:left w:val="nil"/>
                    <w:bottom w:val="single" w:sz="4" w:space="0" w:color="auto"/>
                    <w:right w:val="nil"/>
                  </w:tcBorders>
                </w:tcPr>
                <w:p w:rsidR="000A4ECE" w:rsidRPr="00C13F01" w:rsidRDefault="000A4ECE" w:rsidP="000A4ECE">
                  <w:pPr>
                    <w:jc w:val="center"/>
                    <w:rPr>
                      <w:sz w:val="18"/>
                      <w:szCs w:val="18"/>
                    </w:rPr>
                  </w:pPr>
                </w:p>
              </w:tc>
              <w:tc>
                <w:tcPr>
                  <w:tcW w:w="852" w:type="dxa"/>
                  <w:tcBorders>
                    <w:top w:val="nil"/>
                    <w:left w:val="nil"/>
                    <w:bottom w:val="single" w:sz="4" w:space="0" w:color="auto"/>
                    <w:right w:val="single" w:sz="4" w:space="0" w:color="auto"/>
                  </w:tcBorders>
                  <w:shd w:val="clear" w:color="auto" w:fill="auto"/>
                  <w:noWrap/>
                  <w:vAlign w:val="center"/>
                  <w:hideMark/>
                </w:tcPr>
                <w:p w:rsidR="000A4ECE" w:rsidRPr="00C13F01" w:rsidRDefault="000A4ECE" w:rsidP="000A4ECE">
                  <w:pPr>
                    <w:jc w:val="center"/>
                    <w:rPr>
                      <w:sz w:val="18"/>
                      <w:szCs w:val="18"/>
                    </w:rPr>
                  </w:pPr>
                  <w:r w:rsidRPr="00C13F01">
                    <w:rPr>
                      <w:sz w:val="18"/>
                      <w:szCs w:val="18"/>
                    </w:rPr>
                    <w:t>5</w:t>
                  </w:r>
                </w:p>
              </w:tc>
              <w:tc>
                <w:tcPr>
                  <w:tcW w:w="567" w:type="dxa"/>
                  <w:tcBorders>
                    <w:top w:val="nil"/>
                    <w:left w:val="nil"/>
                    <w:bottom w:val="single" w:sz="4" w:space="0" w:color="auto"/>
                    <w:right w:val="single" w:sz="4" w:space="0" w:color="auto"/>
                  </w:tcBorders>
                  <w:shd w:val="clear" w:color="auto" w:fill="auto"/>
                  <w:noWrap/>
                  <w:vAlign w:val="center"/>
                  <w:hideMark/>
                </w:tcPr>
                <w:p w:rsidR="000A4ECE" w:rsidRPr="00C13F01" w:rsidRDefault="000A4ECE" w:rsidP="000A4ECE">
                  <w:pPr>
                    <w:jc w:val="center"/>
                    <w:rPr>
                      <w:sz w:val="18"/>
                      <w:szCs w:val="18"/>
                    </w:rPr>
                  </w:pPr>
                  <w:r w:rsidRPr="00C13F01">
                    <w:rPr>
                      <w:sz w:val="18"/>
                      <w:szCs w:val="18"/>
                    </w:rPr>
                    <w:t>6</w:t>
                  </w:r>
                </w:p>
              </w:tc>
              <w:tc>
                <w:tcPr>
                  <w:tcW w:w="1701" w:type="dxa"/>
                  <w:tcBorders>
                    <w:top w:val="nil"/>
                    <w:left w:val="nil"/>
                    <w:bottom w:val="single" w:sz="4" w:space="0" w:color="auto"/>
                    <w:right w:val="single" w:sz="4" w:space="0" w:color="auto"/>
                  </w:tcBorders>
                  <w:shd w:val="clear" w:color="auto" w:fill="auto"/>
                  <w:noWrap/>
                  <w:vAlign w:val="center"/>
                  <w:hideMark/>
                </w:tcPr>
                <w:p w:rsidR="000A4ECE" w:rsidRPr="00C13F01" w:rsidRDefault="000A4ECE" w:rsidP="000A4ECE">
                  <w:pPr>
                    <w:jc w:val="center"/>
                    <w:rPr>
                      <w:sz w:val="18"/>
                      <w:szCs w:val="18"/>
                    </w:rPr>
                  </w:pPr>
                  <w:r w:rsidRPr="00C13F01">
                    <w:rPr>
                      <w:sz w:val="18"/>
                      <w:szCs w:val="18"/>
                    </w:rPr>
                    <w:t>7</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1</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ГЭСН 01-02-099-03</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Валка деревьев мягких пород с корня, диаметр стволов: свыше 20 до 24 см</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 xml:space="preserve">100 </w:t>
                  </w:r>
                  <w:proofErr w:type="spellStart"/>
                  <w:r w:rsidRPr="00C13F01">
                    <w:rPr>
                      <w:sz w:val="18"/>
                      <w:szCs w:val="18"/>
                    </w:rPr>
                    <w:t>шт</w:t>
                  </w:r>
                  <w:proofErr w:type="spellEnd"/>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0,06</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0,06</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2</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ГЭСН 01-02-101-04</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Разделка древесины мягких пород, полученной от валки леса, диаметр стволов: до 24 см</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100 деревьев</w:t>
                  </w:r>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0,06</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0,06</w:t>
                  </w:r>
                </w:p>
              </w:tc>
            </w:tr>
            <w:tr w:rsidR="000A4ECE" w:rsidRPr="00C13F01" w:rsidTr="00140ADF">
              <w:trPr>
                <w:trHeight w:val="960"/>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3</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ГЭСН 01-02-105-01</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Корчевка пней в грунтах естественного залегания корчевателями-собирателями на тракторе мощностью 79 кВт (108 л.с.) с перемещением пней до 5 м, диаметр пней: до 24 см</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 xml:space="preserve">100 </w:t>
                  </w:r>
                  <w:proofErr w:type="spellStart"/>
                  <w:r w:rsidRPr="00C13F01">
                    <w:rPr>
                      <w:sz w:val="18"/>
                      <w:szCs w:val="18"/>
                    </w:rPr>
                    <w:t>шт</w:t>
                  </w:r>
                  <w:proofErr w:type="spellEnd"/>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0,06</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0,06</w:t>
                  </w:r>
                </w:p>
              </w:tc>
            </w:tr>
            <w:tr w:rsidR="000A4ECE" w:rsidRPr="00C13F01" w:rsidTr="00140ADF">
              <w:trPr>
                <w:trHeight w:val="1440"/>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4</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02-15-1-01-0003</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1 т груза</w:t>
                  </w:r>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7,852</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7,852</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5</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08-1</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 xml:space="preserve">Погрузка группы грузов: Лес пиленый, </w:t>
                  </w:r>
                  <w:proofErr w:type="spellStart"/>
                  <w:r w:rsidRPr="00C13F01">
                    <w:rPr>
                      <w:sz w:val="18"/>
                      <w:szCs w:val="18"/>
                    </w:rPr>
                    <w:t>погонаж</w:t>
                  </w:r>
                  <w:proofErr w:type="spellEnd"/>
                  <w:r w:rsidRPr="00C13F01">
                    <w:rPr>
                      <w:sz w:val="18"/>
                      <w:szCs w:val="18"/>
                    </w:rPr>
                    <w:t xml:space="preserve"> плотничный, шпалы</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т</w:t>
                  </w:r>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7,852</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7,852</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6</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proofErr w:type="spellStart"/>
                  <w:r w:rsidRPr="00C13F01">
                    <w:rPr>
                      <w:sz w:val="18"/>
                      <w:szCs w:val="18"/>
                    </w:rPr>
                    <w:t>ГЭСНр</w:t>
                  </w:r>
                  <w:proofErr w:type="spellEnd"/>
                  <w:r w:rsidRPr="00C13F01">
                    <w:rPr>
                      <w:sz w:val="18"/>
                      <w:szCs w:val="18"/>
                    </w:rPr>
                    <w:t xml:space="preserve"> 68-02-012-01</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Разборка тротуаров и дорожек из плит с их отноской и укладкой в штабель</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100 м2</w:t>
                  </w:r>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3,105</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3,105</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pPr>
                    <w:outlineLvl w:val="0"/>
                  </w:pPr>
                </w:p>
              </w:tc>
              <w:tc>
                <w:tcPr>
                  <w:tcW w:w="1022" w:type="dxa"/>
                  <w:tcBorders>
                    <w:top w:val="nil"/>
                    <w:left w:val="nil"/>
                    <w:bottom w:val="nil"/>
                    <w:right w:val="nil"/>
                  </w:tcBorders>
                </w:tcPr>
                <w:p w:rsidR="000A4ECE" w:rsidRPr="00C13F01" w:rsidRDefault="000A4ECE" w:rsidP="000A4ECE">
                  <w:pPr>
                    <w:outlineLvl w:val="0"/>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Объём: (88+119)*1,5</w:t>
                  </w:r>
                </w:p>
              </w:tc>
            </w:tr>
            <w:tr w:rsidR="000A4ECE" w:rsidRPr="00C13F01" w:rsidTr="00140ADF">
              <w:trPr>
                <w:trHeight w:val="720"/>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7</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proofErr w:type="spellStart"/>
                  <w:r w:rsidRPr="00C13F01">
                    <w:rPr>
                      <w:sz w:val="18"/>
                      <w:szCs w:val="18"/>
                    </w:rPr>
                    <w:t>ГЭСНр</w:t>
                  </w:r>
                  <w:proofErr w:type="spellEnd"/>
                  <w:r w:rsidRPr="00C13F01">
                    <w:rPr>
                      <w:sz w:val="18"/>
                      <w:szCs w:val="18"/>
                    </w:rPr>
                    <w:t xml:space="preserve"> 68-02-014-01</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 xml:space="preserve">Восстановление профиля канав вручную с очисткой от кустарника, </w:t>
                  </w:r>
                  <w:proofErr w:type="spellStart"/>
                  <w:r w:rsidRPr="00C13F01">
                    <w:rPr>
                      <w:sz w:val="18"/>
                      <w:szCs w:val="18"/>
                    </w:rPr>
                    <w:t>отрывкой</w:t>
                  </w:r>
                  <w:proofErr w:type="spellEnd"/>
                  <w:r w:rsidRPr="00C13F01">
                    <w:rPr>
                      <w:sz w:val="18"/>
                      <w:szCs w:val="18"/>
                    </w:rPr>
                    <w:t xml:space="preserve"> грунта с разравниванием и планировкой откосов: полное</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м</w:t>
                  </w:r>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207</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207</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pPr>
                    <w:outlineLvl w:val="0"/>
                  </w:pPr>
                </w:p>
              </w:tc>
              <w:tc>
                <w:tcPr>
                  <w:tcW w:w="1022" w:type="dxa"/>
                  <w:tcBorders>
                    <w:top w:val="nil"/>
                    <w:left w:val="nil"/>
                    <w:bottom w:val="nil"/>
                    <w:right w:val="nil"/>
                  </w:tcBorders>
                </w:tcPr>
                <w:p w:rsidR="000A4ECE" w:rsidRPr="00C13F01" w:rsidRDefault="000A4ECE" w:rsidP="000A4ECE">
                  <w:pPr>
                    <w:outlineLvl w:val="0"/>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Объём: 88+119</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8</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ГЭСН 23-01-007-02</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Укладка трубопроводов из железобетонных безнапорных раструбных труб диаметром: 500 мм</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100 м</w:t>
                  </w:r>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0,16</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0,16</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pPr>
                    <w:outlineLvl w:val="0"/>
                  </w:pPr>
                </w:p>
              </w:tc>
              <w:tc>
                <w:tcPr>
                  <w:tcW w:w="1022" w:type="dxa"/>
                  <w:tcBorders>
                    <w:top w:val="nil"/>
                    <w:left w:val="nil"/>
                    <w:bottom w:val="nil"/>
                    <w:right w:val="nil"/>
                  </w:tcBorders>
                </w:tcPr>
                <w:p w:rsidR="000A4ECE" w:rsidRPr="00C13F01" w:rsidRDefault="000A4ECE" w:rsidP="000A4ECE">
                  <w:pPr>
                    <w:outlineLvl w:val="0"/>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Объём: 5+5+3+3</w:t>
                  </w:r>
                </w:p>
              </w:tc>
            </w:tr>
            <w:tr w:rsidR="000A4ECE" w:rsidRPr="00C13F01" w:rsidTr="00140ADF">
              <w:trPr>
                <w:trHeight w:val="735"/>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9</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23.5.01.07-0011</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 xml:space="preserve">Трубы стальные сварные для магистральных </w:t>
                  </w:r>
                  <w:proofErr w:type="spellStart"/>
                  <w:r w:rsidRPr="00C13F01">
                    <w:rPr>
                      <w:sz w:val="18"/>
                      <w:szCs w:val="18"/>
                    </w:rPr>
                    <w:t>газонефтепроводов</w:t>
                  </w:r>
                  <w:proofErr w:type="spellEnd"/>
                  <w:r w:rsidRPr="00C13F01">
                    <w:rPr>
                      <w:sz w:val="18"/>
                      <w:szCs w:val="18"/>
                    </w:rPr>
                    <w:t>, класс прочности К52, наружный диаметр 530 мм, толщина стенки 5 мм</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м</w:t>
                  </w:r>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16</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16</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10</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ГЭСН 27-04-001-01</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Устройство подстилающих и выравнивающих слоев оснований: из песка</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100 м3</w:t>
                  </w:r>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0,83475</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0,83475</w:t>
                  </w:r>
                </w:p>
              </w:tc>
            </w:tr>
            <w:tr w:rsidR="000A4ECE" w:rsidRPr="00C13F01" w:rsidTr="00140ADF">
              <w:trPr>
                <w:trHeight w:val="750"/>
              </w:trPr>
              <w:tc>
                <w:tcPr>
                  <w:tcW w:w="56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tc>
              <w:tc>
                <w:tcPr>
                  <w:tcW w:w="1022" w:type="dxa"/>
                  <w:tcBorders>
                    <w:top w:val="nil"/>
                    <w:left w:val="nil"/>
                    <w:bottom w:val="nil"/>
                    <w:right w:val="nil"/>
                  </w:tcBorders>
                </w:tcPr>
                <w:p w:rsidR="000A4ECE" w:rsidRPr="00C13F01" w:rsidRDefault="000A4ECE" w:rsidP="000A4ECE">
                  <w:pPr>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Объём: 207*2,5*0,15+3*2,5*0,15*2+3*4*0,15*2</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10.1</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02.3.01.02-1118</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Песок природный для строительных работ II класс, средний</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м3</w:t>
                  </w:r>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110</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91,8225</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tc>
              <w:tc>
                <w:tcPr>
                  <w:tcW w:w="1022" w:type="dxa"/>
                  <w:tcBorders>
                    <w:top w:val="nil"/>
                    <w:left w:val="nil"/>
                    <w:bottom w:val="nil"/>
                    <w:right w:val="nil"/>
                  </w:tcBorders>
                </w:tcPr>
                <w:p w:rsidR="000A4ECE" w:rsidRPr="00C13F01" w:rsidRDefault="000A4ECE" w:rsidP="000A4ECE">
                  <w:pPr>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Объём: (0,83475)*110</w:t>
                  </w:r>
                </w:p>
              </w:tc>
            </w:tr>
            <w:tr w:rsidR="000A4ECE" w:rsidRPr="00C13F01" w:rsidTr="00140ADF">
              <w:trPr>
                <w:trHeight w:val="72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11</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ГЭСН 27-04-016-02</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Устройство прослойки из нетканого синтетического материала (НСМ) под покрытием из сборных железобетонных плит: сплошной</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1000 м2</w:t>
                  </w:r>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0,426</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0,426</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pPr>
                    <w:outlineLvl w:val="0"/>
                  </w:pPr>
                </w:p>
              </w:tc>
              <w:tc>
                <w:tcPr>
                  <w:tcW w:w="1022" w:type="dxa"/>
                  <w:tcBorders>
                    <w:top w:val="nil"/>
                    <w:left w:val="nil"/>
                    <w:bottom w:val="nil"/>
                    <w:right w:val="nil"/>
                  </w:tcBorders>
                </w:tcPr>
                <w:p w:rsidR="000A4ECE" w:rsidRPr="00C13F01" w:rsidRDefault="000A4ECE" w:rsidP="000A4ECE">
                  <w:pPr>
                    <w:outlineLvl w:val="0"/>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Объём: 207*2+3*2*2</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11.1</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01.7.12.05-1018</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proofErr w:type="spellStart"/>
                  <w:r w:rsidRPr="00C13F01">
                    <w:rPr>
                      <w:sz w:val="18"/>
                      <w:szCs w:val="18"/>
                    </w:rPr>
                    <w:t>Геополотно</w:t>
                  </w:r>
                  <w:proofErr w:type="spellEnd"/>
                  <w:r w:rsidRPr="00C13F01">
                    <w:rPr>
                      <w:sz w:val="18"/>
                      <w:szCs w:val="18"/>
                    </w:rPr>
                    <w:t xml:space="preserve"> нетканое полипропиленовое, </w:t>
                  </w:r>
                  <w:proofErr w:type="spellStart"/>
                  <w:r w:rsidRPr="00C13F01">
                    <w:rPr>
                      <w:sz w:val="18"/>
                      <w:szCs w:val="18"/>
                    </w:rPr>
                    <w:t>иглопробивное</w:t>
                  </w:r>
                  <w:proofErr w:type="spellEnd"/>
                  <w:r w:rsidRPr="00C13F01">
                    <w:rPr>
                      <w:sz w:val="18"/>
                      <w:szCs w:val="18"/>
                    </w:rPr>
                    <w:t xml:space="preserve">, </w:t>
                  </w:r>
                  <w:proofErr w:type="spellStart"/>
                  <w:r w:rsidRPr="00C13F01">
                    <w:rPr>
                      <w:sz w:val="18"/>
                      <w:szCs w:val="18"/>
                    </w:rPr>
                    <w:t>термоскрепленное</w:t>
                  </w:r>
                  <w:proofErr w:type="spellEnd"/>
                  <w:r w:rsidRPr="00C13F01">
                    <w:rPr>
                      <w:sz w:val="18"/>
                      <w:szCs w:val="18"/>
                    </w:rPr>
                    <w:t>, поверхностная плотность 550 г/м2</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м2</w:t>
                  </w:r>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100</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42,6</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pPr>
                    <w:outlineLvl w:val="0"/>
                  </w:pPr>
                </w:p>
              </w:tc>
              <w:tc>
                <w:tcPr>
                  <w:tcW w:w="1022" w:type="dxa"/>
                  <w:tcBorders>
                    <w:top w:val="nil"/>
                    <w:left w:val="nil"/>
                    <w:bottom w:val="nil"/>
                    <w:right w:val="nil"/>
                  </w:tcBorders>
                </w:tcPr>
                <w:p w:rsidR="000A4ECE" w:rsidRPr="00C13F01" w:rsidRDefault="000A4ECE" w:rsidP="000A4ECE">
                  <w:pPr>
                    <w:outlineLvl w:val="0"/>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Объём: (0,426)*100</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12</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ГЭСН 27-04-001-04</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Устройство подстилающих и выравнивающих слоев оснований: из щебня</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100 м3</w:t>
                  </w:r>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0,426</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0,426</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tc>
              <w:tc>
                <w:tcPr>
                  <w:tcW w:w="1022" w:type="dxa"/>
                  <w:tcBorders>
                    <w:top w:val="nil"/>
                    <w:left w:val="nil"/>
                    <w:bottom w:val="nil"/>
                    <w:right w:val="nil"/>
                  </w:tcBorders>
                </w:tcPr>
                <w:p w:rsidR="000A4ECE" w:rsidRPr="00C13F01" w:rsidRDefault="000A4ECE" w:rsidP="000A4ECE">
                  <w:pPr>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Объём: (207*2+3*2*2)*0,10</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12.1</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02.2.05.04-2088</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Щебень из плотных горных пород для строительных работ М 600, фракция 20-40 мм</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м3</w:t>
                  </w:r>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126</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53,676</w:t>
                  </w:r>
                </w:p>
              </w:tc>
            </w:tr>
            <w:tr w:rsidR="000A4ECE" w:rsidRPr="00C13F01" w:rsidTr="00140ADF">
              <w:trPr>
                <w:trHeight w:val="540"/>
              </w:trPr>
              <w:tc>
                <w:tcPr>
                  <w:tcW w:w="56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pPr>
                    <w:outlineLvl w:val="0"/>
                  </w:pPr>
                </w:p>
              </w:tc>
              <w:tc>
                <w:tcPr>
                  <w:tcW w:w="1022" w:type="dxa"/>
                  <w:tcBorders>
                    <w:top w:val="nil"/>
                    <w:left w:val="nil"/>
                    <w:bottom w:val="nil"/>
                    <w:right w:val="nil"/>
                  </w:tcBorders>
                </w:tcPr>
                <w:p w:rsidR="000A4ECE" w:rsidRPr="00C13F01" w:rsidRDefault="000A4ECE" w:rsidP="000A4ECE">
                  <w:pPr>
                    <w:outlineLvl w:val="0"/>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Объём: (0,426)*126</w:t>
                  </w:r>
                </w:p>
              </w:tc>
            </w:tr>
            <w:tr w:rsidR="000A4ECE" w:rsidRPr="00C13F01" w:rsidTr="00140ADF">
              <w:trPr>
                <w:trHeight w:val="555"/>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lastRenderedPageBreak/>
                    <w:t>13</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ГЭСН 27-02-010-02</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Установка бортовых камней бетонных: при других видах покрытий</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100 м</w:t>
                  </w:r>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4,14</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4,14</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tc>
              <w:tc>
                <w:tcPr>
                  <w:tcW w:w="1022" w:type="dxa"/>
                  <w:tcBorders>
                    <w:top w:val="nil"/>
                    <w:left w:val="nil"/>
                    <w:bottom w:val="nil"/>
                    <w:right w:val="nil"/>
                  </w:tcBorders>
                </w:tcPr>
                <w:p w:rsidR="000A4ECE" w:rsidRPr="00C13F01" w:rsidRDefault="000A4ECE" w:rsidP="000A4ECE">
                  <w:pPr>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Объём: (207-6)*2+3*4</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13.1</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05.2.03.04-0008</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 xml:space="preserve">Камни бортовые </w:t>
                  </w:r>
                  <w:proofErr w:type="spellStart"/>
                  <w:r w:rsidRPr="00C13F01">
                    <w:rPr>
                      <w:sz w:val="18"/>
                      <w:szCs w:val="18"/>
                    </w:rPr>
                    <w:t>вибропрессованные</w:t>
                  </w:r>
                  <w:proofErr w:type="spellEnd"/>
                  <w:r w:rsidRPr="00C13F01">
                    <w:rPr>
                      <w:sz w:val="18"/>
                      <w:szCs w:val="18"/>
                    </w:rPr>
                    <w:t xml:space="preserve"> тротуарные, размеры 1000х200х80 мм, цветные на сером цементе</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proofErr w:type="spellStart"/>
                  <w:r w:rsidRPr="00C13F01">
                    <w:rPr>
                      <w:sz w:val="18"/>
                      <w:szCs w:val="18"/>
                    </w:rPr>
                    <w:t>шт</w:t>
                  </w:r>
                  <w:proofErr w:type="spellEnd"/>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100</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414</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tc>
              <w:tc>
                <w:tcPr>
                  <w:tcW w:w="1022" w:type="dxa"/>
                  <w:tcBorders>
                    <w:top w:val="nil"/>
                    <w:left w:val="nil"/>
                    <w:bottom w:val="nil"/>
                    <w:right w:val="nil"/>
                  </w:tcBorders>
                </w:tcPr>
                <w:p w:rsidR="000A4ECE" w:rsidRPr="00C13F01" w:rsidRDefault="000A4ECE" w:rsidP="000A4ECE">
                  <w:pPr>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Объём: (4,14)*100,0</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14</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ГЭСН 27-04-001-01</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Устройство подстилающих и выравнивающих слоев оснований: из песка</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100 м3</w:t>
                  </w:r>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0,1863</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0,1863</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tc>
              <w:tc>
                <w:tcPr>
                  <w:tcW w:w="1022" w:type="dxa"/>
                  <w:tcBorders>
                    <w:top w:val="nil"/>
                    <w:left w:val="nil"/>
                    <w:bottom w:val="nil"/>
                    <w:right w:val="nil"/>
                  </w:tcBorders>
                </w:tcPr>
                <w:p w:rsidR="000A4ECE" w:rsidRPr="00C13F01" w:rsidRDefault="000A4ECE" w:rsidP="000A4ECE">
                  <w:pPr>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Объём: ((207-6)*1,8+3*1,8*2)*0,05</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14.1</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02.3.01.02-1118</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Песок природный для строительных работ II класс, средний</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м3</w:t>
                  </w:r>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110</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20,493</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tc>
              <w:tc>
                <w:tcPr>
                  <w:tcW w:w="1022" w:type="dxa"/>
                  <w:tcBorders>
                    <w:top w:val="nil"/>
                    <w:left w:val="nil"/>
                    <w:bottom w:val="nil"/>
                    <w:right w:val="nil"/>
                  </w:tcBorders>
                </w:tcPr>
                <w:p w:rsidR="000A4ECE" w:rsidRPr="00C13F01" w:rsidRDefault="000A4ECE" w:rsidP="000A4ECE">
                  <w:pPr>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Объём: (0,1863)*110</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15</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ГЭСН 27-07-005-02</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Устройство покрытий из тротуарной плитки, количество плитки при укладке на 1 м2: 55 шт.</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10 м2</w:t>
                  </w:r>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37,26</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37,26</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pPr>
                    <w:outlineLvl w:val="0"/>
                  </w:pPr>
                </w:p>
              </w:tc>
              <w:tc>
                <w:tcPr>
                  <w:tcW w:w="1022" w:type="dxa"/>
                  <w:tcBorders>
                    <w:top w:val="nil"/>
                    <w:left w:val="nil"/>
                    <w:bottom w:val="nil"/>
                    <w:right w:val="nil"/>
                  </w:tcBorders>
                </w:tcPr>
                <w:p w:rsidR="000A4ECE" w:rsidRPr="00C13F01" w:rsidRDefault="000A4ECE" w:rsidP="000A4ECE">
                  <w:pPr>
                    <w:outlineLvl w:val="0"/>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Объём: (207-6)*1,8+3*1,8*2</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15.1</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05.2.02.22-0011</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Плитка бетонная тротуарная фигурная, толщина 50 мм</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м2</w:t>
                  </w:r>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10,2</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380,052</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tc>
              <w:tc>
                <w:tcPr>
                  <w:tcW w:w="1022" w:type="dxa"/>
                  <w:tcBorders>
                    <w:top w:val="nil"/>
                    <w:left w:val="nil"/>
                    <w:bottom w:val="nil"/>
                    <w:right w:val="nil"/>
                  </w:tcBorders>
                </w:tcPr>
                <w:p w:rsidR="000A4ECE" w:rsidRPr="00C13F01" w:rsidRDefault="000A4ECE" w:rsidP="000A4ECE">
                  <w:pPr>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Объём: (37,26)*10,2</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16</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ГЭСН 27-06-002-17</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Устройство цементобетонных покрытий однослойных средствами малой механизации, толщина слоя 20 см</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1000 м2</w:t>
                  </w:r>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0,03</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0,03</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pPr>
                    <w:outlineLvl w:val="0"/>
                  </w:pPr>
                </w:p>
              </w:tc>
              <w:tc>
                <w:tcPr>
                  <w:tcW w:w="1022" w:type="dxa"/>
                  <w:tcBorders>
                    <w:top w:val="nil"/>
                    <w:left w:val="nil"/>
                    <w:bottom w:val="nil"/>
                    <w:right w:val="nil"/>
                  </w:tcBorders>
                </w:tcPr>
                <w:p w:rsidR="000A4ECE" w:rsidRPr="00C13F01" w:rsidRDefault="000A4ECE" w:rsidP="000A4ECE">
                  <w:pPr>
                    <w:outlineLvl w:val="0"/>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Объём: 5*3*2</w:t>
                  </w:r>
                </w:p>
              </w:tc>
            </w:tr>
            <w:tr w:rsidR="000A4ECE" w:rsidRPr="00C13F01" w:rsidTr="00140ADF">
              <w:trPr>
                <w:trHeight w:val="480"/>
              </w:trPr>
              <w:tc>
                <w:tcPr>
                  <w:tcW w:w="562" w:type="dxa"/>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16.1</w:t>
                  </w:r>
                </w:p>
              </w:tc>
              <w:tc>
                <w:tcPr>
                  <w:tcW w:w="1616" w:type="dxa"/>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04.1.02.03-0006</w:t>
                  </w:r>
                </w:p>
              </w:tc>
              <w:tc>
                <w:tcPr>
                  <w:tcW w:w="4183" w:type="dxa"/>
                  <w:gridSpan w:val="2"/>
                  <w:tcBorders>
                    <w:top w:val="nil"/>
                    <w:left w:val="nil"/>
                    <w:bottom w:val="nil"/>
                    <w:right w:val="nil"/>
                  </w:tcBorders>
                  <w:shd w:val="clear" w:color="auto" w:fill="auto"/>
                  <w:hideMark/>
                </w:tcPr>
                <w:p w:rsidR="000A4ECE" w:rsidRPr="00C13F01" w:rsidRDefault="000A4ECE" w:rsidP="000A4ECE">
                  <w:pPr>
                    <w:outlineLvl w:val="0"/>
                    <w:rPr>
                      <w:sz w:val="18"/>
                      <w:szCs w:val="18"/>
                    </w:rPr>
                  </w:pPr>
                  <w:r w:rsidRPr="00C13F01">
                    <w:rPr>
                      <w:sz w:val="18"/>
                      <w:szCs w:val="18"/>
                    </w:rPr>
                    <w:t>Смеси бетонные тяжелого бетона (БСТ) для дорожных и аэродромных покрытий и оснований, класс В15 (М200)</w:t>
                  </w:r>
                </w:p>
              </w:tc>
              <w:tc>
                <w:tcPr>
                  <w:tcW w:w="910" w:type="dxa"/>
                  <w:tcBorders>
                    <w:top w:val="nil"/>
                    <w:left w:val="nil"/>
                    <w:bottom w:val="nil"/>
                    <w:right w:val="nil"/>
                  </w:tcBorders>
                  <w:shd w:val="clear" w:color="auto" w:fill="auto"/>
                  <w:hideMark/>
                </w:tcPr>
                <w:p w:rsidR="000A4ECE" w:rsidRPr="00C13F01" w:rsidRDefault="000A4ECE" w:rsidP="000A4ECE">
                  <w:pPr>
                    <w:jc w:val="center"/>
                    <w:outlineLvl w:val="0"/>
                    <w:rPr>
                      <w:sz w:val="18"/>
                      <w:szCs w:val="18"/>
                    </w:rPr>
                  </w:pPr>
                  <w:r w:rsidRPr="00C13F01">
                    <w:rPr>
                      <w:sz w:val="18"/>
                      <w:szCs w:val="18"/>
                    </w:rPr>
                    <w:t>м3</w:t>
                  </w:r>
                </w:p>
              </w:tc>
              <w:tc>
                <w:tcPr>
                  <w:tcW w:w="236" w:type="dxa"/>
                  <w:tcBorders>
                    <w:top w:val="nil"/>
                    <w:left w:val="nil"/>
                    <w:bottom w:val="nil"/>
                    <w:right w:val="nil"/>
                  </w:tcBorders>
                </w:tcPr>
                <w:p w:rsidR="000A4ECE" w:rsidRPr="00C13F01" w:rsidRDefault="000A4ECE" w:rsidP="000A4ECE">
                  <w:pPr>
                    <w:jc w:val="right"/>
                    <w:outlineLvl w:val="0"/>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204</w:t>
                  </w:r>
                </w:p>
              </w:tc>
              <w:tc>
                <w:tcPr>
                  <w:tcW w:w="567"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r w:rsidRPr="00C13F01">
                    <w:rPr>
                      <w:sz w:val="18"/>
                      <w:szCs w:val="18"/>
                    </w:rPr>
                    <w:t xml:space="preserve"> 6,12</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outlineLvl w:val="0"/>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tc>
              <w:tc>
                <w:tcPr>
                  <w:tcW w:w="1022" w:type="dxa"/>
                  <w:tcBorders>
                    <w:top w:val="nil"/>
                    <w:left w:val="nil"/>
                    <w:bottom w:val="nil"/>
                    <w:right w:val="nil"/>
                  </w:tcBorders>
                </w:tcPr>
                <w:p w:rsidR="000A4ECE" w:rsidRPr="00C13F01" w:rsidRDefault="000A4ECE" w:rsidP="000A4ECE">
                  <w:pPr>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Объём: (0,03)*204,0</w:t>
                  </w:r>
                </w:p>
              </w:tc>
            </w:tr>
            <w:tr w:rsidR="000A4ECE" w:rsidRPr="00C13F01" w:rsidTr="00140ADF">
              <w:trPr>
                <w:trHeight w:val="72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16.2</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08.1.02.17-0097</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Сетка стальная сварная из арматурной проволоки без покрытия, диаметр проволоки 5 мм, размер ячейки 100х100 мм</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м2</w:t>
                  </w:r>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1 000</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30</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tc>
              <w:tc>
                <w:tcPr>
                  <w:tcW w:w="1022" w:type="dxa"/>
                  <w:tcBorders>
                    <w:top w:val="nil"/>
                    <w:left w:val="nil"/>
                    <w:bottom w:val="nil"/>
                    <w:right w:val="nil"/>
                  </w:tcBorders>
                </w:tcPr>
                <w:p w:rsidR="000A4ECE" w:rsidRPr="00C13F01" w:rsidRDefault="000A4ECE" w:rsidP="000A4ECE">
                  <w:pPr>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Объём: (0,03)*1000</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rPr>
                      <w:sz w:val="18"/>
                      <w:szCs w:val="18"/>
                    </w:rPr>
                  </w:pPr>
                  <w:r w:rsidRPr="00C13F01">
                    <w:rPr>
                      <w:sz w:val="18"/>
                      <w:szCs w:val="18"/>
                    </w:rPr>
                    <w:t>16.3</w:t>
                  </w:r>
                </w:p>
              </w:tc>
              <w:tc>
                <w:tcPr>
                  <w:tcW w:w="1616" w:type="dxa"/>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11.2.13.06-0012</w:t>
                  </w:r>
                </w:p>
              </w:tc>
              <w:tc>
                <w:tcPr>
                  <w:tcW w:w="4183" w:type="dxa"/>
                  <w:gridSpan w:val="2"/>
                  <w:tcBorders>
                    <w:top w:val="nil"/>
                    <w:left w:val="nil"/>
                    <w:bottom w:val="nil"/>
                    <w:right w:val="nil"/>
                  </w:tcBorders>
                  <w:shd w:val="clear" w:color="auto" w:fill="auto"/>
                  <w:hideMark/>
                </w:tcPr>
                <w:p w:rsidR="000A4ECE" w:rsidRPr="00C13F01" w:rsidRDefault="000A4ECE" w:rsidP="000A4ECE">
                  <w:pPr>
                    <w:rPr>
                      <w:sz w:val="18"/>
                      <w:szCs w:val="18"/>
                    </w:rPr>
                  </w:pPr>
                  <w:r w:rsidRPr="00C13F01">
                    <w:rPr>
                      <w:sz w:val="18"/>
                      <w:szCs w:val="18"/>
                    </w:rPr>
                    <w:t>Щиты настила, толщина 25 мм</w:t>
                  </w:r>
                </w:p>
              </w:tc>
              <w:tc>
                <w:tcPr>
                  <w:tcW w:w="910" w:type="dxa"/>
                  <w:tcBorders>
                    <w:top w:val="nil"/>
                    <w:left w:val="nil"/>
                    <w:bottom w:val="nil"/>
                    <w:right w:val="nil"/>
                  </w:tcBorders>
                  <w:shd w:val="clear" w:color="auto" w:fill="auto"/>
                  <w:hideMark/>
                </w:tcPr>
                <w:p w:rsidR="000A4ECE" w:rsidRPr="00C13F01" w:rsidRDefault="000A4ECE" w:rsidP="000A4ECE">
                  <w:pPr>
                    <w:jc w:val="center"/>
                    <w:rPr>
                      <w:sz w:val="18"/>
                      <w:szCs w:val="18"/>
                    </w:rPr>
                  </w:pPr>
                  <w:r w:rsidRPr="00C13F01">
                    <w:rPr>
                      <w:sz w:val="18"/>
                      <w:szCs w:val="18"/>
                    </w:rPr>
                    <w:t>м2</w:t>
                  </w:r>
                </w:p>
              </w:tc>
              <w:tc>
                <w:tcPr>
                  <w:tcW w:w="236" w:type="dxa"/>
                  <w:tcBorders>
                    <w:top w:val="nil"/>
                    <w:left w:val="nil"/>
                    <w:bottom w:val="nil"/>
                    <w:right w:val="nil"/>
                  </w:tcBorders>
                </w:tcPr>
                <w:p w:rsidR="000A4ECE" w:rsidRPr="00C13F01" w:rsidRDefault="000A4ECE" w:rsidP="000A4ECE">
                  <w:pPr>
                    <w:jc w:val="right"/>
                    <w:rPr>
                      <w:sz w:val="18"/>
                      <w:szCs w:val="18"/>
                    </w:rPr>
                  </w:pPr>
                </w:p>
              </w:tc>
              <w:tc>
                <w:tcPr>
                  <w:tcW w:w="85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12,2</w:t>
                  </w:r>
                </w:p>
              </w:tc>
              <w:tc>
                <w:tcPr>
                  <w:tcW w:w="567"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701"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r w:rsidRPr="00C13F01">
                    <w:rPr>
                      <w:sz w:val="18"/>
                      <w:szCs w:val="18"/>
                    </w:rPr>
                    <w:t xml:space="preserve"> 0,366</w:t>
                  </w:r>
                </w:p>
              </w:tc>
            </w:tr>
            <w:tr w:rsidR="000A4ECE" w:rsidRPr="00C13F01" w:rsidTr="00140ADF">
              <w:trPr>
                <w:trHeight w:val="240"/>
              </w:trPr>
              <w:tc>
                <w:tcPr>
                  <w:tcW w:w="562" w:type="dxa"/>
                  <w:tcBorders>
                    <w:top w:val="nil"/>
                    <w:left w:val="nil"/>
                    <w:bottom w:val="nil"/>
                    <w:right w:val="nil"/>
                  </w:tcBorders>
                  <w:shd w:val="clear" w:color="auto" w:fill="auto"/>
                  <w:noWrap/>
                  <w:hideMark/>
                </w:tcPr>
                <w:p w:rsidR="000A4ECE" w:rsidRPr="00C13F01" w:rsidRDefault="000A4ECE" w:rsidP="000A4ECE">
                  <w:pPr>
                    <w:jc w:val="right"/>
                    <w:rPr>
                      <w:sz w:val="18"/>
                      <w:szCs w:val="18"/>
                    </w:rPr>
                  </w:pPr>
                </w:p>
              </w:tc>
              <w:tc>
                <w:tcPr>
                  <w:tcW w:w="1616" w:type="dxa"/>
                  <w:tcBorders>
                    <w:top w:val="nil"/>
                    <w:left w:val="nil"/>
                    <w:bottom w:val="nil"/>
                    <w:right w:val="nil"/>
                  </w:tcBorders>
                  <w:shd w:val="clear" w:color="auto" w:fill="auto"/>
                  <w:noWrap/>
                  <w:hideMark/>
                </w:tcPr>
                <w:p w:rsidR="000A4ECE" w:rsidRPr="00C13F01" w:rsidRDefault="000A4ECE" w:rsidP="000A4ECE">
                  <w:pPr>
                    <w:outlineLvl w:val="0"/>
                  </w:pPr>
                </w:p>
              </w:tc>
              <w:tc>
                <w:tcPr>
                  <w:tcW w:w="1022" w:type="dxa"/>
                  <w:tcBorders>
                    <w:top w:val="nil"/>
                    <w:left w:val="nil"/>
                    <w:bottom w:val="nil"/>
                    <w:right w:val="nil"/>
                  </w:tcBorders>
                </w:tcPr>
                <w:p w:rsidR="000A4ECE" w:rsidRPr="00C13F01" w:rsidRDefault="000A4ECE" w:rsidP="000A4ECE">
                  <w:pPr>
                    <w:outlineLvl w:val="0"/>
                    <w:rPr>
                      <w:sz w:val="18"/>
                      <w:szCs w:val="18"/>
                    </w:rPr>
                  </w:pPr>
                </w:p>
              </w:tc>
              <w:tc>
                <w:tcPr>
                  <w:tcW w:w="7427" w:type="dxa"/>
                  <w:gridSpan w:val="6"/>
                  <w:tcBorders>
                    <w:top w:val="nil"/>
                    <w:left w:val="nil"/>
                    <w:bottom w:val="nil"/>
                    <w:right w:val="nil"/>
                  </w:tcBorders>
                  <w:shd w:val="clear" w:color="auto" w:fill="auto"/>
                  <w:noWrap/>
                  <w:hideMark/>
                </w:tcPr>
                <w:p w:rsidR="000A4ECE" w:rsidRPr="00C13F01" w:rsidRDefault="000A4ECE" w:rsidP="000A4ECE">
                  <w:pPr>
                    <w:outlineLvl w:val="0"/>
                    <w:rPr>
                      <w:sz w:val="18"/>
                      <w:szCs w:val="18"/>
                    </w:rPr>
                  </w:pPr>
                  <w:r w:rsidRPr="00C13F01">
                    <w:rPr>
                      <w:sz w:val="18"/>
                      <w:szCs w:val="18"/>
                    </w:rPr>
                    <w:t>Объём: (0,03)*12,2</w:t>
                  </w:r>
                </w:p>
              </w:tc>
            </w:tr>
          </w:tbl>
          <w:p w:rsidR="000A5A66" w:rsidRPr="000A5A66" w:rsidRDefault="000A5A66" w:rsidP="000A5A66">
            <w:pPr>
              <w:pStyle w:val="a4"/>
              <w:jc w:val="center"/>
              <w:rPr>
                <w:rFonts w:ascii="Times New Roman" w:hAnsi="Times New Roman" w:cs="Times New Roman"/>
                <w:bCs/>
                <w:color w:val="FF0000"/>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5491"/>
            </w:tblGrid>
            <w:tr w:rsidR="000A5A66" w:rsidRPr="001D16D1" w:rsidTr="00796B9D">
              <w:trPr>
                <w:trHeight w:val="563"/>
              </w:trPr>
              <w:tc>
                <w:tcPr>
                  <w:tcW w:w="4927" w:type="dxa"/>
                </w:tcPr>
                <w:p w:rsidR="000A5A66" w:rsidRPr="001D16D1" w:rsidRDefault="000A5A66" w:rsidP="000A5A66">
                  <w:pPr>
                    <w:pStyle w:val="a4"/>
                    <w:jc w:val="center"/>
                    <w:rPr>
                      <w:rFonts w:ascii="Times New Roman" w:hAnsi="Times New Roman" w:cs="Times New Roman"/>
                    </w:rPr>
                  </w:pPr>
                  <w:r w:rsidRPr="001D16D1">
                    <w:rPr>
                      <w:rFonts w:ascii="Times New Roman" w:hAnsi="Times New Roman" w:cs="Times New Roman"/>
                    </w:rPr>
                    <w:t>Заказчик:</w:t>
                  </w:r>
                </w:p>
                <w:p w:rsidR="000A5A66" w:rsidRPr="001D16D1" w:rsidRDefault="000A5A66" w:rsidP="000A5A66">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5491" w:type="dxa"/>
                </w:tcPr>
                <w:p w:rsidR="000A5A66" w:rsidRPr="001D16D1" w:rsidRDefault="000A5A66" w:rsidP="000A5A66">
                  <w:pPr>
                    <w:pStyle w:val="a4"/>
                    <w:jc w:val="center"/>
                    <w:rPr>
                      <w:rFonts w:ascii="Times New Roman" w:hAnsi="Times New Roman" w:cs="Times New Roman"/>
                    </w:rPr>
                  </w:pPr>
                  <w:r w:rsidRPr="001D16D1">
                    <w:rPr>
                      <w:rFonts w:ascii="Times New Roman" w:hAnsi="Times New Roman" w:cs="Times New Roman"/>
                    </w:rPr>
                    <w:t>Подрядчик:</w:t>
                  </w:r>
                </w:p>
                <w:p w:rsidR="000A5A66" w:rsidRPr="001D16D1" w:rsidRDefault="000A5A66" w:rsidP="000A5A66">
                  <w:pPr>
                    <w:pStyle w:val="a4"/>
                    <w:jc w:val="center"/>
                    <w:rPr>
                      <w:rFonts w:ascii="Times New Roman" w:hAnsi="Times New Roman" w:cs="Times New Roman"/>
                    </w:rPr>
                  </w:pPr>
                </w:p>
              </w:tc>
            </w:tr>
            <w:tr w:rsidR="000A5A66" w:rsidRPr="001D16D1" w:rsidTr="00796B9D">
              <w:trPr>
                <w:trHeight w:val="1158"/>
              </w:trPr>
              <w:tc>
                <w:tcPr>
                  <w:tcW w:w="4927" w:type="dxa"/>
                </w:tcPr>
                <w:p w:rsidR="000A5A66" w:rsidRDefault="000A5A66" w:rsidP="000A5A66">
                  <w:pPr>
                    <w:pStyle w:val="a4"/>
                    <w:jc w:val="both"/>
                    <w:rPr>
                      <w:rFonts w:ascii="Times New Roman" w:hAnsi="Times New Roman" w:cs="Times New Roman"/>
                    </w:rPr>
                  </w:pPr>
                </w:p>
                <w:p w:rsidR="000A5A66" w:rsidRDefault="000A5A66" w:rsidP="000A5A66">
                  <w:pPr>
                    <w:pStyle w:val="a4"/>
                    <w:jc w:val="both"/>
                    <w:rPr>
                      <w:rFonts w:ascii="Times New Roman" w:hAnsi="Times New Roman" w:cs="Times New Roman"/>
                    </w:rPr>
                  </w:pPr>
                </w:p>
                <w:p w:rsidR="000A5A66" w:rsidRPr="001D16D1" w:rsidRDefault="000A5A66" w:rsidP="000A5A66">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rsidR="000A5A66" w:rsidRPr="001D16D1" w:rsidRDefault="000A5A66" w:rsidP="000A5A66">
                  <w:pPr>
                    <w:pStyle w:val="a4"/>
                    <w:jc w:val="both"/>
                    <w:rPr>
                      <w:rFonts w:ascii="Times New Roman" w:hAnsi="Times New Roman" w:cs="Times New Roman"/>
                    </w:rPr>
                  </w:pPr>
                </w:p>
                <w:p w:rsidR="000A5A66" w:rsidRPr="001D16D1" w:rsidRDefault="000A5A66" w:rsidP="000A5A66">
                  <w:pPr>
                    <w:pStyle w:val="a4"/>
                    <w:jc w:val="both"/>
                    <w:rPr>
                      <w:rFonts w:ascii="Times New Roman" w:hAnsi="Times New Roman" w:cs="Times New Roman"/>
                    </w:rPr>
                  </w:pPr>
                  <w:r w:rsidRPr="001D16D1">
                    <w:rPr>
                      <w:rFonts w:ascii="Times New Roman" w:hAnsi="Times New Roman" w:cs="Times New Roman"/>
                    </w:rPr>
                    <w:t xml:space="preserve">______________  </w:t>
                  </w:r>
                  <w:proofErr w:type="spellStart"/>
                  <w:r w:rsidRPr="001D16D1">
                    <w:rPr>
                      <w:rFonts w:ascii="Times New Roman" w:hAnsi="Times New Roman" w:cs="Times New Roman"/>
                    </w:rPr>
                    <w:t>В.А.Розмысло</w:t>
                  </w:r>
                  <w:proofErr w:type="spellEnd"/>
                </w:p>
              </w:tc>
              <w:tc>
                <w:tcPr>
                  <w:tcW w:w="5491" w:type="dxa"/>
                </w:tcPr>
                <w:p w:rsidR="000A5A66" w:rsidRDefault="000A5A66" w:rsidP="000A5A66">
                  <w:pPr>
                    <w:pStyle w:val="a4"/>
                    <w:jc w:val="both"/>
                    <w:rPr>
                      <w:rFonts w:ascii="Times New Roman" w:hAnsi="Times New Roman" w:cs="Times New Roman"/>
                      <w:bCs/>
                      <w:iCs/>
                    </w:rPr>
                  </w:pPr>
                </w:p>
                <w:p w:rsidR="006B322F" w:rsidRDefault="006B322F" w:rsidP="000A5A66">
                  <w:pPr>
                    <w:pStyle w:val="a4"/>
                    <w:jc w:val="both"/>
                    <w:rPr>
                      <w:rFonts w:ascii="Times New Roman" w:hAnsi="Times New Roman" w:cs="Times New Roman"/>
                      <w:bCs/>
                      <w:iCs/>
                    </w:rPr>
                  </w:pPr>
                </w:p>
                <w:p w:rsidR="006B322F" w:rsidRDefault="006B322F" w:rsidP="006B322F">
                  <w:pPr>
                    <w:pStyle w:val="a4"/>
                    <w:jc w:val="both"/>
                    <w:rPr>
                      <w:rFonts w:ascii="Times New Roman" w:hAnsi="Times New Roman"/>
                      <w:bCs/>
                      <w:iCs/>
                    </w:rPr>
                  </w:pPr>
                  <w:r>
                    <w:rPr>
                      <w:rFonts w:ascii="Times New Roman" w:hAnsi="Times New Roman"/>
                      <w:sz w:val="24"/>
                      <w:szCs w:val="24"/>
                    </w:rPr>
                    <w:t>Индивидуальный предприниматель</w:t>
                  </w:r>
                </w:p>
                <w:p w:rsidR="006B322F" w:rsidRDefault="006B322F" w:rsidP="006B322F">
                  <w:pPr>
                    <w:pStyle w:val="a4"/>
                    <w:jc w:val="both"/>
                    <w:rPr>
                      <w:rFonts w:ascii="Times New Roman" w:hAnsi="Times New Roman"/>
                      <w:bCs/>
                      <w:iCs/>
                    </w:rPr>
                  </w:pPr>
                </w:p>
                <w:p w:rsidR="006B322F" w:rsidRPr="001D16D1" w:rsidRDefault="006B322F" w:rsidP="006B322F">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М.А. </w:t>
                  </w:r>
                  <w:proofErr w:type="spellStart"/>
                  <w:r>
                    <w:rPr>
                      <w:rFonts w:ascii="Times New Roman" w:hAnsi="Times New Roman"/>
                    </w:rPr>
                    <w:t>Ковбас</w:t>
                  </w:r>
                  <w:proofErr w:type="spellEnd"/>
                </w:p>
              </w:tc>
            </w:tr>
          </w:tbl>
          <w:p w:rsidR="00450600" w:rsidRPr="004E1BC3" w:rsidRDefault="00450600" w:rsidP="00450600">
            <w:pPr>
              <w:suppressAutoHyphens/>
              <w:rPr>
                <w:b/>
                <w:color w:val="FF0000"/>
                <w:sz w:val="22"/>
                <w:szCs w:val="22"/>
              </w:rPr>
            </w:pPr>
          </w:p>
          <w:p w:rsidR="00450600" w:rsidRPr="000A4ECE" w:rsidRDefault="00D649B2" w:rsidP="000A4ECE">
            <w:pPr>
              <w:jc w:val="both"/>
              <w:rPr>
                <w:b/>
                <w:color w:val="000000"/>
                <w:sz w:val="24"/>
                <w:szCs w:val="24"/>
              </w:rPr>
            </w:pPr>
            <w:r w:rsidRPr="00D649B2">
              <w:rPr>
                <w:rFonts w:asciiTheme="minorHAnsi" w:eastAsiaTheme="minorEastAsia" w:hAnsiTheme="minorHAnsi" w:cstheme="minorBidi"/>
                <w:noProof/>
                <w:sz w:val="22"/>
                <w:szCs w:val="22"/>
              </w:rPr>
              <w:pict>
                <v:shape id="Надпись 2" o:spid="_x0000_s1026" type="#_x0000_t202" style="position:absolute;left:0;text-align:left;margin-left:159.1pt;margin-top:118.2pt;width:22.1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YHAIAAPQDAAAOAAAAZHJzL2Uyb0RvYy54bWysU82O0zAQviPxDpbvNGnU7Zao6Wrpqghp&#10;+ZEWHsBxnB+ReMzYbVJu3HmFfQcOHLjxCt03Yux0SwU3hA+WxzPzeb5vxsuroWvZTqFtQGd8Ook5&#10;U1pC0egq4x/eb54tOLNO6EK0oFXG98ryq9XTJ8vepCqBGtpCISMQbdPeZLx2zqRRZGWtOmEnYJQm&#10;ZwnYCUcmVlGBoif0ro2SOJ5HPWBhEKSylm5vRidfBfyyVNK9LUurHGszTrW5sGPYc79Hq6VIKxSm&#10;buSxDPEPVXSi0fToCepGOMG22PwF1TUSwULpJhK6CMqykSpwIDbT+A82d7UwKnAhcaw5yWT/H6x8&#10;s3uHrCmod5xp0VGLDveHb4fvh5+HHw9fHr6yxGvUG5tS6J2hYDe8gMHHe77W3IL8aJmGdS10pa4R&#10;oa+VKKjGqc+MzlJHHOtB8v41FPSY2DoIQEOJnQckSRihU6/2p/6owTFJl8kinl+SR5IrmS/m8UV4&#10;QaSPyQate6mgY/6QcaT2B3Cxu7XOFyPSx5BQPLRNsWnaNhhY5esW2U7QqGzCOqLb87BW+2ANPm1E&#10;9DeBpSc2UnRDPhxVy6HYE1+EcfToq9ChBvzMWU9jl3H7aStQcda+0qTZ8+ls5uc0GLOLy4QMPPfk&#10;5x6hJUFl3HE2HtdunO2twaaq6aWxSxquSeeyCRr4hoxVHeum0QrSHL+Bn91zO0T9/qyrXwAAAP//&#10;AwBQSwMEFAAGAAgAAAAhABBOjOXfAAAACwEAAA8AAABkcnMvZG93bnJldi54bWxMj89Og0AQh+8m&#10;vsNmTLwYuxQqILI0aqLptbUPsLBTILKzhN0W+vaOJ73Nny+/+abcLnYQF5x870jBehWBQGqc6alV&#10;cPz6eMxB+KDJ6MERKriih211e1PqwriZ9ng5hFZwCPlCK+hCGAspfdOh1X7lRiTendxkdeB2aqWZ&#10;9MzhdpBxFKXS6p74QqdHfO+w+T6crYLTbn54ep7rz3DM9pv0TfdZ7a5K3d8try8gAi7hD4ZffVaH&#10;ip1qdybjxaAgWecxowriJN2AYCJJYy5qnmR5BrIq5f8fqh8AAAD//wMAUEsBAi0AFAAGAAgAAAAh&#10;ALaDOJL+AAAA4QEAABMAAAAAAAAAAAAAAAAAAAAAAFtDb250ZW50X1R5cGVzXS54bWxQSwECLQAU&#10;AAYACAAAACEAOP0h/9YAAACUAQAACwAAAAAAAAAAAAAAAAAvAQAAX3JlbHMvLnJlbHNQSwECLQAU&#10;AAYACAAAACEA1v2u2BwCAAD0AwAADgAAAAAAAAAAAAAAAAAuAgAAZHJzL2Uyb0RvYy54bWxQSwEC&#10;LQAUAAYACAAAACEAEE6M5d8AAAALAQAADwAAAAAAAAAAAAAAAAB2BAAAZHJzL2Rvd25yZXYueG1s&#10;UEsFBgAAAAAEAAQA8wAAAIIFAAAAAA==&#10;" stroked="f">
                  <v:textbox>
                    <w:txbxContent>
                      <w:p w:rsidR="00140ADF" w:rsidRPr="0032156E" w:rsidRDefault="00140ADF" w:rsidP="00450600">
                        <w:pPr>
                          <w:rPr>
                            <w:b/>
                          </w:rPr>
                        </w:pPr>
                      </w:p>
                    </w:txbxContent>
                  </v:textbox>
                </v:shape>
              </w:pict>
            </w:r>
          </w:p>
          <w:p w:rsidR="00B30346" w:rsidRPr="00450600" w:rsidRDefault="00B30346" w:rsidP="00450600">
            <w:pPr>
              <w:pStyle w:val="a4"/>
              <w:jc w:val="both"/>
              <w:rPr>
                <w:rFonts w:ascii="Times New Roman" w:hAnsi="Times New Roman"/>
                <w:b/>
                <w:bCs/>
                <w:snapToGrid w:val="0"/>
                <w:lang w:eastAsia="ru-RU"/>
              </w:rPr>
            </w:pPr>
          </w:p>
        </w:tc>
        <w:tc>
          <w:tcPr>
            <w:tcW w:w="222" w:type="dxa"/>
            <w:shd w:val="clear" w:color="auto" w:fill="auto"/>
          </w:tcPr>
          <w:p w:rsidR="00B30346" w:rsidRPr="001D16D1" w:rsidRDefault="00B30346" w:rsidP="001D16D1">
            <w:pPr>
              <w:rPr>
                <w:sz w:val="22"/>
                <w:szCs w:val="22"/>
              </w:rPr>
            </w:pPr>
          </w:p>
        </w:tc>
      </w:tr>
    </w:tbl>
    <w:p w:rsidR="00450600" w:rsidRPr="000765B9" w:rsidRDefault="00450600" w:rsidP="00450600">
      <w:pPr>
        <w:tabs>
          <w:tab w:val="left" w:pos="993"/>
        </w:tabs>
        <w:rPr>
          <w:sz w:val="22"/>
          <w:szCs w:val="22"/>
        </w:rPr>
      </w:pPr>
    </w:p>
    <w:p w:rsidR="00450600" w:rsidRPr="000765B9" w:rsidRDefault="00450600" w:rsidP="00450600">
      <w:pPr>
        <w:tabs>
          <w:tab w:val="left" w:pos="993"/>
        </w:tabs>
        <w:ind w:firstLine="709"/>
        <w:jc w:val="right"/>
        <w:rPr>
          <w:sz w:val="22"/>
          <w:szCs w:val="22"/>
        </w:rPr>
      </w:pPr>
      <w:r w:rsidRPr="000765B9">
        <w:rPr>
          <w:sz w:val="22"/>
          <w:szCs w:val="22"/>
        </w:rPr>
        <w:t>Приложение № 2</w:t>
      </w:r>
    </w:p>
    <w:p w:rsidR="00450600" w:rsidRDefault="00450600" w:rsidP="00450600">
      <w:pPr>
        <w:jc w:val="right"/>
        <w:rPr>
          <w:sz w:val="22"/>
          <w:szCs w:val="22"/>
        </w:rPr>
      </w:pPr>
      <w:r w:rsidRPr="000765B9">
        <w:rPr>
          <w:sz w:val="22"/>
          <w:szCs w:val="22"/>
        </w:rPr>
        <w:t>к муниципальному контракту №</w:t>
      </w:r>
      <w:r w:rsidR="00A468C0" w:rsidRPr="00A468C0">
        <w:t>01073000158250000010001</w:t>
      </w:r>
      <w:r>
        <w:rPr>
          <w:sz w:val="22"/>
          <w:szCs w:val="22"/>
        </w:rPr>
        <w:t xml:space="preserve"> от </w:t>
      </w:r>
      <w:r w:rsidR="00140ADF">
        <w:rPr>
          <w:sz w:val="22"/>
          <w:szCs w:val="22"/>
        </w:rPr>
        <w:t>17 марта 2025 г.</w:t>
      </w:r>
      <w:bookmarkStart w:id="2" w:name="_GoBack"/>
      <w:bookmarkEnd w:id="2"/>
    </w:p>
    <w:p w:rsidR="00450600" w:rsidRPr="000765B9" w:rsidRDefault="00450600" w:rsidP="00450600">
      <w:pPr>
        <w:tabs>
          <w:tab w:val="left" w:pos="993"/>
        </w:tabs>
        <w:ind w:firstLine="709"/>
        <w:jc w:val="both"/>
        <w:rPr>
          <w:sz w:val="22"/>
          <w:szCs w:val="22"/>
        </w:rPr>
      </w:pPr>
    </w:p>
    <w:p w:rsidR="00450600" w:rsidRPr="000765B9" w:rsidRDefault="00450600" w:rsidP="00450600">
      <w:pPr>
        <w:tabs>
          <w:tab w:val="left" w:pos="993"/>
        </w:tabs>
        <w:ind w:firstLine="709"/>
        <w:jc w:val="center"/>
        <w:rPr>
          <w:b/>
          <w:bCs/>
          <w:sz w:val="22"/>
          <w:szCs w:val="22"/>
        </w:rPr>
      </w:pPr>
    </w:p>
    <w:p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rsidR="00796B9D" w:rsidRPr="000A4ECE" w:rsidRDefault="00796B9D" w:rsidP="00450600">
      <w:pPr>
        <w:jc w:val="center"/>
        <w:rPr>
          <w:sz w:val="22"/>
          <w:szCs w:val="22"/>
        </w:rPr>
      </w:pPr>
      <w:r w:rsidRPr="000A4ECE">
        <w:rPr>
          <w:sz w:val="21"/>
          <w:szCs w:val="21"/>
          <w:lang w:eastAsia="en-US"/>
        </w:rPr>
        <w:t>г. Микунь, Обустройство тротуара по ул. Первомайской от д. 2 до ул. Пионерской д. 31</w:t>
      </w:r>
      <w:r w:rsidRPr="000A4ECE">
        <w:rPr>
          <w:sz w:val="22"/>
          <w:szCs w:val="22"/>
        </w:rPr>
        <w:t xml:space="preserve"> </w:t>
      </w:r>
    </w:p>
    <w:p w:rsidR="00450600" w:rsidRPr="000765B9" w:rsidRDefault="00450600" w:rsidP="00450600">
      <w:pPr>
        <w:jc w:val="center"/>
        <w:rPr>
          <w:sz w:val="22"/>
          <w:szCs w:val="22"/>
        </w:rPr>
      </w:pPr>
      <w:r w:rsidRPr="000765B9">
        <w:rPr>
          <w:sz w:val="22"/>
          <w:szCs w:val="22"/>
        </w:rPr>
        <w:t>(приложен отдельным файлом)</w:t>
      </w:r>
    </w:p>
    <w:p w:rsidR="00450600" w:rsidRPr="000765B9" w:rsidRDefault="00450600" w:rsidP="00450600">
      <w:pPr>
        <w:jc w:val="right"/>
        <w:rPr>
          <w:sz w:val="22"/>
          <w:szCs w:val="22"/>
        </w:rPr>
      </w:pPr>
    </w:p>
    <w:p w:rsidR="00450600" w:rsidRPr="000765B9" w:rsidRDefault="00450600" w:rsidP="00450600">
      <w:pPr>
        <w:pStyle w:val="ConsPlusNormal"/>
        <w:ind w:firstLine="0"/>
        <w:outlineLvl w:val="1"/>
        <w:rPr>
          <w:rFonts w:ascii="Times New Roman" w:hAnsi="Times New Roman" w:cs="Times New Roman"/>
          <w:sz w:val="22"/>
          <w:szCs w:val="22"/>
        </w:rPr>
      </w:pPr>
    </w:p>
    <w:p w:rsidR="00450600" w:rsidRPr="000765B9" w:rsidRDefault="00450600" w:rsidP="00450600">
      <w:pPr>
        <w:pStyle w:val="ConsPlusNormal"/>
        <w:ind w:firstLine="0"/>
        <w:outlineLvl w:val="1"/>
        <w:rPr>
          <w:rFonts w:ascii="Times New Roman" w:hAnsi="Times New Roman" w:cs="Times New Roman"/>
          <w:sz w:val="22"/>
          <w:szCs w:val="22"/>
        </w:rPr>
      </w:pPr>
    </w:p>
    <w:p w:rsidR="00B30346" w:rsidRPr="001D16D1" w:rsidRDefault="00B30346" w:rsidP="00B30346">
      <w:pPr>
        <w:jc w:val="center"/>
        <w:rPr>
          <w:sz w:val="22"/>
          <w:szCs w:val="22"/>
        </w:rPr>
      </w:pPr>
    </w:p>
    <w:p w:rsidR="00B30346" w:rsidRPr="001D16D1" w:rsidRDefault="00B30346" w:rsidP="00B30346">
      <w:pPr>
        <w:jc w:val="center"/>
        <w:rPr>
          <w:sz w:val="22"/>
          <w:szCs w:val="22"/>
        </w:rPr>
      </w:pPr>
    </w:p>
    <w:p w:rsidR="00B30346" w:rsidRPr="001D16D1" w:rsidRDefault="00B30346" w:rsidP="00B30346">
      <w:pPr>
        <w:jc w:val="center"/>
        <w:rPr>
          <w:sz w:val="22"/>
          <w:szCs w:val="22"/>
        </w:rPr>
      </w:pPr>
    </w:p>
    <w:p w:rsidR="00B30346" w:rsidRPr="001D16D1" w:rsidRDefault="00B30346" w:rsidP="00B30346">
      <w:pPr>
        <w:jc w:val="center"/>
        <w:rPr>
          <w:sz w:val="22"/>
          <w:szCs w:val="22"/>
        </w:rPr>
      </w:pPr>
    </w:p>
    <w:sectPr w:rsidR="00B30346" w:rsidRPr="001D16D1" w:rsidSect="007A0A0F">
      <w:footerReference w:type="default" r:id="rId15"/>
      <w:pgSz w:w="11907" w:h="16839"/>
      <w:pgMar w:top="567" w:right="567" w:bottom="1134"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ADF" w:rsidRDefault="00140ADF" w:rsidP="00094F27">
      <w:r>
        <w:separator/>
      </w:r>
    </w:p>
  </w:endnote>
  <w:endnote w:type="continuationSeparator" w:id="0">
    <w:p w:rsidR="00140ADF" w:rsidRDefault="00140ADF" w:rsidP="00094F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ADF" w:rsidRDefault="00140AD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ADF" w:rsidRDefault="00140ADF" w:rsidP="00094F27">
      <w:r>
        <w:separator/>
      </w:r>
    </w:p>
  </w:footnote>
  <w:footnote w:type="continuationSeparator" w:id="0">
    <w:p w:rsidR="00140ADF" w:rsidRDefault="00140ADF" w:rsidP="00094F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4ECE"/>
    <w:rsid w:val="000A50C3"/>
    <w:rsid w:val="000A5A66"/>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E7B00"/>
    <w:rsid w:val="000F008C"/>
    <w:rsid w:val="000F1A08"/>
    <w:rsid w:val="000F226E"/>
    <w:rsid w:val="000F279B"/>
    <w:rsid w:val="000F30DB"/>
    <w:rsid w:val="000F31E8"/>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0ADF"/>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44A"/>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0DDB"/>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6275"/>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5A61"/>
    <w:rsid w:val="00417C0B"/>
    <w:rsid w:val="00420061"/>
    <w:rsid w:val="00420631"/>
    <w:rsid w:val="00422981"/>
    <w:rsid w:val="004237FF"/>
    <w:rsid w:val="004240D5"/>
    <w:rsid w:val="00434F07"/>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1BC3"/>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17713"/>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322F"/>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50B6C"/>
    <w:rsid w:val="007521F4"/>
    <w:rsid w:val="00752359"/>
    <w:rsid w:val="00752C9D"/>
    <w:rsid w:val="00754B29"/>
    <w:rsid w:val="00757110"/>
    <w:rsid w:val="0075711E"/>
    <w:rsid w:val="0075724D"/>
    <w:rsid w:val="0075782B"/>
    <w:rsid w:val="00760128"/>
    <w:rsid w:val="007624F6"/>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6B9D"/>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56CDE"/>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2CE8"/>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E6ACC"/>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8C0"/>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3CA"/>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6919"/>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49B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55E8"/>
    <w:rsid w:val="00E31BA7"/>
    <w:rsid w:val="00E322A9"/>
    <w:rsid w:val="00E32374"/>
    <w:rsid w:val="00E33877"/>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17C"/>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59C"/>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5B00"/>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lsdException w:name="caption" w:locked="1" w:uiPriority="0" w:qFormat="1"/>
    <w:lsdException w:name="footnote reference" w:locked="1"/>
    <w:lsdException w:name="page number" w:locked="1" w:uiPriority="0"/>
    <w:lsdException w:name="endnote text" w:locked="1" w:uiPriority="0"/>
    <w:lsdException w:name="Title" w:locked="1" w:semiHidden="0" w:uiPriority="0" w:unhideWhenUsed="0" w:qFormat="1"/>
    <w:lsdException w:name="Default Paragraph Font" w:locked="1" w:uiPriority="0"/>
    <w:lsdException w:name="Body Text" w:locked="1"/>
    <w:lsdException w:name="Body Text Indent" w:locked="1"/>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paragraph" w:customStyle="1" w:styleId="text-default">
    <w:name w:val="text-default"/>
    <w:basedOn w:val="a"/>
    <w:rsid w:val="00415A61"/>
    <w:pPr>
      <w:spacing w:before="100" w:beforeAutospacing="1" w:after="100" w:afterAutospacing="1"/>
    </w:pPr>
    <w:rPr>
      <w:sz w:val="24"/>
      <w:szCs w:val="24"/>
    </w:rPr>
  </w:style>
  <w:style w:type="paragraph" w:customStyle="1" w:styleId="label-text">
    <w:name w:val="label-text"/>
    <w:basedOn w:val="a"/>
    <w:rsid w:val="00415A61"/>
    <w:pPr>
      <w:spacing w:before="100" w:beforeAutospacing="1" w:after="100" w:afterAutospacing="1"/>
    </w:pPr>
    <w:rPr>
      <w:sz w:val="24"/>
      <w:szCs w:val="24"/>
    </w:rPr>
  </w:style>
  <w:style w:type="paragraph" w:customStyle="1" w:styleId="Standard">
    <w:name w:val="Standard"/>
    <w:qFormat/>
    <w:rsid w:val="000A4ECE"/>
    <w:pPr>
      <w:widowControl w:val="0"/>
      <w:suppressAutoHyphens/>
      <w:autoSpaceDN w:val="0"/>
      <w:textAlignment w:val="baseline"/>
    </w:pPr>
    <w:rPr>
      <w:rFonts w:ascii="Arial" w:eastAsia="SimSun" w:hAnsi="Arial" w:cs="Mangal"/>
      <w:kern w:val="3"/>
      <w:sz w:val="21"/>
      <w:szCs w:val="24"/>
      <w:lang w:eastAsia="zh-CN" w:bidi="hi-IN"/>
    </w:rPr>
  </w:style>
</w:styles>
</file>

<file path=word/webSettings.xml><?xml version="1.0" encoding="utf-8"?>
<w:webSettings xmlns:r="http://schemas.openxmlformats.org/officeDocument/2006/relationships" xmlns:w="http://schemas.openxmlformats.org/wordprocessingml/2006/main">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165487280">
      <w:bodyDiv w:val="1"/>
      <w:marLeft w:val="0"/>
      <w:marRight w:val="0"/>
      <w:marTop w:val="0"/>
      <w:marBottom w:val="0"/>
      <w:divBdr>
        <w:top w:val="none" w:sz="0" w:space="0" w:color="auto"/>
        <w:left w:val="none" w:sz="0" w:space="0" w:color="auto"/>
        <w:bottom w:val="none" w:sz="0" w:space="0" w:color="auto"/>
        <w:right w:val="none" w:sz="0" w:space="0" w:color="auto"/>
      </w:divBdr>
      <w:divsChild>
        <w:div w:id="1623027229">
          <w:marLeft w:val="0"/>
          <w:marRight w:val="0"/>
          <w:marTop w:val="0"/>
          <w:marBottom w:val="150"/>
          <w:divBdr>
            <w:top w:val="none" w:sz="0" w:space="0" w:color="auto"/>
            <w:left w:val="none" w:sz="0" w:space="0" w:color="auto"/>
            <w:bottom w:val="none" w:sz="0" w:space="0" w:color="auto"/>
            <w:right w:val="none" w:sz="0" w:space="0" w:color="auto"/>
          </w:divBdr>
          <w:divsChild>
            <w:div w:id="1612931858">
              <w:marLeft w:val="0"/>
              <w:marRight w:val="0"/>
              <w:marTop w:val="0"/>
              <w:marBottom w:val="0"/>
              <w:divBdr>
                <w:top w:val="none" w:sz="0" w:space="0" w:color="auto"/>
                <w:left w:val="none" w:sz="0" w:space="0" w:color="auto"/>
                <w:bottom w:val="none" w:sz="0" w:space="0" w:color="auto"/>
                <w:right w:val="none" w:sz="0" w:space="0" w:color="auto"/>
              </w:divBdr>
            </w:div>
            <w:div w:id="1168326720">
              <w:marLeft w:val="0"/>
              <w:marRight w:val="0"/>
              <w:marTop w:val="0"/>
              <w:marBottom w:val="0"/>
              <w:divBdr>
                <w:top w:val="none" w:sz="0" w:space="0" w:color="auto"/>
                <w:left w:val="none" w:sz="0" w:space="0" w:color="auto"/>
                <w:bottom w:val="none" w:sz="0" w:space="0" w:color="auto"/>
                <w:right w:val="none" w:sz="0" w:space="0" w:color="auto"/>
              </w:divBdr>
            </w:div>
          </w:divsChild>
        </w:div>
        <w:div w:id="1940872588">
          <w:marLeft w:val="0"/>
          <w:marRight w:val="0"/>
          <w:marTop w:val="0"/>
          <w:marBottom w:val="150"/>
          <w:divBdr>
            <w:top w:val="none" w:sz="0" w:space="0" w:color="auto"/>
            <w:left w:val="none" w:sz="0" w:space="0" w:color="auto"/>
            <w:bottom w:val="none" w:sz="0" w:space="0" w:color="auto"/>
            <w:right w:val="none" w:sz="0" w:space="0" w:color="auto"/>
          </w:divBdr>
          <w:divsChild>
            <w:div w:id="1919366672">
              <w:marLeft w:val="0"/>
              <w:marRight w:val="0"/>
              <w:marTop w:val="0"/>
              <w:marBottom w:val="0"/>
              <w:divBdr>
                <w:top w:val="none" w:sz="0" w:space="0" w:color="auto"/>
                <w:left w:val="none" w:sz="0" w:space="0" w:color="auto"/>
                <w:bottom w:val="none" w:sz="0" w:space="0" w:color="auto"/>
                <w:right w:val="none" w:sz="0" w:space="0" w:color="auto"/>
              </w:divBdr>
            </w:div>
            <w:div w:id="415244653">
              <w:marLeft w:val="0"/>
              <w:marRight w:val="0"/>
              <w:marTop w:val="0"/>
              <w:marBottom w:val="0"/>
              <w:divBdr>
                <w:top w:val="none" w:sz="0" w:space="0" w:color="auto"/>
                <w:left w:val="none" w:sz="0" w:space="0" w:color="auto"/>
                <w:bottom w:val="none" w:sz="0" w:space="0" w:color="auto"/>
                <w:right w:val="none" w:sz="0" w:space="0" w:color="auto"/>
              </w:divBdr>
            </w:div>
          </w:divsChild>
        </w:div>
        <w:div w:id="1027875669">
          <w:marLeft w:val="0"/>
          <w:marRight w:val="0"/>
          <w:marTop w:val="0"/>
          <w:marBottom w:val="150"/>
          <w:divBdr>
            <w:top w:val="none" w:sz="0" w:space="0" w:color="auto"/>
            <w:left w:val="none" w:sz="0" w:space="0" w:color="auto"/>
            <w:bottom w:val="none" w:sz="0" w:space="0" w:color="auto"/>
            <w:right w:val="none" w:sz="0" w:space="0" w:color="auto"/>
          </w:divBdr>
          <w:divsChild>
            <w:div w:id="1903902035">
              <w:marLeft w:val="0"/>
              <w:marRight w:val="0"/>
              <w:marTop w:val="0"/>
              <w:marBottom w:val="0"/>
              <w:divBdr>
                <w:top w:val="none" w:sz="0" w:space="0" w:color="auto"/>
                <w:left w:val="none" w:sz="0" w:space="0" w:color="auto"/>
                <w:bottom w:val="none" w:sz="0" w:space="0" w:color="auto"/>
                <w:right w:val="none" w:sz="0" w:space="0" w:color="auto"/>
              </w:divBdr>
            </w:div>
            <w:div w:id="5507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 w:id="2133211341">
      <w:bodyDiv w:val="1"/>
      <w:marLeft w:val="0"/>
      <w:marRight w:val="0"/>
      <w:marTop w:val="0"/>
      <w:marBottom w:val="0"/>
      <w:divBdr>
        <w:top w:val="none" w:sz="0" w:space="0" w:color="auto"/>
        <w:left w:val="none" w:sz="0" w:space="0" w:color="auto"/>
        <w:bottom w:val="none" w:sz="0" w:space="0" w:color="auto"/>
        <w:right w:val="none" w:sz="0" w:space="0" w:color="auto"/>
      </w:divBdr>
      <w:divsChild>
        <w:div w:id="1276979078">
          <w:marLeft w:val="0"/>
          <w:marRight w:val="0"/>
          <w:marTop w:val="0"/>
          <w:marBottom w:val="150"/>
          <w:divBdr>
            <w:top w:val="none" w:sz="0" w:space="0" w:color="auto"/>
            <w:left w:val="none" w:sz="0" w:space="0" w:color="auto"/>
            <w:bottom w:val="none" w:sz="0" w:space="0" w:color="auto"/>
            <w:right w:val="none" w:sz="0" w:space="0" w:color="auto"/>
          </w:divBdr>
          <w:divsChild>
            <w:div w:id="1626039995">
              <w:marLeft w:val="0"/>
              <w:marRight w:val="0"/>
              <w:marTop w:val="0"/>
              <w:marBottom w:val="0"/>
              <w:divBdr>
                <w:top w:val="none" w:sz="0" w:space="0" w:color="auto"/>
                <w:left w:val="none" w:sz="0" w:space="0" w:color="auto"/>
                <w:bottom w:val="none" w:sz="0" w:space="0" w:color="auto"/>
                <w:right w:val="none" w:sz="0" w:space="0" w:color="auto"/>
              </w:divBdr>
            </w:div>
          </w:divsChild>
        </w:div>
        <w:div w:id="1849716194">
          <w:marLeft w:val="0"/>
          <w:marRight w:val="0"/>
          <w:marTop w:val="0"/>
          <w:marBottom w:val="150"/>
          <w:divBdr>
            <w:top w:val="none" w:sz="0" w:space="0" w:color="auto"/>
            <w:left w:val="none" w:sz="0" w:space="0" w:color="auto"/>
            <w:bottom w:val="none" w:sz="0" w:space="0" w:color="auto"/>
            <w:right w:val="none" w:sz="0" w:space="0" w:color="auto"/>
          </w:divBdr>
          <w:divsChild>
            <w:div w:id="1547140967">
              <w:marLeft w:val="0"/>
              <w:marRight w:val="0"/>
              <w:marTop w:val="0"/>
              <w:marBottom w:val="0"/>
              <w:divBdr>
                <w:top w:val="none" w:sz="0" w:space="0" w:color="auto"/>
                <w:left w:val="none" w:sz="0" w:space="0" w:color="auto"/>
                <w:bottom w:val="none" w:sz="0" w:space="0" w:color="auto"/>
                <w:right w:val="none" w:sz="0" w:space="0" w:color="auto"/>
              </w:divBdr>
            </w:div>
            <w:div w:id="832642003">
              <w:marLeft w:val="0"/>
              <w:marRight w:val="0"/>
              <w:marTop w:val="0"/>
              <w:marBottom w:val="0"/>
              <w:divBdr>
                <w:top w:val="none" w:sz="0" w:space="0" w:color="auto"/>
                <w:left w:val="none" w:sz="0" w:space="0" w:color="auto"/>
                <w:bottom w:val="none" w:sz="0" w:space="0" w:color="auto"/>
                <w:right w:val="none" w:sz="0" w:space="0" w:color="auto"/>
              </w:divBdr>
            </w:div>
          </w:divsChild>
        </w:div>
        <w:div w:id="824591863">
          <w:marLeft w:val="0"/>
          <w:marRight w:val="0"/>
          <w:marTop w:val="0"/>
          <w:marBottom w:val="150"/>
          <w:divBdr>
            <w:top w:val="none" w:sz="0" w:space="0" w:color="auto"/>
            <w:left w:val="none" w:sz="0" w:space="0" w:color="auto"/>
            <w:bottom w:val="none" w:sz="0" w:space="0" w:color="auto"/>
            <w:right w:val="none" w:sz="0" w:space="0" w:color="auto"/>
          </w:divBdr>
          <w:divsChild>
            <w:div w:id="817769879">
              <w:marLeft w:val="0"/>
              <w:marRight w:val="0"/>
              <w:marTop w:val="0"/>
              <w:marBottom w:val="0"/>
              <w:divBdr>
                <w:top w:val="none" w:sz="0" w:space="0" w:color="auto"/>
                <w:left w:val="none" w:sz="0" w:space="0" w:color="auto"/>
                <w:bottom w:val="none" w:sz="0" w:space="0" w:color="auto"/>
                <w:right w:val="none" w:sz="0" w:space="0" w:color="auto"/>
              </w:divBdr>
            </w:div>
            <w:div w:id="335307614">
              <w:marLeft w:val="0"/>
              <w:marRight w:val="0"/>
              <w:marTop w:val="0"/>
              <w:marBottom w:val="0"/>
              <w:divBdr>
                <w:top w:val="none" w:sz="0" w:space="0" w:color="auto"/>
                <w:left w:val="none" w:sz="0" w:space="0" w:color="auto"/>
                <w:bottom w:val="none" w:sz="0" w:space="0" w:color="auto"/>
                <w:right w:val="none" w:sz="0" w:space="0" w:color="auto"/>
              </w:divBdr>
            </w:div>
          </w:divsChild>
        </w:div>
        <w:div w:id="94592145">
          <w:marLeft w:val="0"/>
          <w:marRight w:val="0"/>
          <w:marTop w:val="0"/>
          <w:marBottom w:val="150"/>
          <w:divBdr>
            <w:top w:val="none" w:sz="0" w:space="0" w:color="auto"/>
            <w:left w:val="none" w:sz="0" w:space="0" w:color="auto"/>
            <w:bottom w:val="none" w:sz="0" w:space="0" w:color="auto"/>
            <w:right w:val="none" w:sz="0" w:space="0" w:color="auto"/>
          </w:divBdr>
          <w:divsChild>
            <w:div w:id="639532874">
              <w:marLeft w:val="0"/>
              <w:marRight w:val="0"/>
              <w:marTop w:val="0"/>
              <w:marBottom w:val="0"/>
              <w:divBdr>
                <w:top w:val="none" w:sz="0" w:space="0" w:color="auto"/>
                <w:left w:val="none" w:sz="0" w:space="0" w:color="auto"/>
                <w:bottom w:val="none" w:sz="0" w:space="0" w:color="auto"/>
                <w:right w:val="none" w:sz="0" w:space="0" w:color="auto"/>
              </w:divBdr>
            </w:div>
            <w:div w:id="1939830142">
              <w:marLeft w:val="0"/>
              <w:marRight w:val="0"/>
              <w:marTop w:val="0"/>
              <w:marBottom w:val="0"/>
              <w:divBdr>
                <w:top w:val="none" w:sz="0" w:space="0" w:color="auto"/>
                <w:left w:val="none" w:sz="0" w:space="0" w:color="auto"/>
                <w:bottom w:val="none" w:sz="0" w:space="0" w:color="auto"/>
                <w:right w:val="none" w:sz="0" w:space="0" w:color="auto"/>
              </w:divBdr>
            </w:div>
          </w:divsChild>
        </w:div>
        <w:div w:id="1135365413">
          <w:marLeft w:val="0"/>
          <w:marRight w:val="0"/>
          <w:marTop w:val="0"/>
          <w:marBottom w:val="150"/>
          <w:divBdr>
            <w:top w:val="none" w:sz="0" w:space="0" w:color="auto"/>
            <w:left w:val="none" w:sz="0" w:space="0" w:color="auto"/>
            <w:bottom w:val="none" w:sz="0" w:space="0" w:color="auto"/>
            <w:right w:val="none" w:sz="0" w:space="0" w:color="auto"/>
          </w:divBdr>
          <w:divsChild>
            <w:div w:id="1085958230">
              <w:marLeft w:val="0"/>
              <w:marRight w:val="0"/>
              <w:marTop w:val="0"/>
              <w:marBottom w:val="0"/>
              <w:divBdr>
                <w:top w:val="none" w:sz="0" w:space="0" w:color="auto"/>
                <w:left w:val="none" w:sz="0" w:space="0" w:color="auto"/>
                <w:bottom w:val="none" w:sz="0" w:space="0" w:color="auto"/>
                <w:right w:val="none" w:sz="0" w:space="0" w:color="auto"/>
              </w:divBdr>
            </w:div>
            <w:div w:id="1202400174">
              <w:marLeft w:val="0"/>
              <w:marRight w:val="0"/>
              <w:marTop w:val="0"/>
              <w:marBottom w:val="0"/>
              <w:divBdr>
                <w:top w:val="none" w:sz="0" w:space="0" w:color="auto"/>
                <w:left w:val="none" w:sz="0" w:space="0" w:color="auto"/>
                <w:bottom w:val="none" w:sz="0" w:space="0" w:color="auto"/>
                <w:right w:val="none" w:sz="0" w:space="0" w:color="auto"/>
              </w:divBdr>
            </w:div>
          </w:divsChild>
        </w:div>
        <w:div w:id="211117363">
          <w:marLeft w:val="0"/>
          <w:marRight w:val="0"/>
          <w:marTop w:val="0"/>
          <w:marBottom w:val="150"/>
          <w:divBdr>
            <w:top w:val="none" w:sz="0" w:space="0" w:color="auto"/>
            <w:left w:val="none" w:sz="0" w:space="0" w:color="auto"/>
            <w:bottom w:val="none" w:sz="0" w:space="0" w:color="auto"/>
            <w:right w:val="none" w:sz="0" w:space="0" w:color="auto"/>
          </w:divBdr>
          <w:divsChild>
            <w:div w:id="611471242">
              <w:marLeft w:val="0"/>
              <w:marRight w:val="0"/>
              <w:marTop w:val="0"/>
              <w:marBottom w:val="0"/>
              <w:divBdr>
                <w:top w:val="none" w:sz="0" w:space="0" w:color="auto"/>
                <w:left w:val="none" w:sz="0" w:space="0" w:color="auto"/>
                <w:bottom w:val="none" w:sz="0" w:space="0" w:color="auto"/>
                <w:right w:val="none" w:sz="0" w:space="0" w:color="auto"/>
              </w:divBdr>
            </w:div>
          </w:divsChild>
        </w:div>
        <w:div w:id="1012797536">
          <w:marLeft w:val="0"/>
          <w:marRight w:val="0"/>
          <w:marTop w:val="0"/>
          <w:marBottom w:val="150"/>
          <w:divBdr>
            <w:top w:val="none" w:sz="0" w:space="0" w:color="auto"/>
            <w:left w:val="none" w:sz="0" w:space="0" w:color="auto"/>
            <w:bottom w:val="none" w:sz="0" w:space="0" w:color="auto"/>
            <w:right w:val="none" w:sz="0" w:space="0" w:color="auto"/>
          </w:divBdr>
          <w:divsChild>
            <w:div w:id="2106732255">
              <w:marLeft w:val="0"/>
              <w:marRight w:val="0"/>
              <w:marTop w:val="0"/>
              <w:marBottom w:val="0"/>
              <w:divBdr>
                <w:top w:val="none" w:sz="0" w:space="0" w:color="auto"/>
                <w:left w:val="none" w:sz="0" w:space="0" w:color="auto"/>
                <w:bottom w:val="none" w:sz="0" w:space="0" w:color="auto"/>
                <w:right w:val="none" w:sz="0" w:space="0" w:color="auto"/>
              </w:divBdr>
            </w:div>
          </w:divsChild>
        </w:div>
        <w:div w:id="940573653">
          <w:marLeft w:val="0"/>
          <w:marRight w:val="0"/>
          <w:marTop w:val="0"/>
          <w:marBottom w:val="150"/>
          <w:divBdr>
            <w:top w:val="none" w:sz="0" w:space="0" w:color="auto"/>
            <w:left w:val="none" w:sz="0" w:space="0" w:color="auto"/>
            <w:bottom w:val="none" w:sz="0" w:space="0" w:color="auto"/>
            <w:right w:val="none" w:sz="0" w:space="0" w:color="auto"/>
          </w:divBdr>
          <w:divsChild>
            <w:div w:id="1386177435">
              <w:marLeft w:val="0"/>
              <w:marRight w:val="0"/>
              <w:marTop w:val="0"/>
              <w:marBottom w:val="0"/>
              <w:divBdr>
                <w:top w:val="none" w:sz="0" w:space="0" w:color="auto"/>
                <w:left w:val="none" w:sz="0" w:space="0" w:color="auto"/>
                <w:bottom w:val="none" w:sz="0" w:space="0" w:color="auto"/>
                <w:right w:val="none" w:sz="0" w:space="0" w:color="auto"/>
              </w:divBdr>
            </w:div>
            <w:div w:id="11467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mailto:gpmiku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D93383B294E112BD805805FEF4CF4B5672237V6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7C76-15D4-4F5A-8327-37C885EE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6329</Words>
  <Characters>46248</Characters>
  <Application>Microsoft Office Word</Application>
  <DocSecurity>0</DocSecurity>
  <Lines>385</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Орготдел</cp:lastModifiedBy>
  <cp:revision>8</cp:revision>
  <cp:lastPrinted>2025-03-17T11:14:00Z</cp:lastPrinted>
  <dcterms:created xsi:type="dcterms:W3CDTF">2025-03-06T13:36:00Z</dcterms:created>
  <dcterms:modified xsi:type="dcterms:W3CDTF">2025-03-17T11:37:00Z</dcterms:modified>
</cp:coreProperties>
</file>