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2CB" w14:textId="77777777" w:rsidR="00585E48" w:rsidRPr="00C87625" w:rsidRDefault="00585E48" w:rsidP="00787B97">
      <w:pPr>
        <w:pStyle w:val="a4"/>
        <w:jc w:val="center"/>
        <w:rPr>
          <w:rFonts w:ascii="Times New Roman" w:hAnsi="Times New Roman" w:cs="Times New Roman"/>
        </w:rPr>
      </w:pPr>
    </w:p>
    <w:p w14:paraId="3AA887D9" w14:textId="26726665" w:rsidR="001D027C" w:rsidRPr="001D027C" w:rsidRDefault="00585E48" w:rsidP="001D027C">
      <w:pPr>
        <w:pStyle w:val="a4"/>
        <w:jc w:val="center"/>
        <w:rPr>
          <w:rFonts w:ascii="Times New Roman" w:hAnsi="Times New Roman" w:cs="Times New Roman"/>
        </w:rPr>
      </w:pPr>
      <w:r w:rsidRPr="001D027C">
        <w:rPr>
          <w:rFonts w:ascii="Times New Roman" w:hAnsi="Times New Roman" w:cs="Times New Roman"/>
          <w:b/>
          <w:bCs/>
        </w:rPr>
        <w:t xml:space="preserve">МУНИЦИПАЛЬНЫЙ КОНТРАКТ </w:t>
      </w:r>
      <w:r w:rsidR="000B15EE" w:rsidRPr="001D027C">
        <w:rPr>
          <w:rFonts w:ascii="Times New Roman" w:hAnsi="Times New Roman" w:cs="Times New Roman"/>
          <w:b/>
          <w:bCs/>
        </w:rPr>
        <w:t xml:space="preserve">№ </w:t>
      </w:r>
      <w:r w:rsidR="001D027C" w:rsidRPr="001D027C">
        <w:rPr>
          <w:rFonts w:ascii="Times New Roman" w:hAnsi="Times New Roman" w:cs="Times New Roman"/>
        </w:rPr>
        <w:t>01073000158250000070001</w:t>
      </w:r>
    </w:p>
    <w:p w14:paraId="10C9AEF9" w14:textId="0F1F3107" w:rsidR="00E74628" w:rsidRPr="001D027C" w:rsidRDefault="00E247C6" w:rsidP="001D027C">
      <w:pPr>
        <w:pStyle w:val="a4"/>
        <w:jc w:val="center"/>
        <w:rPr>
          <w:rFonts w:ascii="Times New Roman" w:hAnsi="Times New Roman" w:cs="Times New Roman"/>
          <w:sz w:val="21"/>
          <w:szCs w:val="21"/>
        </w:rPr>
      </w:pPr>
      <w:r w:rsidRPr="001D027C">
        <w:rPr>
          <w:rFonts w:ascii="Times New Roman" w:hAnsi="Times New Roman" w:cs="Times New Roman"/>
        </w:rPr>
        <w:t xml:space="preserve"> </w:t>
      </w:r>
      <w:r w:rsidR="00FA6A52" w:rsidRPr="001D027C">
        <w:rPr>
          <w:rFonts w:ascii="Times New Roman" w:hAnsi="Times New Roman" w:cs="Times New Roman"/>
        </w:rPr>
        <w:t xml:space="preserve"> </w:t>
      </w:r>
      <w:r w:rsidR="008A1714" w:rsidRPr="001D027C">
        <w:rPr>
          <w:rFonts w:ascii="Times New Roman" w:hAnsi="Times New Roman" w:cs="Times New Roman"/>
        </w:rPr>
        <w:t xml:space="preserve"> </w:t>
      </w:r>
      <w:bookmarkStart w:id="0" w:name="_Hlk198296325"/>
      <w:r w:rsidR="00E74628" w:rsidRPr="001D027C">
        <w:rPr>
          <w:rFonts w:ascii="Times New Roman" w:hAnsi="Times New Roman" w:cs="Times New Roman"/>
          <w:sz w:val="21"/>
          <w:szCs w:val="21"/>
        </w:rPr>
        <w:t>Ремонт дорожного покрытия ул. Первомайская на участке между ул. Ленина и ул. Пионерская</w:t>
      </w:r>
    </w:p>
    <w:bookmarkEnd w:id="0"/>
    <w:p w14:paraId="07BAD851" w14:textId="77D3DAF5" w:rsidR="000B15EE" w:rsidRPr="001D027C" w:rsidRDefault="00585E48" w:rsidP="00E74628">
      <w:pPr>
        <w:jc w:val="center"/>
        <w:rPr>
          <w:bCs/>
          <w:color w:val="000000" w:themeColor="text1"/>
          <w:sz w:val="22"/>
          <w:szCs w:val="22"/>
        </w:rPr>
      </w:pPr>
      <w:r w:rsidRPr="001D027C">
        <w:rPr>
          <w:bCs/>
          <w:color w:val="000000" w:themeColor="text1"/>
          <w:sz w:val="22"/>
          <w:szCs w:val="22"/>
        </w:rPr>
        <w:t>Идентификационный код закупки:</w:t>
      </w:r>
      <w:r w:rsidR="009C7706" w:rsidRPr="001D027C">
        <w:rPr>
          <w:color w:val="000000" w:themeColor="text1"/>
          <w:sz w:val="22"/>
          <w:szCs w:val="22"/>
          <w:shd w:val="clear" w:color="auto" w:fill="FAFAFA"/>
        </w:rPr>
        <w:t xml:space="preserve"> 2531116007328111601001001800</w:t>
      </w:r>
      <w:r w:rsidR="00731D0D">
        <w:rPr>
          <w:color w:val="000000" w:themeColor="text1"/>
          <w:sz w:val="22"/>
          <w:szCs w:val="22"/>
          <w:shd w:val="clear" w:color="auto" w:fill="FAFAFA"/>
        </w:rPr>
        <w:t>1</w:t>
      </w:r>
      <w:r w:rsidR="009C7706" w:rsidRPr="001D027C">
        <w:rPr>
          <w:color w:val="000000" w:themeColor="text1"/>
          <w:sz w:val="22"/>
          <w:szCs w:val="22"/>
          <w:shd w:val="clear" w:color="auto" w:fill="FAFAFA"/>
        </w:rPr>
        <w:t>4211244</w:t>
      </w:r>
    </w:p>
    <w:p w14:paraId="26095619" w14:textId="77777777" w:rsidR="000B15EE" w:rsidRPr="001D027C" w:rsidRDefault="000B15EE" w:rsidP="00787B97">
      <w:pPr>
        <w:pStyle w:val="a4"/>
        <w:jc w:val="center"/>
        <w:rPr>
          <w:rFonts w:ascii="Times New Roman" w:hAnsi="Times New Roman" w:cs="Times New Roman"/>
          <w:color w:val="FF0000"/>
        </w:rPr>
      </w:pPr>
    </w:p>
    <w:p w14:paraId="4F38B92D" w14:textId="1AF96FD8" w:rsidR="000B15EE" w:rsidRPr="00C87625" w:rsidRDefault="00787B97" w:rsidP="00787B97">
      <w:pPr>
        <w:pStyle w:val="a4"/>
        <w:jc w:val="center"/>
        <w:rPr>
          <w:rFonts w:ascii="Times New Roman" w:hAnsi="Times New Roman" w:cs="Times New Roman"/>
        </w:rPr>
      </w:pPr>
      <w:proofErr w:type="spellStart"/>
      <w:r w:rsidRPr="00C87625">
        <w:rPr>
          <w:rFonts w:ascii="Times New Roman" w:hAnsi="Times New Roman" w:cs="Times New Roman"/>
        </w:rPr>
        <w:t>г.Микунь</w:t>
      </w:r>
      <w:proofErr w:type="spellEnd"/>
      <w:r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E74628">
        <w:rPr>
          <w:rFonts w:ascii="Times New Roman" w:hAnsi="Times New Roman" w:cs="Times New Roman"/>
        </w:rPr>
        <w:t xml:space="preserve">                                                                  </w:t>
      </w:r>
      <w:r w:rsidR="009D4CB2">
        <w:rPr>
          <w:rFonts w:ascii="Times New Roman" w:hAnsi="Times New Roman" w:cs="Times New Roman"/>
        </w:rPr>
        <w:t xml:space="preserve">            </w:t>
      </w:r>
      <w:proofErr w:type="gramStart"/>
      <w:r w:rsidR="00E74628">
        <w:rPr>
          <w:rFonts w:ascii="Times New Roman" w:hAnsi="Times New Roman" w:cs="Times New Roman"/>
        </w:rPr>
        <w:t xml:space="preserve">   </w:t>
      </w:r>
      <w:r w:rsidR="00585E48" w:rsidRPr="00C87625">
        <w:rPr>
          <w:rFonts w:ascii="Times New Roman" w:hAnsi="Times New Roman" w:cs="Times New Roman"/>
        </w:rPr>
        <w:t>«</w:t>
      </w:r>
      <w:proofErr w:type="gramEnd"/>
      <w:r w:rsidR="009D4CB2">
        <w:rPr>
          <w:rFonts w:ascii="Times New Roman" w:hAnsi="Times New Roman" w:cs="Times New Roman"/>
        </w:rPr>
        <w:t>1</w:t>
      </w:r>
      <w:r w:rsidR="00594FED">
        <w:rPr>
          <w:rFonts w:ascii="Times New Roman" w:hAnsi="Times New Roman" w:cs="Times New Roman"/>
        </w:rPr>
        <w:t>7</w:t>
      </w:r>
      <w:r w:rsidR="00585E48" w:rsidRPr="00C87625">
        <w:rPr>
          <w:rFonts w:ascii="Times New Roman" w:hAnsi="Times New Roman" w:cs="Times New Roman"/>
        </w:rPr>
        <w:t xml:space="preserve">» </w:t>
      </w:r>
      <w:r w:rsidR="009D4CB2">
        <w:rPr>
          <w:rFonts w:ascii="Times New Roman" w:hAnsi="Times New Roman" w:cs="Times New Roman"/>
        </w:rPr>
        <w:t>июня</w:t>
      </w:r>
      <w:r w:rsidR="000B15EE" w:rsidRPr="00C87625">
        <w:rPr>
          <w:rFonts w:ascii="Times New Roman" w:hAnsi="Times New Roman" w:cs="Times New Roman"/>
        </w:rPr>
        <w:t xml:space="preserve"> 202</w:t>
      </w:r>
      <w:r w:rsidR="001D027C">
        <w:rPr>
          <w:rFonts w:ascii="Times New Roman" w:hAnsi="Times New Roman" w:cs="Times New Roman"/>
        </w:rPr>
        <w:t>5</w:t>
      </w:r>
      <w:r w:rsidR="000B15EE" w:rsidRPr="00C87625">
        <w:rPr>
          <w:rFonts w:ascii="Times New Roman" w:hAnsi="Times New Roman" w:cs="Times New Roman"/>
        </w:rPr>
        <w:t xml:space="preserve"> г.</w:t>
      </w:r>
    </w:p>
    <w:p w14:paraId="4E24C0BF" w14:textId="77777777" w:rsidR="000B15EE" w:rsidRPr="00C87625" w:rsidRDefault="000B15EE" w:rsidP="00787B97">
      <w:pPr>
        <w:pStyle w:val="a4"/>
        <w:jc w:val="center"/>
        <w:rPr>
          <w:rFonts w:ascii="Times New Roman" w:hAnsi="Times New Roman" w:cs="Times New Roman"/>
        </w:rPr>
      </w:pPr>
    </w:p>
    <w:p w14:paraId="73035193" w14:textId="2D293333" w:rsidR="00203212" w:rsidRPr="00C87625" w:rsidRDefault="00203212" w:rsidP="00D646B8">
      <w:pPr>
        <w:ind w:firstLine="708"/>
        <w:jc w:val="both"/>
        <w:rPr>
          <w:rFonts w:eastAsia="Calibri"/>
          <w:sz w:val="22"/>
          <w:szCs w:val="22"/>
        </w:rPr>
      </w:pPr>
      <w:r w:rsidRPr="00C87625">
        <w:rPr>
          <w:rFonts w:eastAsia="Calibri"/>
          <w:sz w:val="22"/>
          <w:szCs w:val="22"/>
        </w:rPr>
        <w:t>Администрация городского поселения «Микунь»</w:t>
      </w:r>
      <w:r w:rsidR="001D16D1">
        <w:rPr>
          <w:rFonts w:eastAsia="Calibri"/>
          <w:sz w:val="22"/>
          <w:szCs w:val="22"/>
        </w:rPr>
        <w:t xml:space="preserve"> (администрация города Микунь)</w:t>
      </w:r>
      <w:r w:rsidRPr="00C87625">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D646B8" w:rsidRPr="00D646B8">
        <w:rPr>
          <w:color w:val="000000"/>
          <w:sz w:val="22"/>
          <w:szCs w:val="22"/>
        </w:rPr>
        <w:t>ОБЩЕСТВО С ОГРАНИЧЕННОЙ ОТВЕТСТВЕННОСТЬЮ "АРМ-ОСГА"</w:t>
      </w:r>
      <w:r w:rsidR="001D18C1">
        <w:rPr>
          <w:color w:val="000000"/>
          <w:sz w:val="22"/>
          <w:szCs w:val="22"/>
        </w:rPr>
        <w:t xml:space="preserve"> (ООО </w:t>
      </w:r>
      <w:r w:rsidR="001D18C1" w:rsidRPr="00D646B8">
        <w:rPr>
          <w:color w:val="000000"/>
          <w:sz w:val="22"/>
          <w:szCs w:val="22"/>
        </w:rPr>
        <w:t>"</w:t>
      </w:r>
      <w:r w:rsidR="001D18C1">
        <w:rPr>
          <w:color w:val="000000"/>
          <w:sz w:val="22"/>
          <w:szCs w:val="22"/>
        </w:rPr>
        <w:t>АРМ-ОСГА</w:t>
      </w:r>
      <w:r w:rsidR="001D18C1" w:rsidRPr="00D646B8">
        <w:rPr>
          <w:color w:val="000000"/>
          <w:sz w:val="22"/>
          <w:szCs w:val="22"/>
        </w:rPr>
        <w:t>"</w:t>
      </w:r>
      <w:r w:rsidR="001D18C1">
        <w:rPr>
          <w:color w:val="000000"/>
          <w:sz w:val="22"/>
          <w:szCs w:val="22"/>
        </w:rPr>
        <w:t>)</w:t>
      </w:r>
      <w:r w:rsidRPr="00D646B8">
        <w:rPr>
          <w:rFonts w:eastAsia="Calibri"/>
          <w:sz w:val="22"/>
          <w:szCs w:val="22"/>
        </w:rPr>
        <w:t>,</w:t>
      </w:r>
      <w:r w:rsidRPr="00C87625">
        <w:rPr>
          <w:rFonts w:eastAsia="Calibri"/>
          <w:sz w:val="22"/>
          <w:szCs w:val="22"/>
        </w:rPr>
        <w:t xml:space="preserve"> именуемый в дальнейшем «По</w:t>
      </w:r>
      <w:r w:rsidR="002274B6">
        <w:rPr>
          <w:rFonts w:eastAsia="Calibri"/>
          <w:sz w:val="22"/>
          <w:szCs w:val="22"/>
        </w:rPr>
        <w:t>дрядчик</w:t>
      </w:r>
      <w:r w:rsidRPr="00C87625">
        <w:rPr>
          <w:rFonts w:eastAsia="Calibri"/>
          <w:sz w:val="22"/>
          <w:szCs w:val="22"/>
        </w:rPr>
        <w:t xml:space="preserve">», в лице </w:t>
      </w:r>
      <w:r w:rsidR="00D646B8">
        <w:rPr>
          <w:rFonts w:eastAsia="Calibri"/>
          <w:sz w:val="22"/>
          <w:szCs w:val="22"/>
        </w:rPr>
        <w:t xml:space="preserve">директора </w:t>
      </w:r>
      <w:proofErr w:type="spellStart"/>
      <w:r w:rsidR="00D646B8">
        <w:rPr>
          <w:rFonts w:eastAsia="Calibri"/>
          <w:sz w:val="22"/>
          <w:szCs w:val="22"/>
        </w:rPr>
        <w:t>Брсоян</w:t>
      </w:r>
      <w:proofErr w:type="spellEnd"/>
      <w:r w:rsidR="00D646B8">
        <w:rPr>
          <w:rFonts w:eastAsia="Calibri"/>
          <w:sz w:val="22"/>
          <w:szCs w:val="22"/>
        </w:rPr>
        <w:t xml:space="preserve"> </w:t>
      </w:r>
      <w:proofErr w:type="spellStart"/>
      <w:r w:rsidR="00D646B8">
        <w:rPr>
          <w:rFonts w:eastAsia="Calibri"/>
          <w:sz w:val="22"/>
          <w:szCs w:val="22"/>
        </w:rPr>
        <w:t>Оганеса</w:t>
      </w:r>
      <w:proofErr w:type="spellEnd"/>
      <w:r w:rsidR="00D646B8">
        <w:rPr>
          <w:rFonts w:eastAsia="Calibri"/>
          <w:sz w:val="22"/>
          <w:szCs w:val="22"/>
        </w:rPr>
        <w:t xml:space="preserve">  </w:t>
      </w:r>
      <w:proofErr w:type="spellStart"/>
      <w:r w:rsidR="00D646B8">
        <w:rPr>
          <w:rFonts w:eastAsia="Calibri"/>
          <w:sz w:val="22"/>
          <w:szCs w:val="22"/>
        </w:rPr>
        <w:t>Седраковича</w:t>
      </w:r>
      <w:proofErr w:type="spellEnd"/>
      <w:r w:rsidR="00D646B8">
        <w:rPr>
          <w:color w:val="000000"/>
          <w:sz w:val="27"/>
          <w:szCs w:val="27"/>
        </w:rPr>
        <w:t xml:space="preserve">, </w:t>
      </w:r>
      <w:r w:rsidRPr="00C87625">
        <w:rPr>
          <w:rFonts w:eastAsia="Calibri"/>
          <w:sz w:val="22"/>
          <w:szCs w:val="22"/>
        </w:rPr>
        <w:t xml:space="preserve">действующего на основании </w:t>
      </w:r>
      <w:r w:rsidR="00D646B8">
        <w:rPr>
          <w:rFonts w:eastAsia="Calibri"/>
          <w:sz w:val="22"/>
          <w:szCs w:val="22"/>
        </w:rPr>
        <w:t>Устава</w:t>
      </w:r>
      <w:r w:rsidRPr="00C87625">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D646B8">
        <w:rPr>
          <w:rFonts w:eastAsia="Calibri"/>
          <w:sz w:val="22"/>
          <w:szCs w:val="22"/>
        </w:rPr>
        <w:t>03</w:t>
      </w:r>
      <w:r w:rsidRPr="00C87625">
        <w:rPr>
          <w:rFonts w:eastAsia="Calibri"/>
          <w:sz w:val="22"/>
          <w:szCs w:val="22"/>
        </w:rPr>
        <w:t xml:space="preserve">» </w:t>
      </w:r>
      <w:r w:rsidR="00D646B8">
        <w:rPr>
          <w:rFonts w:eastAsia="Calibri"/>
          <w:sz w:val="22"/>
          <w:szCs w:val="22"/>
        </w:rPr>
        <w:t>июня</w:t>
      </w:r>
      <w:r w:rsidRPr="00C87625">
        <w:rPr>
          <w:rFonts w:eastAsia="Calibri"/>
          <w:sz w:val="22"/>
          <w:szCs w:val="22"/>
        </w:rPr>
        <w:t xml:space="preserve"> 202</w:t>
      </w:r>
      <w:r w:rsidR="00D646B8">
        <w:rPr>
          <w:rFonts w:eastAsia="Calibri"/>
          <w:sz w:val="22"/>
          <w:szCs w:val="22"/>
        </w:rPr>
        <w:t>5</w:t>
      </w:r>
      <w:r w:rsidRPr="00C87625">
        <w:rPr>
          <w:rFonts w:eastAsia="Calibri"/>
          <w:sz w:val="22"/>
          <w:szCs w:val="22"/>
        </w:rPr>
        <w:t xml:space="preserve"> года № </w:t>
      </w:r>
      <w:r w:rsidR="00D646B8" w:rsidRPr="00D646B8">
        <w:rPr>
          <w:sz w:val="22"/>
          <w:szCs w:val="22"/>
        </w:rPr>
        <w:t>0107300015825000007</w:t>
      </w:r>
      <w:r w:rsidRPr="00D646B8">
        <w:rPr>
          <w:rFonts w:eastAsia="Calibri"/>
          <w:sz w:val="22"/>
          <w:szCs w:val="22"/>
        </w:rPr>
        <w:t>,</w:t>
      </w:r>
      <w:r w:rsidRPr="00C87625">
        <w:rPr>
          <w:rFonts w:eastAsia="Calibri"/>
          <w:sz w:val="22"/>
          <w:szCs w:val="22"/>
        </w:rPr>
        <w:t xml:space="preserve"> заключили настоящий муниципальный контракт (далее - контракт) о нижеследующем:</w:t>
      </w:r>
    </w:p>
    <w:p w14:paraId="615D6DB6" w14:textId="77777777" w:rsidR="00661CB7" w:rsidRPr="00C87625" w:rsidRDefault="00661CB7" w:rsidP="00787B97">
      <w:pPr>
        <w:pStyle w:val="a4"/>
        <w:jc w:val="center"/>
        <w:rPr>
          <w:rFonts w:ascii="Times New Roman" w:hAnsi="Times New Roman" w:cs="Times New Roman"/>
        </w:rPr>
      </w:pPr>
    </w:p>
    <w:p w14:paraId="5846BBF4"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2CA55B81" w14:textId="77777777" w:rsidR="001D16D1" w:rsidRPr="00C87625" w:rsidRDefault="001D16D1" w:rsidP="00E82434">
      <w:pPr>
        <w:tabs>
          <w:tab w:val="left" w:pos="1365"/>
        </w:tabs>
        <w:ind w:firstLine="709"/>
        <w:jc w:val="center"/>
        <w:rPr>
          <w:b/>
          <w:bCs/>
          <w:sz w:val="22"/>
          <w:szCs w:val="22"/>
        </w:rPr>
      </w:pPr>
    </w:p>
    <w:p w14:paraId="5EB431DD" w14:textId="16788F51" w:rsidR="00FA6A52" w:rsidRPr="00450600" w:rsidRDefault="00FA6A52" w:rsidP="00F24CBC">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24CBC">
        <w:rPr>
          <w:color w:val="000000"/>
          <w:sz w:val="22"/>
          <w:szCs w:val="22"/>
        </w:rPr>
        <w:t xml:space="preserve"> </w:t>
      </w:r>
      <w:r w:rsidRPr="00450600">
        <w:rPr>
          <w:color w:val="000000"/>
          <w:sz w:val="22"/>
          <w:szCs w:val="22"/>
        </w:rPr>
        <w:t>на объекте</w:t>
      </w:r>
      <w:r w:rsidR="00747D4C">
        <w:rPr>
          <w:color w:val="000000"/>
          <w:sz w:val="22"/>
          <w:szCs w:val="22"/>
        </w:rPr>
        <w:t>:</w:t>
      </w:r>
      <w:r w:rsidRPr="00450600">
        <w:rPr>
          <w:color w:val="000000"/>
          <w:sz w:val="22"/>
          <w:szCs w:val="22"/>
        </w:rPr>
        <w:t xml:space="preserve"> </w:t>
      </w:r>
      <w:r w:rsidR="00F24CBC">
        <w:rPr>
          <w:color w:val="000000"/>
          <w:sz w:val="22"/>
          <w:szCs w:val="22"/>
        </w:rPr>
        <w:t>«</w:t>
      </w:r>
      <w:r w:rsidR="00E74628">
        <w:rPr>
          <w:sz w:val="21"/>
          <w:szCs w:val="21"/>
        </w:rPr>
        <w:t>Ремонт дорожного покрытия ул. Первомайская на участке между ул. Ленина и ул. Пионерская</w:t>
      </w:r>
      <w:r w:rsidR="00BA004A">
        <w:rPr>
          <w:b/>
          <w:bCs/>
          <w:color w:val="000000"/>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1E9C87F" w14:textId="77777777" w:rsidR="00FA6A52" w:rsidRPr="00450600" w:rsidRDefault="00FA6A52" w:rsidP="00F24CBC">
      <w:pPr>
        <w:pStyle w:val="a6"/>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40BD887A" w14:textId="77777777" w:rsidR="00FA6A52" w:rsidRPr="00FA6A52" w:rsidRDefault="00FA6A52" w:rsidP="00FA6A52">
      <w:pPr>
        <w:pStyle w:val="a6"/>
        <w:suppressAutoHyphens/>
        <w:autoSpaceDE w:val="0"/>
        <w:autoSpaceDN w:val="0"/>
        <w:ind w:left="450"/>
        <w:jc w:val="both"/>
        <w:rPr>
          <w:b/>
          <w:bCs/>
          <w:sz w:val="22"/>
          <w:szCs w:val="22"/>
        </w:rPr>
      </w:pPr>
    </w:p>
    <w:p w14:paraId="42299014"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4F892E59" w14:textId="0C0A8047" w:rsidR="00FA6A52" w:rsidRPr="001A5E18"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w:t>
      </w:r>
      <w:r w:rsidRPr="001A5E18">
        <w:rPr>
          <w:sz w:val="22"/>
          <w:szCs w:val="22"/>
        </w:rPr>
        <w:t xml:space="preserve">контракта </w:t>
      </w:r>
      <w:r w:rsidR="001A5E18" w:rsidRPr="001A5E18">
        <w:rPr>
          <w:sz w:val="22"/>
          <w:szCs w:val="22"/>
        </w:rPr>
        <w:t>60 календарных дней</w:t>
      </w:r>
      <w:r w:rsidRPr="001A5E18">
        <w:rPr>
          <w:color w:val="FF0000"/>
          <w:sz w:val="22"/>
          <w:szCs w:val="22"/>
        </w:rPr>
        <w:t>.</w:t>
      </w:r>
      <w:r w:rsidRPr="001A5E18">
        <w:rPr>
          <w:sz w:val="22"/>
          <w:szCs w:val="22"/>
        </w:rPr>
        <w:t xml:space="preserve">  </w:t>
      </w:r>
    </w:p>
    <w:p w14:paraId="5CC3F96D" w14:textId="4B7D5FA5" w:rsidR="00FA6A52" w:rsidRPr="000765B9" w:rsidRDefault="00FA6A52" w:rsidP="00FA6A52">
      <w:pPr>
        <w:pStyle w:val="a4"/>
        <w:ind w:firstLine="450"/>
        <w:jc w:val="both"/>
        <w:rPr>
          <w:rFonts w:ascii="Times New Roman" w:hAnsi="Times New Roman" w:cs="Times New Roman"/>
        </w:rPr>
      </w:pPr>
      <w:r w:rsidRPr="001A5E18">
        <w:rPr>
          <w:rFonts w:ascii="Times New Roman" w:eastAsia="Times New Roman" w:hAnsi="Times New Roman" w:cs="Times New Roman"/>
          <w:color w:val="000000"/>
          <w:lang w:eastAsia="ru-RU"/>
        </w:rPr>
        <w:t>2.2.  Место выполнения работ</w:t>
      </w:r>
      <w:bookmarkStart w:id="1" w:name="_Hlk198554844"/>
      <w:r w:rsidRPr="001A5E18">
        <w:rPr>
          <w:rFonts w:ascii="Times New Roman" w:eastAsia="Times New Roman" w:hAnsi="Times New Roman" w:cs="Times New Roman"/>
          <w:color w:val="000000"/>
          <w:lang w:eastAsia="ru-RU"/>
        </w:rPr>
        <w:t>:</w:t>
      </w:r>
      <w:r w:rsidRPr="001A5E18">
        <w:rPr>
          <w:rFonts w:ascii="Times New Roman" w:hAnsi="Times New Roman" w:cs="Times New Roman"/>
        </w:rPr>
        <w:t xml:space="preserve"> Республика Коми, Усть-Вымский район, г.</w:t>
      </w:r>
      <w:r w:rsidR="00523E5E">
        <w:rPr>
          <w:rFonts w:ascii="Times New Roman" w:hAnsi="Times New Roman" w:cs="Times New Roman"/>
        </w:rPr>
        <w:t xml:space="preserve"> </w:t>
      </w:r>
      <w:r w:rsidRPr="001A5E18">
        <w:rPr>
          <w:rFonts w:ascii="Times New Roman" w:hAnsi="Times New Roman" w:cs="Times New Roman"/>
        </w:rPr>
        <w:t xml:space="preserve">Микунь, улица </w:t>
      </w:r>
      <w:r w:rsidR="00E74628" w:rsidRPr="001A5E18">
        <w:rPr>
          <w:rFonts w:ascii="Times New Roman" w:hAnsi="Times New Roman" w:cs="Times New Roman"/>
        </w:rPr>
        <w:t>Первомайская.</w:t>
      </w:r>
    </w:p>
    <w:p w14:paraId="6544B66B" w14:textId="77777777" w:rsidR="00DF6878" w:rsidRPr="00DF6878" w:rsidRDefault="00DF6878" w:rsidP="00FA6A52">
      <w:pPr>
        <w:pStyle w:val="a4"/>
        <w:jc w:val="both"/>
        <w:rPr>
          <w:rFonts w:ascii="Times New Roman" w:hAnsi="Times New Roman"/>
          <w:sz w:val="24"/>
          <w:szCs w:val="24"/>
        </w:rPr>
      </w:pPr>
    </w:p>
    <w:bookmarkEnd w:id="1"/>
    <w:p w14:paraId="18170F5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47B39E92" w14:textId="77777777" w:rsidR="001D16D1" w:rsidRPr="005F21F2" w:rsidRDefault="001D16D1" w:rsidP="00B30346">
      <w:pPr>
        <w:jc w:val="center"/>
        <w:rPr>
          <w:b/>
          <w:bCs/>
          <w:color w:val="000000"/>
          <w:sz w:val="22"/>
          <w:szCs w:val="22"/>
        </w:rPr>
      </w:pPr>
    </w:p>
    <w:p w14:paraId="0FBBA887" w14:textId="58A99866" w:rsidR="00D646B8" w:rsidRDefault="00B30346" w:rsidP="00D646B8">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D646B8">
        <w:rPr>
          <w:color w:val="000000"/>
          <w:sz w:val="22"/>
          <w:szCs w:val="22"/>
        </w:rPr>
        <w:t>3 872 745</w:t>
      </w:r>
      <w:r w:rsidR="00D646B8" w:rsidRPr="00784145">
        <w:rPr>
          <w:color w:val="000000"/>
          <w:sz w:val="22"/>
          <w:szCs w:val="22"/>
        </w:rPr>
        <w:t>,82 руб. (</w:t>
      </w:r>
      <w:r w:rsidR="00D646B8">
        <w:rPr>
          <w:color w:val="000000"/>
          <w:sz w:val="22"/>
          <w:szCs w:val="22"/>
        </w:rPr>
        <w:t>три</w:t>
      </w:r>
      <w:r w:rsidR="00D646B8" w:rsidRPr="00784145">
        <w:rPr>
          <w:color w:val="000000"/>
          <w:sz w:val="22"/>
          <w:szCs w:val="22"/>
        </w:rPr>
        <w:t xml:space="preserve"> миллион</w:t>
      </w:r>
      <w:r w:rsidR="00D646B8">
        <w:rPr>
          <w:color w:val="000000"/>
          <w:sz w:val="22"/>
          <w:szCs w:val="22"/>
        </w:rPr>
        <w:t>а</w:t>
      </w:r>
      <w:r w:rsidR="00D646B8" w:rsidRPr="00784145">
        <w:rPr>
          <w:color w:val="000000"/>
          <w:sz w:val="22"/>
          <w:szCs w:val="22"/>
        </w:rPr>
        <w:t xml:space="preserve"> </w:t>
      </w:r>
      <w:r w:rsidR="00D646B8">
        <w:rPr>
          <w:color w:val="000000"/>
          <w:sz w:val="22"/>
          <w:szCs w:val="22"/>
        </w:rPr>
        <w:t>восемьсот семьдесят две</w:t>
      </w:r>
      <w:r w:rsidR="00D646B8" w:rsidRPr="00784145">
        <w:rPr>
          <w:color w:val="000000"/>
          <w:sz w:val="22"/>
          <w:szCs w:val="22"/>
        </w:rPr>
        <w:t xml:space="preserve"> тысяч</w:t>
      </w:r>
      <w:r w:rsidR="00D646B8">
        <w:rPr>
          <w:color w:val="000000"/>
          <w:sz w:val="22"/>
          <w:szCs w:val="22"/>
        </w:rPr>
        <w:t>и</w:t>
      </w:r>
      <w:r w:rsidR="00D646B8" w:rsidRPr="00784145">
        <w:rPr>
          <w:color w:val="000000"/>
          <w:sz w:val="22"/>
          <w:szCs w:val="22"/>
        </w:rPr>
        <w:t xml:space="preserve"> </w:t>
      </w:r>
      <w:r w:rsidR="00D646B8">
        <w:rPr>
          <w:color w:val="000000"/>
          <w:sz w:val="22"/>
          <w:szCs w:val="22"/>
        </w:rPr>
        <w:t>семьсот сорок пять</w:t>
      </w:r>
      <w:r w:rsidR="00D646B8" w:rsidRPr="00784145">
        <w:rPr>
          <w:color w:val="000000"/>
          <w:sz w:val="22"/>
          <w:szCs w:val="22"/>
        </w:rPr>
        <w:t xml:space="preserve"> рублей восемьдесят две копейки)</w:t>
      </w:r>
      <w:r w:rsidR="00D646B8" w:rsidRPr="00784145">
        <w:rPr>
          <w:sz w:val="22"/>
          <w:szCs w:val="22"/>
        </w:rPr>
        <w:t xml:space="preserve">, цена контракта НДС не облагается. </w:t>
      </w:r>
    </w:p>
    <w:p w14:paraId="685186B1" w14:textId="6C297A63" w:rsidR="001D16D1" w:rsidRPr="001873AD" w:rsidRDefault="001D16D1" w:rsidP="00D646B8">
      <w:pPr>
        <w:widowControl w:val="0"/>
        <w:tabs>
          <w:tab w:val="left" w:pos="709"/>
        </w:tabs>
        <w:autoSpaceDE w:val="0"/>
        <w:autoSpaceDN w:val="0"/>
        <w:adjustRightInd w:val="0"/>
        <w:ind w:firstLine="142"/>
        <w:jc w:val="both"/>
        <w:rPr>
          <w:sz w:val="22"/>
          <w:szCs w:val="22"/>
        </w:rPr>
      </w:pP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14:paraId="1AA92A3E" w14:textId="3396BD06"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F24CBC">
        <w:rPr>
          <w:color w:val="FF0000"/>
          <w:sz w:val="22"/>
          <w:szCs w:val="22"/>
        </w:rPr>
        <w:t xml:space="preserve">коэффициента </w:t>
      </w:r>
      <w:r w:rsidR="00A67589" w:rsidRPr="00F24CBC">
        <w:rPr>
          <w:color w:val="FF0000"/>
          <w:sz w:val="22"/>
          <w:szCs w:val="22"/>
          <w:lang w:val="en-US"/>
        </w:rPr>
        <w:t>K</w:t>
      </w:r>
      <w:r w:rsidRPr="00F24CBC">
        <w:rPr>
          <w:color w:val="FF0000"/>
          <w:sz w:val="22"/>
          <w:szCs w:val="22"/>
        </w:rPr>
        <w:t>=,</w:t>
      </w:r>
      <w:r w:rsidRPr="005F21F2">
        <w:rPr>
          <w:sz w:val="22"/>
          <w:szCs w:val="22"/>
        </w:rPr>
        <w:t xml:space="preserve">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BA004A">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6C63C4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0258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AFC1E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24D1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0847E41" w14:textId="0C2709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617C10">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75EC23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lastRenderedPageBreak/>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F21C08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CE3B2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651AE9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6A2A1D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782721D9" w14:textId="2AC713E1"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2527030" w14:textId="7D6DDBA6" w:rsidR="00BA004A" w:rsidRPr="00922CFA" w:rsidRDefault="00BA004A" w:rsidP="00B30346">
      <w:pPr>
        <w:ind w:firstLine="709"/>
        <w:jc w:val="both"/>
        <w:rPr>
          <w:color w:val="000000" w:themeColor="text1"/>
          <w:sz w:val="22"/>
          <w:szCs w:val="22"/>
          <w:lang w:bidi="ru-RU"/>
        </w:rPr>
      </w:pPr>
      <w:r w:rsidRPr="00922CFA">
        <w:rPr>
          <w:color w:val="000000" w:themeColor="text1"/>
          <w:sz w:val="22"/>
          <w:szCs w:val="22"/>
        </w:rPr>
        <w:t xml:space="preserve">3.14: КБК: </w:t>
      </w:r>
      <w:r w:rsidR="00E74628" w:rsidRPr="00922CFA">
        <w:rPr>
          <w:color w:val="000000" w:themeColor="text1"/>
          <w:sz w:val="22"/>
          <w:szCs w:val="22"/>
        </w:rPr>
        <w:t>925 0503 9900094110 244</w:t>
      </w:r>
      <w:r w:rsidRPr="00922CFA">
        <w:rPr>
          <w:color w:val="000000" w:themeColor="text1"/>
          <w:sz w:val="22"/>
          <w:szCs w:val="22"/>
        </w:rPr>
        <w:t>.</w:t>
      </w:r>
    </w:p>
    <w:p w14:paraId="104A67E3" w14:textId="77777777" w:rsidR="00B30346" w:rsidRPr="00C87625" w:rsidRDefault="00B30346" w:rsidP="002274B6">
      <w:pPr>
        <w:tabs>
          <w:tab w:val="left" w:pos="293"/>
        </w:tabs>
        <w:autoSpaceDE w:val="0"/>
        <w:autoSpaceDN w:val="0"/>
        <w:adjustRightInd w:val="0"/>
        <w:rPr>
          <w:b/>
          <w:bCs/>
          <w:sz w:val="22"/>
          <w:szCs w:val="22"/>
        </w:rPr>
      </w:pPr>
    </w:p>
    <w:p w14:paraId="1180323B"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E13AED6" w14:textId="77777777" w:rsidR="001D16D1" w:rsidRPr="00C87625" w:rsidRDefault="001D16D1" w:rsidP="00B30346">
      <w:pPr>
        <w:ind w:firstLine="567"/>
        <w:jc w:val="center"/>
        <w:rPr>
          <w:b/>
          <w:color w:val="000000"/>
          <w:sz w:val="22"/>
          <w:szCs w:val="22"/>
        </w:rPr>
      </w:pPr>
    </w:p>
    <w:p w14:paraId="54274ACA"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26D1BC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2ECE4B99"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B3704ED"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48C4C87F"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04C8628"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52C37416"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F495BB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C51432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489A1FB" w14:textId="5091108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F17F538" w14:textId="6833E87A"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52759C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1AC31FC" w14:textId="7777777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2.4.</w:t>
      </w:r>
      <w:r w:rsidR="006E2F15" w:rsidRPr="005F21F2">
        <w:rPr>
          <w:sz w:val="22"/>
          <w:szCs w:val="22"/>
        </w:rPr>
        <w:t>.</w:t>
      </w:r>
      <w:proofErr w:type="gramEnd"/>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60672B4" w14:textId="2A6A7D91"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2.5.</w:t>
      </w:r>
      <w:r w:rsidR="006E2F15" w:rsidRPr="005F21F2">
        <w:rPr>
          <w:sz w:val="22"/>
          <w:szCs w:val="22"/>
        </w:rPr>
        <w:t>.</w:t>
      </w:r>
      <w:proofErr w:type="gramEnd"/>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06B3B48" w14:textId="49111B2D"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CCE1578"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91A6E0A"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15FC607C" w14:textId="77777777" w:rsidR="006E2F15" w:rsidRPr="00C87625" w:rsidRDefault="006E2F15" w:rsidP="00B30346">
      <w:pPr>
        <w:ind w:firstLine="709"/>
        <w:jc w:val="both"/>
        <w:rPr>
          <w:sz w:val="22"/>
          <w:szCs w:val="22"/>
        </w:rPr>
      </w:pPr>
    </w:p>
    <w:p w14:paraId="0E0E2946" w14:textId="77777777" w:rsidR="00B30346" w:rsidRDefault="00B30346" w:rsidP="00B30346">
      <w:pPr>
        <w:jc w:val="center"/>
        <w:rPr>
          <w:b/>
          <w:color w:val="000000"/>
          <w:sz w:val="22"/>
          <w:szCs w:val="22"/>
        </w:rPr>
      </w:pPr>
      <w:r w:rsidRPr="00C87625">
        <w:rPr>
          <w:b/>
          <w:color w:val="000000"/>
          <w:sz w:val="22"/>
          <w:szCs w:val="22"/>
        </w:rPr>
        <w:lastRenderedPageBreak/>
        <w:t>5. Права и обязанности Подрядчика</w:t>
      </w:r>
    </w:p>
    <w:p w14:paraId="50522D0F" w14:textId="77777777" w:rsidR="001D16D1" w:rsidRPr="00C87625" w:rsidRDefault="001D16D1" w:rsidP="00B30346">
      <w:pPr>
        <w:jc w:val="center"/>
        <w:rPr>
          <w:b/>
          <w:color w:val="000000"/>
          <w:sz w:val="22"/>
          <w:szCs w:val="22"/>
        </w:rPr>
      </w:pPr>
    </w:p>
    <w:p w14:paraId="7B976EFD"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B89D83E"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7239B7E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B523DF1"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0D1F129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7C1985C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A2EB381" w14:textId="304C7520"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617C10">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CA95851" w14:textId="48A26DA5" w:rsidR="00B30346" w:rsidRPr="00C87625" w:rsidRDefault="00B30346" w:rsidP="00B30346">
      <w:pPr>
        <w:ind w:firstLine="709"/>
        <w:jc w:val="both"/>
        <w:rPr>
          <w:color w:val="000000"/>
          <w:sz w:val="22"/>
          <w:szCs w:val="22"/>
        </w:rPr>
      </w:pPr>
      <w:r w:rsidRPr="00C87625">
        <w:rPr>
          <w:color w:val="000000"/>
          <w:sz w:val="22"/>
          <w:szCs w:val="22"/>
        </w:rPr>
        <w:t>5.2.2. В ходе</w:t>
      </w:r>
      <w:r w:rsidR="00617C10">
        <w:rPr>
          <w:sz w:val="22"/>
          <w:szCs w:val="22"/>
        </w:rPr>
        <w:t xml:space="preserve"> </w:t>
      </w:r>
      <w:proofErr w:type="gramStart"/>
      <w:r w:rsidR="00617C10">
        <w:rPr>
          <w:sz w:val="22"/>
          <w:szCs w:val="22"/>
        </w:rPr>
        <w:t xml:space="preserve">выполнения  </w:t>
      </w:r>
      <w:r w:rsidR="00A73529">
        <w:rPr>
          <w:color w:val="000000"/>
          <w:sz w:val="22"/>
          <w:szCs w:val="22"/>
        </w:rPr>
        <w:t>работ</w:t>
      </w:r>
      <w:proofErr w:type="gramEnd"/>
      <w:r w:rsidRPr="00C87625">
        <w:rPr>
          <w:color w:val="000000"/>
          <w:sz w:val="22"/>
          <w:szCs w:val="22"/>
        </w:rPr>
        <w:t xml:space="preserve"> обеспечить безопасность движения пешеходов и транспорта. </w:t>
      </w:r>
    </w:p>
    <w:p w14:paraId="37AE1064" w14:textId="35F8F13A"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617C1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BB794A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CCDEF8E" w14:textId="7C1E0829" w:rsidR="00B30346" w:rsidRPr="00C87625" w:rsidRDefault="00B30346" w:rsidP="00B30346">
      <w:pPr>
        <w:ind w:firstLine="709"/>
        <w:jc w:val="both"/>
        <w:rPr>
          <w:color w:val="000000"/>
          <w:sz w:val="22"/>
          <w:szCs w:val="22"/>
        </w:rPr>
      </w:pPr>
      <w:r w:rsidRPr="00C87625">
        <w:rPr>
          <w:color w:val="000000"/>
          <w:sz w:val="22"/>
          <w:szCs w:val="22"/>
        </w:rPr>
        <w:t>5.2.5. При</w:t>
      </w:r>
      <w:r w:rsidR="00617C10">
        <w:rPr>
          <w:color w:val="000000"/>
          <w:sz w:val="22"/>
          <w:szCs w:val="22"/>
        </w:rPr>
        <w:t xml:space="preserve"> </w:t>
      </w:r>
      <w:proofErr w:type="gramStart"/>
      <w:r w:rsidR="00617C10">
        <w:rPr>
          <w:color w:val="000000"/>
          <w:sz w:val="22"/>
          <w:szCs w:val="22"/>
        </w:rPr>
        <w:t xml:space="preserve">выполнении </w:t>
      </w:r>
      <w:r w:rsidR="00254DFB">
        <w:rPr>
          <w:sz w:val="22"/>
          <w:szCs w:val="22"/>
        </w:rPr>
        <w:t xml:space="preserve"> </w:t>
      </w:r>
      <w:r w:rsidR="00A73529">
        <w:rPr>
          <w:color w:val="000000"/>
          <w:sz w:val="22"/>
          <w:szCs w:val="22"/>
        </w:rPr>
        <w:t>работ</w:t>
      </w:r>
      <w:proofErr w:type="gramEnd"/>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36BF938"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2044C2FF"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08F96876" w14:textId="0680894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32936B4"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F248E4D" w14:textId="0C1F2C9B"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617C1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787403ED"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15C780C7" w14:textId="22FEF88C"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617C10">
        <w:rPr>
          <w:color w:val="000000"/>
          <w:sz w:val="22"/>
          <w:szCs w:val="22"/>
        </w:rPr>
        <w:t xml:space="preserve"> </w:t>
      </w:r>
      <w:r w:rsidR="00A73529">
        <w:rPr>
          <w:color w:val="000000"/>
          <w:sz w:val="22"/>
          <w:szCs w:val="22"/>
        </w:rPr>
        <w:t>работ</w:t>
      </w:r>
      <w:r w:rsidRPr="00C87625">
        <w:rPr>
          <w:color w:val="000000"/>
          <w:sz w:val="22"/>
          <w:szCs w:val="22"/>
        </w:rPr>
        <w:t>.</w:t>
      </w:r>
    </w:p>
    <w:p w14:paraId="21A41881" w14:textId="2A91DC3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617C1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2F4CC7E8"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F9DEE37"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8C89323" w14:textId="77777777" w:rsidR="00B30346" w:rsidRPr="00C87625" w:rsidRDefault="00B30346" w:rsidP="001D16D1">
      <w:pPr>
        <w:jc w:val="both"/>
        <w:rPr>
          <w:color w:val="000000"/>
          <w:sz w:val="22"/>
          <w:szCs w:val="22"/>
        </w:rPr>
      </w:pPr>
    </w:p>
    <w:p w14:paraId="21C199C8" w14:textId="38B9FD2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617C10">
        <w:rPr>
          <w:b/>
          <w:sz w:val="22"/>
          <w:szCs w:val="22"/>
        </w:rPr>
        <w:t xml:space="preserve"> </w:t>
      </w:r>
      <w:r w:rsidR="00A73529">
        <w:rPr>
          <w:b/>
          <w:sz w:val="22"/>
          <w:szCs w:val="22"/>
        </w:rPr>
        <w:t>работ</w:t>
      </w:r>
    </w:p>
    <w:p w14:paraId="1B354EFF" w14:textId="77777777" w:rsidR="001D16D1" w:rsidRPr="00C87625" w:rsidRDefault="001D16D1" w:rsidP="00B30346">
      <w:pPr>
        <w:widowControl w:val="0"/>
        <w:tabs>
          <w:tab w:val="left" w:pos="540"/>
        </w:tabs>
        <w:jc w:val="center"/>
        <w:rPr>
          <w:b/>
          <w:sz w:val="22"/>
          <w:szCs w:val="22"/>
        </w:rPr>
      </w:pPr>
    </w:p>
    <w:p w14:paraId="67244F1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6FB5057"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24606C7"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37ECCCB" w14:textId="557B537E"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w:t>
      </w:r>
      <w:r w:rsidRPr="0054727F">
        <w:rPr>
          <w:rFonts w:eastAsia="Calibri"/>
          <w:sz w:val="22"/>
          <w:szCs w:val="22"/>
        </w:rPr>
        <w:t xml:space="preserve">Подрядчиком работы устанавливается – </w:t>
      </w:r>
      <w:r w:rsidR="0054727F" w:rsidRPr="0054727F">
        <w:rPr>
          <w:rFonts w:eastAsia="Calibri"/>
          <w:sz w:val="22"/>
          <w:szCs w:val="22"/>
        </w:rPr>
        <w:t>4</w:t>
      </w:r>
      <w:r w:rsidRPr="0054727F">
        <w:rPr>
          <w:rFonts w:eastAsia="Calibri"/>
          <w:sz w:val="22"/>
          <w:szCs w:val="22"/>
        </w:rPr>
        <w:t>(</w:t>
      </w:r>
      <w:r w:rsidR="0054727F" w:rsidRPr="0054727F">
        <w:rPr>
          <w:rFonts w:eastAsia="Calibri"/>
          <w:sz w:val="22"/>
          <w:szCs w:val="22"/>
        </w:rPr>
        <w:t>четыре</w:t>
      </w:r>
      <w:r w:rsidRPr="0054727F">
        <w:rPr>
          <w:rFonts w:eastAsia="Calibri"/>
          <w:sz w:val="22"/>
          <w:szCs w:val="22"/>
        </w:rPr>
        <w:t xml:space="preserve">) года с даты подписания </w:t>
      </w:r>
      <w:proofErr w:type="gramStart"/>
      <w:r w:rsidRPr="0054727F">
        <w:rPr>
          <w:rFonts w:eastAsia="Calibri"/>
          <w:sz w:val="22"/>
          <w:szCs w:val="22"/>
        </w:rPr>
        <w:t xml:space="preserve">Заказчиком  </w:t>
      </w:r>
      <w:r w:rsidRPr="0054727F">
        <w:rPr>
          <w:color w:val="000000"/>
          <w:sz w:val="22"/>
          <w:szCs w:val="22"/>
        </w:rPr>
        <w:t>акта</w:t>
      </w:r>
      <w:proofErr w:type="gramEnd"/>
      <w:r w:rsidRPr="0054727F">
        <w:rPr>
          <w:color w:val="000000"/>
          <w:sz w:val="22"/>
          <w:szCs w:val="22"/>
        </w:rPr>
        <w:t xml:space="preserve"> о приёмке выполненных работ в ЕИС.</w:t>
      </w:r>
    </w:p>
    <w:p w14:paraId="6283730B" w14:textId="77777777" w:rsidR="00FA6A52" w:rsidRDefault="00FA6A52" w:rsidP="00B30346">
      <w:pPr>
        <w:widowControl w:val="0"/>
        <w:jc w:val="center"/>
        <w:rPr>
          <w:b/>
          <w:bCs/>
          <w:sz w:val="22"/>
          <w:szCs w:val="22"/>
        </w:rPr>
      </w:pPr>
    </w:p>
    <w:p w14:paraId="67E14B07" w14:textId="77777777" w:rsidR="00FA6A52" w:rsidRDefault="00FA6A52" w:rsidP="00B30346">
      <w:pPr>
        <w:widowControl w:val="0"/>
        <w:jc w:val="center"/>
        <w:rPr>
          <w:b/>
          <w:bCs/>
          <w:sz w:val="22"/>
          <w:szCs w:val="22"/>
        </w:rPr>
      </w:pPr>
    </w:p>
    <w:p w14:paraId="49084A2C" w14:textId="52318C78" w:rsidR="00B30346" w:rsidRDefault="00B30346" w:rsidP="00B30346">
      <w:pPr>
        <w:widowControl w:val="0"/>
        <w:jc w:val="center"/>
        <w:rPr>
          <w:b/>
          <w:bCs/>
          <w:sz w:val="22"/>
          <w:szCs w:val="22"/>
        </w:rPr>
      </w:pPr>
      <w:r w:rsidRPr="00C87625">
        <w:rPr>
          <w:b/>
          <w:bCs/>
          <w:sz w:val="22"/>
          <w:szCs w:val="22"/>
        </w:rPr>
        <w:lastRenderedPageBreak/>
        <w:t xml:space="preserve">7. Порядок и сроки приемки </w:t>
      </w:r>
      <w:r w:rsidR="00D5254A">
        <w:rPr>
          <w:b/>
          <w:bCs/>
          <w:sz w:val="22"/>
          <w:szCs w:val="22"/>
        </w:rPr>
        <w:t>выполненных</w:t>
      </w:r>
      <w:r w:rsidR="00617C10">
        <w:rPr>
          <w:b/>
          <w:bCs/>
          <w:sz w:val="22"/>
          <w:szCs w:val="22"/>
        </w:rPr>
        <w:t xml:space="preserve"> </w:t>
      </w:r>
      <w:r w:rsidR="00A73529">
        <w:rPr>
          <w:b/>
          <w:bCs/>
          <w:sz w:val="22"/>
          <w:szCs w:val="22"/>
        </w:rPr>
        <w:t>работ</w:t>
      </w:r>
    </w:p>
    <w:p w14:paraId="5E1252C6" w14:textId="77777777" w:rsidR="001D16D1" w:rsidRPr="00C87625" w:rsidRDefault="001D16D1" w:rsidP="00B30346">
      <w:pPr>
        <w:widowControl w:val="0"/>
        <w:jc w:val="center"/>
        <w:rPr>
          <w:b/>
          <w:bCs/>
          <w:sz w:val="22"/>
          <w:szCs w:val="22"/>
        </w:rPr>
      </w:pPr>
    </w:p>
    <w:p w14:paraId="7FFE5922" w14:textId="0D100B4E"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617C1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BAE5A1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AC253F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1C1BBBAB" w14:textId="3B8E73BF"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6EFB448B" w14:textId="62FB3A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88175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9948D2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2F835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7371C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841C43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115D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B316A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1E11564" w14:textId="77777777" w:rsidR="00254DFB" w:rsidRDefault="00254DFB" w:rsidP="00B30346">
      <w:pPr>
        <w:jc w:val="center"/>
        <w:rPr>
          <w:b/>
          <w:bCs/>
          <w:sz w:val="22"/>
          <w:szCs w:val="22"/>
        </w:rPr>
      </w:pPr>
    </w:p>
    <w:p w14:paraId="38C27027" w14:textId="77777777" w:rsidR="00E74628" w:rsidRPr="00AC6B92" w:rsidRDefault="00E74628" w:rsidP="00E74628">
      <w:pPr>
        <w:jc w:val="center"/>
        <w:rPr>
          <w:b/>
          <w:bCs/>
          <w:sz w:val="22"/>
          <w:szCs w:val="22"/>
        </w:rPr>
      </w:pPr>
      <w:r w:rsidRPr="00AC6B92">
        <w:rPr>
          <w:b/>
          <w:bCs/>
          <w:sz w:val="22"/>
          <w:szCs w:val="22"/>
        </w:rPr>
        <w:t>8. Ответственность Сторон</w:t>
      </w:r>
    </w:p>
    <w:p w14:paraId="16554A08" w14:textId="77777777" w:rsidR="00E74628" w:rsidRPr="00AC6B92" w:rsidRDefault="00E74628" w:rsidP="00E74628">
      <w:pPr>
        <w:jc w:val="center"/>
        <w:rPr>
          <w:b/>
          <w:bCs/>
          <w:sz w:val="22"/>
          <w:szCs w:val="22"/>
        </w:rPr>
      </w:pPr>
    </w:p>
    <w:p w14:paraId="6105E1C8" w14:textId="77777777" w:rsidR="00E74628" w:rsidRPr="00C87625" w:rsidRDefault="00E74628" w:rsidP="00E74628">
      <w:pPr>
        <w:ind w:firstLine="567"/>
        <w:jc w:val="both"/>
        <w:rPr>
          <w:rFonts w:eastAsia="Calibri"/>
          <w:sz w:val="22"/>
          <w:szCs w:val="22"/>
        </w:rPr>
      </w:pPr>
      <w:r w:rsidRPr="00AC6B92">
        <w:rPr>
          <w:rFonts w:eastAsia="Calibri"/>
          <w:sz w:val="22"/>
          <w:szCs w:val="22"/>
        </w:rPr>
        <w:t>8.1. За неисполнение или ненадлежащее исполнение условий контракта Стороны несут ответственность</w:t>
      </w:r>
      <w:r w:rsidRPr="00C87625">
        <w:rPr>
          <w:rFonts w:eastAsia="Calibri"/>
          <w:sz w:val="22"/>
          <w:szCs w:val="22"/>
        </w:rPr>
        <w:t xml:space="preserve"> в соответствии с законодательством Российской Федерации.</w:t>
      </w:r>
    </w:p>
    <w:p w14:paraId="39B39D6F" w14:textId="77777777" w:rsidR="00E74628" w:rsidRPr="00731D0D" w:rsidRDefault="00E74628" w:rsidP="00E74628">
      <w:pPr>
        <w:ind w:firstLine="567"/>
        <w:jc w:val="both"/>
        <w:rPr>
          <w:rFonts w:eastAsia="Calibri"/>
          <w:sz w:val="22"/>
          <w:szCs w:val="22"/>
        </w:rPr>
      </w:pPr>
      <w:r w:rsidRPr="00C87625">
        <w:rPr>
          <w:rFonts w:eastAsia="Calibri"/>
          <w:sz w:val="22"/>
          <w:szCs w:val="22"/>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w:t>
      </w:r>
      <w:r w:rsidRPr="00731D0D">
        <w:rPr>
          <w:rFonts w:eastAsia="Calibri"/>
          <w:sz w:val="22"/>
          <w:szCs w:val="22"/>
        </w:rPr>
        <w:t>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3AAB74C1" w14:textId="77777777" w:rsidR="00E74628" w:rsidRPr="00C87625" w:rsidRDefault="00E74628" w:rsidP="00E74628">
      <w:pPr>
        <w:ind w:firstLine="567"/>
        <w:jc w:val="both"/>
        <w:rPr>
          <w:rFonts w:eastAsia="Calibri"/>
          <w:sz w:val="22"/>
          <w:szCs w:val="22"/>
        </w:rPr>
      </w:pPr>
      <w:r w:rsidRPr="00731D0D">
        <w:rPr>
          <w:rFonts w:eastAsia="Calibri"/>
          <w:sz w:val="22"/>
          <w:szCs w:val="22"/>
        </w:rPr>
        <w:t>8.2. Ответственность Подрядчика: в случае просрочки исполнения</w:t>
      </w:r>
      <w:r w:rsidRPr="00AC6B92">
        <w:rPr>
          <w:rFonts w:eastAsia="Calibri"/>
          <w:sz w:val="22"/>
          <w:szCs w:val="22"/>
        </w:rPr>
        <w:t xml:space="preserve">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EAAEA40" w14:textId="77777777" w:rsidR="00E74628" w:rsidRPr="00C87625" w:rsidRDefault="00E74628" w:rsidP="00E74628">
      <w:pPr>
        <w:ind w:firstLine="567"/>
        <w:jc w:val="both"/>
        <w:rPr>
          <w:rFonts w:eastAsia="Calibri"/>
          <w:sz w:val="22"/>
          <w:szCs w:val="22"/>
        </w:rPr>
      </w:pPr>
      <w:r w:rsidRPr="00C87625">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DE986CB" w14:textId="4AF96298" w:rsidR="00E74628" w:rsidRPr="00C87625" w:rsidRDefault="00E74628" w:rsidP="00E74628">
      <w:pPr>
        <w:ind w:firstLine="567"/>
        <w:jc w:val="both"/>
        <w:rPr>
          <w:rFonts w:eastAsia="Calibri"/>
          <w:sz w:val="22"/>
          <w:szCs w:val="22"/>
        </w:rPr>
      </w:pPr>
      <w:r w:rsidRPr="00C87625">
        <w:rPr>
          <w:rFonts w:eastAsia="Calibri"/>
          <w:sz w:val="22"/>
          <w:szCs w:val="22"/>
        </w:rPr>
        <w:lastRenderedPageBreak/>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1D18C1">
        <w:rPr>
          <w:rFonts w:eastAsia="Calibri"/>
          <w:sz w:val="22"/>
          <w:szCs w:val="22"/>
        </w:rPr>
        <w:t xml:space="preserve"> </w:t>
      </w:r>
      <w:r>
        <w:rPr>
          <w:rFonts w:eastAsia="Calibri"/>
          <w:sz w:val="22"/>
          <w:szCs w:val="22"/>
        </w:rPr>
        <w:t>услуг</w:t>
      </w:r>
      <w:r w:rsidRPr="00C87625">
        <w:rPr>
          <w:rFonts w:eastAsia="Calibri"/>
          <w:sz w:val="22"/>
          <w:szCs w:val="22"/>
        </w:rPr>
        <w:t xml:space="preserve">, </w:t>
      </w:r>
      <w:r>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w:t>
      </w:r>
      <w:r w:rsidRPr="00731D0D">
        <w:rPr>
          <w:rFonts w:eastAsia="Calibri"/>
          <w:sz w:val="22"/>
          <w:szCs w:val="22"/>
        </w:rPr>
        <w:t xml:space="preserve">составляет </w:t>
      </w:r>
      <w:r w:rsidR="00D646B8" w:rsidRPr="00731D0D">
        <w:rPr>
          <w:rFonts w:eastAsia="Calibri"/>
          <w:sz w:val="22"/>
          <w:szCs w:val="22"/>
        </w:rPr>
        <w:t>5000</w:t>
      </w:r>
      <w:r w:rsidRPr="00731D0D">
        <w:rPr>
          <w:rFonts w:eastAsia="Calibri"/>
          <w:sz w:val="22"/>
          <w:szCs w:val="22"/>
        </w:rPr>
        <w:t xml:space="preserve"> руб.</w:t>
      </w:r>
    </w:p>
    <w:p w14:paraId="62E50903" w14:textId="77777777" w:rsidR="00E74628" w:rsidRPr="00C87625" w:rsidRDefault="00E74628" w:rsidP="00E74628">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0797AE2E" w14:textId="77777777" w:rsidR="00E74628" w:rsidRPr="00C87625" w:rsidRDefault="00E74628" w:rsidP="00E74628">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6101D860" w14:textId="77777777" w:rsidR="00E74628" w:rsidRPr="00C87625" w:rsidRDefault="00E74628" w:rsidP="00E74628">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1ED6C786" w14:textId="77777777" w:rsidR="00E74628" w:rsidRPr="00C87625" w:rsidRDefault="00E74628" w:rsidP="00E74628">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30B121B1" w14:textId="77777777" w:rsidR="00E74628" w:rsidRPr="00C87625" w:rsidRDefault="00E74628" w:rsidP="00E74628">
      <w:pPr>
        <w:ind w:firstLine="567"/>
        <w:jc w:val="both"/>
        <w:rPr>
          <w:rFonts w:eastAsia="Calibri"/>
          <w:sz w:val="22"/>
          <w:szCs w:val="22"/>
        </w:rPr>
      </w:pPr>
      <w:r w:rsidRPr="00C87625">
        <w:rPr>
          <w:rFonts w:eastAsia="Calibri"/>
          <w:sz w:val="22"/>
          <w:szCs w:val="22"/>
        </w:rPr>
        <w:t>- 10 процентов цены контракта.</w:t>
      </w:r>
    </w:p>
    <w:p w14:paraId="16665E1E" w14:textId="77777777" w:rsidR="00E74628" w:rsidRPr="00094452" w:rsidRDefault="00E74628" w:rsidP="00E74628">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70355E11" w14:textId="77777777" w:rsidR="00E74628" w:rsidRPr="00094452" w:rsidRDefault="00E74628" w:rsidP="00E74628">
      <w:pPr>
        <w:ind w:firstLine="567"/>
        <w:jc w:val="both"/>
        <w:rPr>
          <w:sz w:val="22"/>
          <w:szCs w:val="22"/>
        </w:rPr>
      </w:pPr>
      <w:r w:rsidRPr="00094452">
        <w:rPr>
          <w:sz w:val="22"/>
          <w:szCs w:val="22"/>
        </w:rPr>
        <w:t>а) 1000 рублей, если цена контракта не превышает 3 млн. рублей;</w:t>
      </w:r>
    </w:p>
    <w:p w14:paraId="4A66A2B8" w14:textId="77777777" w:rsidR="00E74628" w:rsidRPr="00094452" w:rsidRDefault="00E74628" w:rsidP="00E74628">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Pr="00094452">
        <w:rPr>
          <w:rFonts w:eastAsia="Calibri"/>
          <w:sz w:val="22"/>
          <w:szCs w:val="22"/>
        </w:rPr>
        <w:t>.</w:t>
      </w:r>
    </w:p>
    <w:p w14:paraId="5E7D4016" w14:textId="77777777" w:rsidR="00E74628" w:rsidRPr="00C87625" w:rsidRDefault="00E74628" w:rsidP="00E74628">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061084A1" w14:textId="77777777" w:rsidR="00E74628" w:rsidRPr="00C87625" w:rsidRDefault="00E74628" w:rsidP="00E74628">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2BCD8E6" w14:textId="77777777" w:rsidR="00E74628" w:rsidRPr="00C87625" w:rsidRDefault="00E74628" w:rsidP="00E74628">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1D9C32C" w14:textId="77777777" w:rsidR="00E74628" w:rsidRPr="00094452" w:rsidRDefault="00E74628" w:rsidP="00E74628">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7A216418" w14:textId="77777777" w:rsidR="00E74628" w:rsidRPr="00094452" w:rsidRDefault="00E74628" w:rsidP="00E74628">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6E09E93F" w14:textId="77777777" w:rsidR="00E74628" w:rsidRPr="00094452" w:rsidRDefault="00E74628" w:rsidP="00E74628">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0D4611E5" w14:textId="77777777" w:rsidR="00E74628" w:rsidRPr="00094452" w:rsidRDefault="00E74628" w:rsidP="00E74628">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54294958" w14:textId="77777777" w:rsidR="00E74628" w:rsidRPr="00C87625" w:rsidRDefault="00E74628" w:rsidP="00E74628">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EEF95ED" w14:textId="77777777" w:rsidR="00E74628" w:rsidRPr="00C87625" w:rsidRDefault="00E74628" w:rsidP="00E74628">
      <w:pPr>
        <w:tabs>
          <w:tab w:val="left" w:pos="0"/>
        </w:tabs>
        <w:spacing w:line="0" w:lineRule="atLeast"/>
        <w:ind w:right="-35"/>
        <w:jc w:val="both"/>
        <w:rPr>
          <w:sz w:val="22"/>
          <w:szCs w:val="22"/>
        </w:rPr>
      </w:pPr>
    </w:p>
    <w:p w14:paraId="0ED334BF" w14:textId="77777777" w:rsidR="00B30346" w:rsidRPr="00C87625" w:rsidRDefault="00B30346" w:rsidP="00B30346">
      <w:pPr>
        <w:tabs>
          <w:tab w:val="left" w:pos="0"/>
        </w:tabs>
        <w:spacing w:line="0" w:lineRule="atLeast"/>
        <w:ind w:right="-35"/>
        <w:jc w:val="both"/>
        <w:rPr>
          <w:sz w:val="22"/>
          <w:szCs w:val="22"/>
        </w:rPr>
      </w:pPr>
    </w:p>
    <w:p w14:paraId="579B386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78D0EB3D" w14:textId="77777777" w:rsidR="002274B6" w:rsidRPr="00C87625" w:rsidRDefault="002274B6" w:rsidP="00B30346">
      <w:pPr>
        <w:ind w:firstLine="709"/>
        <w:contextualSpacing/>
        <w:jc w:val="center"/>
        <w:rPr>
          <w:b/>
          <w:sz w:val="22"/>
          <w:szCs w:val="22"/>
        </w:rPr>
      </w:pPr>
    </w:p>
    <w:p w14:paraId="01DD791A"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87B8A5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26766E9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87E736C"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61ECFC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715BB18" w14:textId="77777777" w:rsidR="00B30346" w:rsidRPr="00C87625" w:rsidRDefault="00B30346" w:rsidP="00B30346">
      <w:pPr>
        <w:ind w:firstLine="567"/>
        <w:jc w:val="both"/>
        <w:rPr>
          <w:rFonts w:eastAsia="Calibri"/>
          <w:sz w:val="22"/>
          <w:szCs w:val="22"/>
        </w:rPr>
      </w:pPr>
      <w:r w:rsidRPr="00C87625">
        <w:rPr>
          <w:rFonts w:eastAsia="Calibri"/>
          <w:bCs/>
          <w:sz w:val="22"/>
          <w:szCs w:val="22"/>
        </w:rPr>
        <w:lastRenderedPageBreak/>
        <w:t>- по решению суда;</w:t>
      </w:r>
    </w:p>
    <w:p w14:paraId="57B74B3A"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CDE32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E9075BC"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7017E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F70C9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EE6846"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1923112F"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157040C"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243479B"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A1ED9E7"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C9A4F8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E9DB5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491593A"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18C2D6" w14:textId="77777777" w:rsidR="00B30346" w:rsidRPr="00C87625" w:rsidRDefault="00B30346" w:rsidP="00B30346">
      <w:pPr>
        <w:jc w:val="both"/>
        <w:rPr>
          <w:color w:val="000000"/>
          <w:sz w:val="22"/>
          <w:szCs w:val="22"/>
        </w:rPr>
      </w:pPr>
    </w:p>
    <w:p w14:paraId="6BF7717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0EC9E23E" w14:textId="77777777" w:rsidR="002274B6" w:rsidRPr="00C87625" w:rsidRDefault="002274B6" w:rsidP="00B30346">
      <w:pPr>
        <w:jc w:val="center"/>
        <w:rPr>
          <w:b/>
          <w:color w:val="000000"/>
          <w:sz w:val="22"/>
          <w:szCs w:val="22"/>
        </w:rPr>
      </w:pPr>
    </w:p>
    <w:p w14:paraId="71F9148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B964F9E"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0795DE7"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B144A59" w14:textId="77777777" w:rsidR="00B30346" w:rsidRPr="00C87625" w:rsidRDefault="00B30346" w:rsidP="00B30346">
      <w:pPr>
        <w:tabs>
          <w:tab w:val="left" w:pos="426"/>
        </w:tabs>
        <w:jc w:val="center"/>
        <w:rPr>
          <w:b/>
          <w:sz w:val="22"/>
          <w:szCs w:val="22"/>
        </w:rPr>
      </w:pPr>
    </w:p>
    <w:p w14:paraId="34751399"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A7D9134" w14:textId="77777777" w:rsidR="002274B6" w:rsidRPr="00C87625" w:rsidRDefault="002274B6" w:rsidP="00B30346">
      <w:pPr>
        <w:tabs>
          <w:tab w:val="left" w:pos="426"/>
        </w:tabs>
        <w:jc w:val="center"/>
        <w:rPr>
          <w:b/>
          <w:sz w:val="22"/>
          <w:szCs w:val="22"/>
        </w:rPr>
      </w:pPr>
    </w:p>
    <w:p w14:paraId="0E382959"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B96EA51"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7A7D4A2" w14:textId="77777777" w:rsidR="00B30346" w:rsidRPr="00C87625" w:rsidRDefault="00B30346" w:rsidP="00B30346">
      <w:pPr>
        <w:ind w:firstLine="709"/>
        <w:jc w:val="center"/>
        <w:rPr>
          <w:b/>
          <w:sz w:val="22"/>
          <w:szCs w:val="22"/>
        </w:rPr>
      </w:pPr>
    </w:p>
    <w:p w14:paraId="4C950EF6"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0D6BD17B" w14:textId="77777777" w:rsidR="002274B6" w:rsidRPr="005F21F2" w:rsidRDefault="002274B6" w:rsidP="00B30346">
      <w:pPr>
        <w:tabs>
          <w:tab w:val="left" w:pos="3800"/>
        </w:tabs>
        <w:ind w:firstLine="426"/>
        <w:jc w:val="center"/>
        <w:rPr>
          <w:b/>
          <w:sz w:val="22"/>
          <w:szCs w:val="22"/>
        </w:rPr>
      </w:pPr>
    </w:p>
    <w:p w14:paraId="7C50148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7316042"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C468158" w14:textId="136D1AC0"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 xml:space="preserve">и действует по </w:t>
      </w:r>
      <w:r w:rsidRPr="00594FED">
        <w:rPr>
          <w:color w:val="000000" w:themeColor="text1"/>
          <w:sz w:val="22"/>
          <w:szCs w:val="22"/>
          <w:lang w:eastAsia="ar-SA"/>
        </w:rPr>
        <w:t>31 декабря 202</w:t>
      </w:r>
      <w:r w:rsidR="00E74628" w:rsidRPr="00594FED">
        <w:rPr>
          <w:color w:val="000000" w:themeColor="text1"/>
          <w:sz w:val="22"/>
          <w:szCs w:val="22"/>
          <w:lang w:eastAsia="ar-SA"/>
        </w:rPr>
        <w:t>5</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27DCDDBE" w14:textId="77777777" w:rsidR="00FC155A" w:rsidRDefault="00FC155A" w:rsidP="0061494B">
      <w:pPr>
        <w:jc w:val="both"/>
        <w:rPr>
          <w:sz w:val="22"/>
          <w:szCs w:val="22"/>
        </w:rPr>
      </w:pPr>
    </w:p>
    <w:p w14:paraId="0B627DEC" w14:textId="77777777" w:rsidR="00E74628" w:rsidRPr="00AC6B92" w:rsidRDefault="00E74628" w:rsidP="00E74628">
      <w:pPr>
        <w:spacing w:line="240" w:lineRule="atLeast"/>
        <w:ind w:firstLine="567"/>
        <w:jc w:val="center"/>
        <w:rPr>
          <w:b/>
          <w:sz w:val="22"/>
          <w:szCs w:val="22"/>
        </w:rPr>
      </w:pPr>
      <w:r w:rsidRPr="00AC6B92">
        <w:rPr>
          <w:b/>
          <w:sz w:val="22"/>
          <w:szCs w:val="22"/>
        </w:rPr>
        <w:t>13. Обеспечение исполнения контракта и гарантийных обязательств</w:t>
      </w:r>
    </w:p>
    <w:p w14:paraId="5C856BFA" w14:textId="77777777" w:rsidR="00E74628" w:rsidRPr="00AC6B92" w:rsidRDefault="00E74628" w:rsidP="00E74628">
      <w:pPr>
        <w:jc w:val="both"/>
        <w:rPr>
          <w:sz w:val="22"/>
          <w:szCs w:val="22"/>
        </w:rPr>
      </w:pPr>
    </w:p>
    <w:p w14:paraId="058C2ADC"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6D54E454" w14:textId="1A0F906A"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 xml:space="preserve">13.1.1. Размер обеспечения исполнения Контракта устанавливается в следующем порядке – </w:t>
      </w:r>
      <w:r w:rsidRPr="00AC6B92">
        <w:rPr>
          <w:rFonts w:eastAsia="Calibri"/>
          <w:b/>
          <w:bCs/>
          <w:sz w:val="22"/>
          <w:szCs w:val="22"/>
        </w:rPr>
        <w:t xml:space="preserve">5 % </w:t>
      </w:r>
      <w:r w:rsidRPr="00AC6B92">
        <w:rPr>
          <w:rFonts w:eastAsia="Calibri"/>
          <w:sz w:val="22"/>
          <w:szCs w:val="22"/>
        </w:rPr>
        <w:t xml:space="preserve">от цены Контракта и составляет </w:t>
      </w:r>
      <w:r w:rsidR="00005E87">
        <w:rPr>
          <w:rFonts w:eastAsia="Calibri"/>
          <w:b/>
          <w:bCs/>
          <w:sz w:val="22"/>
          <w:szCs w:val="22"/>
        </w:rPr>
        <w:t>193 637,2</w:t>
      </w:r>
      <w:r w:rsidR="00205AD6">
        <w:rPr>
          <w:rFonts w:eastAsia="Calibri"/>
          <w:b/>
          <w:bCs/>
          <w:sz w:val="22"/>
          <w:szCs w:val="22"/>
        </w:rPr>
        <w:t xml:space="preserve">9 </w:t>
      </w:r>
      <w:r w:rsidRPr="00AC6B92">
        <w:rPr>
          <w:rFonts w:eastAsia="Calibri"/>
          <w:sz w:val="22"/>
          <w:szCs w:val="22"/>
        </w:rPr>
        <w:t xml:space="preserve">рублей. </w:t>
      </w:r>
    </w:p>
    <w:p w14:paraId="6CC8635F"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5E993343"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Обязательства по Контракту, которые должны быть обеспечены:</w:t>
      </w:r>
    </w:p>
    <w:p w14:paraId="36508601"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w:t>
      </w:r>
      <w:r w:rsidRPr="00AC6B92">
        <w:rPr>
          <w:rFonts w:eastAsia="Calibri"/>
          <w:sz w:val="22"/>
          <w:szCs w:val="22"/>
        </w:rPr>
        <w:tab/>
        <w:t>гарантия возврата аванса (если авансирование предусмотрено настоящим Контрактом);</w:t>
      </w:r>
    </w:p>
    <w:p w14:paraId="4A31A715"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w:t>
      </w:r>
      <w:r w:rsidRPr="00AC6B92">
        <w:rPr>
          <w:rFonts w:eastAsia="Calibri"/>
          <w:sz w:val="22"/>
          <w:szCs w:val="22"/>
        </w:rPr>
        <w:tab/>
        <w:t>надлежащее исполнение Контракта.</w:t>
      </w:r>
    </w:p>
    <w:p w14:paraId="6DE3BED9"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551D6C17"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4C87F80"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AD046D6"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233A6AD1"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3209D22"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 xml:space="preserve">13.1.2.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proofErr w:type="gramStart"/>
      <w:r w:rsidRPr="00AC6B92">
        <w:rPr>
          <w:rFonts w:eastAsia="Calibri"/>
          <w:sz w:val="22"/>
          <w:szCs w:val="22"/>
        </w:rPr>
        <w:t>Контракта,  лицензии</w:t>
      </w:r>
      <w:proofErr w:type="gramEnd"/>
      <w:r w:rsidRPr="00AC6B92">
        <w:rPr>
          <w:rFonts w:eastAsia="Calibri"/>
          <w:sz w:val="22"/>
          <w:szCs w:val="22"/>
        </w:rPr>
        <w:t xml:space="preserve">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6538E695"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 xml:space="preserve">13.1.3.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52F2DC09"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lastRenderedPageBreak/>
        <w:t>13.1.4.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9F0336A" w14:textId="77777777" w:rsidR="00E74628" w:rsidRPr="00AC6B92" w:rsidRDefault="00E74628" w:rsidP="00E74628">
      <w:pPr>
        <w:spacing w:line="240" w:lineRule="atLeast"/>
        <w:ind w:firstLine="567"/>
        <w:jc w:val="both"/>
        <w:rPr>
          <w:rFonts w:eastAsia="Calibri"/>
          <w:sz w:val="22"/>
          <w:szCs w:val="22"/>
        </w:rPr>
      </w:pPr>
      <w:r w:rsidRPr="00AC6B92">
        <w:rPr>
          <w:rFonts w:eastAsia="Calibri"/>
          <w:sz w:val="22"/>
          <w:szCs w:val="22"/>
        </w:rPr>
        <w:t>13.1.5.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EF143CC" w14:textId="77777777" w:rsidR="00E74628" w:rsidRPr="00AC6B92" w:rsidRDefault="00E74628" w:rsidP="00E74628">
      <w:pPr>
        <w:ind w:firstLine="709"/>
        <w:jc w:val="both"/>
        <w:rPr>
          <w:rFonts w:eastAsia="Calibri"/>
          <w:sz w:val="22"/>
          <w:szCs w:val="22"/>
        </w:rPr>
      </w:pPr>
      <w:r w:rsidRPr="00AC6B92">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AC6B92">
        <w:rPr>
          <w:bCs/>
          <w:iCs/>
          <w:sz w:val="22"/>
          <w:szCs w:val="22"/>
        </w:rPr>
        <w:t>:</w:t>
      </w:r>
    </w:p>
    <w:p w14:paraId="28C2BE3B" w14:textId="77777777" w:rsidR="00E74628" w:rsidRPr="00AC6B92" w:rsidRDefault="00E74628" w:rsidP="00E74628">
      <w:pPr>
        <w:pStyle w:val="a4"/>
        <w:rPr>
          <w:rFonts w:ascii="Times New Roman" w:hAnsi="Times New Roman"/>
        </w:rPr>
      </w:pPr>
      <w:r w:rsidRPr="00AC6B92">
        <w:rPr>
          <w:rFonts w:ascii="Times New Roman" w:hAnsi="Times New Roman"/>
        </w:rPr>
        <w:t>УФК по Республике Коми (администрация городского поселения «Микунь» л/</w:t>
      </w:r>
      <w:proofErr w:type="spellStart"/>
      <w:r w:rsidRPr="00AC6B92">
        <w:rPr>
          <w:rFonts w:ascii="Times New Roman" w:hAnsi="Times New Roman"/>
        </w:rPr>
        <w:t>сч</w:t>
      </w:r>
      <w:proofErr w:type="spellEnd"/>
      <w:r w:rsidRPr="00AC6B92">
        <w:rPr>
          <w:rFonts w:ascii="Times New Roman" w:hAnsi="Times New Roman"/>
        </w:rPr>
        <w:t xml:space="preserve"> 05073002121)</w:t>
      </w:r>
    </w:p>
    <w:p w14:paraId="52089E19" w14:textId="77777777" w:rsidR="00E74628" w:rsidRPr="00AC6B92" w:rsidRDefault="00E74628" w:rsidP="00E74628">
      <w:pPr>
        <w:pStyle w:val="a4"/>
        <w:rPr>
          <w:rFonts w:ascii="Times New Roman" w:hAnsi="Times New Roman"/>
        </w:rPr>
      </w:pPr>
      <w:r w:rsidRPr="00AC6B92">
        <w:rPr>
          <w:rFonts w:ascii="Times New Roman" w:hAnsi="Times New Roman"/>
        </w:rPr>
        <w:t xml:space="preserve">Казначейский счет: </w:t>
      </w:r>
      <w:r w:rsidRPr="00AC6B92">
        <w:rPr>
          <w:rFonts w:ascii="Times New Roman" w:hAnsi="Times New Roman"/>
          <w:color w:val="000000"/>
        </w:rPr>
        <w:t>03232643876441050700</w:t>
      </w:r>
    </w:p>
    <w:p w14:paraId="2FA5F58E" w14:textId="77777777" w:rsidR="00E74628" w:rsidRPr="00AC6B92" w:rsidRDefault="00E74628" w:rsidP="00E74628">
      <w:pPr>
        <w:pStyle w:val="a4"/>
        <w:rPr>
          <w:rFonts w:ascii="Times New Roman" w:hAnsi="Times New Roman"/>
        </w:rPr>
      </w:pPr>
      <w:r w:rsidRPr="00AC6B92">
        <w:rPr>
          <w:rFonts w:ascii="Times New Roman" w:hAnsi="Times New Roman"/>
        </w:rPr>
        <w:t>Банковский счет:</w:t>
      </w:r>
      <w:r w:rsidRPr="00AC6B92">
        <w:rPr>
          <w:rFonts w:ascii="Times New Roman" w:hAnsi="Times New Roman"/>
          <w:color w:val="000000"/>
        </w:rPr>
        <w:t>40102810245370000074 о</w:t>
      </w:r>
      <w:r w:rsidRPr="00AC6B92">
        <w:rPr>
          <w:rFonts w:ascii="Times New Roman" w:hAnsi="Times New Roman"/>
        </w:rPr>
        <w:t>тделение - НБ Республика Коми Банка России /</w:t>
      </w:r>
    </w:p>
    <w:p w14:paraId="0CCA2593" w14:textId="77777777" w:rsidR="00E74628" w:rsidRPr="00AC6B92" w:rsidRDefault="00E74628" w:rsidP="00E74628">
      <w:pPr>
        <w:pStyle w:val="a4"/>
        <w:rPr>
          <w:rFonts w:ascii="Times New Roman" w:hAnsi="Times New Roman"/>
        </w:rPr>
      </w:pPr>
      <w:r w:rsidRPr="00AC6B92">
        <w:rPr>
          <w:rFonts w:ascii="Times New Roman" w:hAnsi="Times New Roman"/>
        </w:rPr>
        <w:t>УФК по Республике Коми г. Сыктывкар БИК 018702501</w:t>
      </w:r>
    </w:p>
    <w:p w14:paraId="42103BD7" w14:textId="77777777" w:rsidR="00E74628" w:rsidRPr="00AC6B92" w:rsidRDefault="00E74628" w:rsidP="00E74628">
      <w:pPr>
        <w:widowControl w:val="0"/>
        <w:autoSpaceDE w:val="0"/>
        <w:autoSpaceDN w:val="0"/>
        <w:contextualSpacing/>
        <w:jc w:val="both"/>
        <w:rPr>
          <w:sz w:val="22"/>
          <w:szCs w:val="22"/>
        </w:rPr>
      </w:pPr>
      <w:r w:rsidRPr="00AC6B92">
        <w:rPr>
          <w:sz w:val="22"/>
          <w:szCs w:val="22"/>
        </w:rPr>
        <w:t xml:space="preserve">ОКТМО 87644105 </w:t>
      </w:r>
    </w:p>
    <w:p w14:paraId="03D46CDE" w14:textId="1D9A0556" w:rsidR="00E74628" w:rsidRPr="00AD61C4" w:rsidRDefault="00AD61C4" w:rsidP="00AD61C4">
      <w:pPr>
        <w:pStyle w:val="a4"/>
        <w:rPr>
          <w:rFonts w:ascii="Times New Roman" w:hAnsi="Times New Roman" w:cs="Times New Roman"/>
        </w:rPr>
      </w:pPr>
      <w:r>
        <w:rPr>
          <w:rFonts w:ascii="Times New Roman" w:hAnsi="Times New Roman" w:cs="Times New Roman"/>
          <w:bCs/>
        </w:rPr>
        <w:t xml:space="preserve">           </w:t>
      </w:r>
      <w:r w:rsidR="00E74628" w:rsidRPr="00AD61C4">
        <w:rPr>
          <w:rFonts w:ascii="Times New Roman" w:hAnsi="Times New Roman" w:cs="Times New Roman"/>
          <w:bCs/>
        </w:rPr>
        <w:t>Назначение платежа: «Обеспечение</w:t>
      </w:r>
      <w:r w:rsidR="00E74628" w:rsidRPr="00AD61C4">
        <w:rPr>
          <w:rFonts w:ascii="Times New Roman" w:hAnsi="Times New Roman" w:cs="Times New Roman"/>
        </w:rPr>
        <w:t xml:space="preserve"> </w:t>
      </w:r>
      <w:r w:rsidR="00E74628" w:rsidRPr="00AD61C4">
        <w:rPr>
          <w:rFonts w:ascii="Times New Roman" w:hAnsi="Times New Roman" w:cs="Times New Roman"/>
          <w:color w:val="000000" w:themeColor="text1"/>
        </w:rPr>
        <w:t>исполнения контракта от ___ №</w:t>
      </w:r>
      <w:r>
        <w:rPr>
          <w:rFonts w:ascii="Times New Roman" w:hAnsi="Times New Roman" w:cs="Times New Roman"/>
          <w:color w:val="000000" w:themeColor="text1"/>
        </w:rPr>
        <w:t xml:space="preserve"> </w:t>
      </w:r>
      <w:r w:rsidRPr="00AD61C4">
        <w:rPr>
          <w:rFonts w:ascii="Times New Roman" w:hAnsi="Times New Roman" w:cs="Times New Roman"/>
        </w:rPr>
        <w:t>0107300015825000007000</w:t>
      </w:r>
      <w:r>
        <w:rPr>
          <w:rFonts w:ascii="Times New Roman" w:hAnsi="Times New Roman" w:cs="Times New Roman"/>
        </w:rPr>
        <w:t>1</w:t>
      </w:r>
      <w:r w:rsidR="00E74628" w:rsidRPr="00AD61C4">
        <w:rPr>
          <w:rFonts w:ascii="Times New Roman" w:hAnsi="Times New Roman" w:cs="Times New Roman"/>
          <w:color w:val="000000" w:themeColor="text1"/>
        </w:rPr>
        <w:t>».</w:t>
      </w:r>
    </w:p>
    <w:p w14:paraId="07613840" w14:textId="57DE6DF1" w:rsidR="00E74628" w:rsidRPr="00B00EEE" w:rsidRDefault="00E74628" w:rsidP="00E74628">
      <w:pPr>
        <w:widowControl w:val="0"/>
        <w:ind w:firstLine="567"/>
        <w:jc w:val="both"/>
        <w:rPr>
          <w:color w:val="000000" w:themeColor="text1"/>
          <w:sz w:val="22"/>
          <w:szCs w:val="22"/>
        </w:rPr>
      </w:pPr>
      <w:r w:rsidRPr="00B00EEE">
        <w:rPr>
          <w:color w:val="000000" w:themeColor="text1"/>
          <w:sz w:val="22"/>
          <w:szCs w:val="22"/>
        </w:rPr>
        <w:t xml:space="preserve">13.2.  Обеспечение гарантийных обязательств устанавливается в </w:t>
      </w:r>
      <w:r w:rsidRPr="00922CFA">
        <w:rPr>
          <w:color w:val="000000" w:themeColor="text1"/>
          <w:sz w:val="22"/>
          <w:szCs w:val="22"/>
        </w:rPr>
        <w:t xml:space="preserve">размере </w:t>
      </w:r>
      <w:r w:rsidR="005965CF" w:rsidRPr="00922CFA">
        <w:rPr>
          <w:color w:val="000000" w:themeColor="text1"/>
          <w:sz w:val="22"/>
          <w:szCs w:val="22"/>
        </w:rPr>
        <w:t>38 727,46</w:t>
      </w:r>
      <w:r w:rsidRPr="00922CFA">
        <w:rPr>
          <w:color w:val="000000" w:themeColor="text1"/>
          <w:sz w:val="22"/>
          <w:szCs w:val="22"/>
        </w:rPr>
        <w:t xml:space="preserve"> рублей</w:t>
      </w:r>
      <w:r w:rsidRPr="00B00EEE">
        <w:rPr>
          <w:color w:val="000000" w:themeColor="text1"/>
          <w:sz w:val="22"/>
          <w:szCs w:val="22"/>
        </w:rPr>
        <w:t xml:space="preserve"> (1 % начальной (максимальной) цены контракта).</w:t>
      </w:r>
    </w:p>
    <w:p w14:paraId="37B79A2F" w14:textId="77777777" w:rsidR="00E74628" w:rsidRPr="002D57E4" w:rsidRDefault="00E74628" w:rsidP="00E74628">
      <w:pPr>
        <w:widowControl w:val="0"/>
        <w:ind w:firstLine="567"/>
        <w:jc w:val="both"/>
        <w:rPr>
          <w:sz w:val="22"/>
          <w:szCs w:val="22"/>
        </w:rPr>
      </w:pPr>
      <w:r w:rsidRPr="00B00EEE">
        <w:rPr>
          <w:color w:val="000000" w:themeColor="text1"/>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2D57E4">
        <w:rPr>
          <w:sz w:val="22"/>
          <w:szCs w:val="22"/>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9A2D9FD" w14:textId="77777777" w:rsidR="00E74628" w:rsidRPr="002D57E4" w:rsidRDefault="00E74628" w:rsidP="00E74628">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17917B61" w14:textId="77777777" w:rsidR="00E74628" w:rsidRPr="002D57E4" w:rsidRDefault="00E74628" w:rsidP="00E74628">
      <w:pPr>
        <w:widowControl w:val="0"/>
        <w:ind w:firstLine="567"/>
        <w:jc w:val="both"/>
        <w:rPr>
          <w:sz w:val="22"/>
          <w:szCs w:val="22"/>
        </w:rPr>
      </w:pPr>
      <w:r w:rsidRPr="002D57E4">
        <w:rPr>
          <w:sz w:val="22"/>
          <w:szCs w:val="22"/>
        </w:rPr>
        <w:t>Реквизиты для перечисления денежных средств:</w:t>
      </w:r>
    </w:p>
    <w:p w14:paraId="4337021E" w14:textId="77777777" w:rsidR="00E74628" w:rsidRPr="002D57E4" w:rsidRDefault="00E74628" w:rsidP="00E74628">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3059167C" w14:textId="77777777" w:rsidR="00E74628" w:rsidRPr="002D57E4" w:rsidRDefault="00E74628" w:rsidP="00E74628">
      <w:pPr>
        <w:widowControl w:val="0"/>
        <w:ind w:firstLine="567"/>
        <w:jc w:val="both"/>
        <w:rPr>
          <w:sz w:val="22"/>
          <w:szCs w:val="22"/>
        </w:rPr>
      </w:pPr>
      <w:r w:rsidRPr="002D57E4">
        <w:rPr>
          <w:sz w:val="22"/>
          <w:szCs w:val="22"/>
        </w:rPr>
        <w:t>Казначейский счет: 03232643876441050700</w:t>
      </w:r>
    </w:p>
    <w:p w14:paraId="64C067DD" w14:textId="77777777" w:rsidR="00E74628" w:rsidRPr="002D57E4" w:rsidRDefault="00E74628" w:rsidP="00E74628">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445D7ACD" w14:textId="77777777" w:rsidR="00E74628" w:rsidRPr="002D57E4" w:rsidRDefault="00E74628" w:rsidP="00E74628">
      <w:pPr>
        <w:widowControl w:val="0"/>
        <w:ind w:firstLine="567"/>
        <w:jc w:val="both"/>
        <w:rPr>
          <w:sz w:val="22"/>
          <w:szCs w:val="22"/>
        </w:rPr>
      </w:pPr>
      <w:r w:rsidRPr="002D57E4">
        <w:rPr>
          <w:sz w:val="22"/>
          <w:szCs w:val="22"/>
        </w:rPr>
        <w:t>УФК по Республике Коми г. Сыктывкар БИК 018702501</w:t>
      </w:r>
    </w:p>
    <w:p w14:paraId="513CEB6E" w14:textId="77777777" w:rsidR="00E74628" w:rsidRPr="002D57E4" w:rsidRDefault="00E74628" w:rsidP="00E74628">
      <w:pPr>
        <w:widowControl w:val="0"/>
        <w:ind w:firstLine="567"/>
        <w:jc w:val="both"/>
        <w:rPr>
          <w:sz w:val="22"/>
          <w:szCs w:val="22"/>
        </w:rPr>
      </w:pPr>
      <w:r w:rsidRPr="002D57E4">
        <w:rPr>
          <w:sz w:val="22"/>
          <w:szCs w:val="22"/>
        </w:rPr>
        <w:t xml:space="preserve">ОКТМО 87644105 </w:t>
      </w:r>
    </w:p>
    <w:p w14:paraId="2920B673" w14:textId="0778F4F5" w:rsidR="00E74628" w:rsidRPr="002D57E4" w:rsidRDefault="00E74628" w:rsidP="00E74628">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1D027C">
        <w:rPr>
          <w:sz w:val="22"/>
          <w:szCs w:val="22"/>
        </w:rPr>
        <w:t xml:space="preserve"> </w:t>
      </w:r>
      <w:r w:rsidR="001D027C" w:rsidRPr="001D027C">
        <w:rPr>
          <w:sz w:val="22"/>
          <w:szCs w:val="22"/>
        </w:rPr>
        <w:t>01073000158250000070001</w:t>
      </w:r>
      <w:r w:rsidRPr="002D57E4">
        <w:rPr>
          <w:sz w:val="22"/>
          <w:szCs w:val="22"/>
        </w:rPr>
        <w:t>».</w:t>
      </w:r>
    </w:p>
    <w:p w14:paraId="67042B4C" w14:textId="77777777" w:rsidR="00E74628" w:rsidRPr="002D57E4" w:rsidRDefault="00E74628" w:rsidP="00E74628">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25FDF46D" w14:textId="77777777" w:rsidR="00E74628" w:rsidRPr="002D57E4" w:rsidRDefault="00E74628" w:rsidP="00E74628">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1A96D011" w14:textId="77777777" w:rsidR="00E74628" w:rsidRPr="002D57E4" w:rsidRDefault="00E74628" w:rsidP="00E74628">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6B8E72E" w14:textId="77777777" w:rsidR="00E74628" w:rsidRPr="002D57E4" w:rsidRDefault="00E74628" w:rsidP="00E74628">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w:t>
      </w:r>
      <w:r w:rsidRPr="002D57E4">
        <w:rPr>
          <w:rFonts w:eastAsia="Calibri"/>
          <w:sz w:val="22"/>
          <w:szCs w:val="22"/>
        </w:rPr>
        <w:lastRenderedPageBreak/>
        <w:t xml:space="preserve">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E89A2BC" w14:textId="77777777" w:rsidR="00E74628" w:rsidRDefault="00E74628" w:rsidP="00E74628">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134C3AA" w14:textId="77777777" w:rsidR="00E74628" w:rsidRPr="00C339A4" w:rsidRDefault="00E74628" w:rsidP="00E74628">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w:t>
      </w:r>
      <w:proofErr w:type="gramStart"/>
      <w:r w:rsidRPr="00C339A4">
        <w:rPr>
          <w:rFonts w:eastAsia="Calibri"/>
          <w:sz w:val="22"/>
          <w:szCs w:val="22"/>
        </w:rPr>
        <w:t>приемке  выполненной</w:t>
      </w:r>
      <w:proofErr w:type="gramEnd"/>
      <w:r w:rsidRPr="00C339A4">
        <w:rPr>
          <w:rFonts w:eastAsia="Calibri"/>
          <w:sz w:val="22"/>
          <w:szCs w:val="22"/>
        </w:rPr>
        <w:t xml:space="preserve">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34983A5A" w14:textId="77777777" w:rsidR="00914A09" w:rsidRPr="005F21F2" w:rsidRDefault="00914A09" w:rsidP="001D16D1">
      <w:pPr>
        <w:spacing w:line="240" w:lineRule="atLeast"/>
        <w:jc w:val="both"/>
        <w:rPr>
          <w:rFonts w:eastAsia="Calibri"/>
          <w:sz w:val="22"/>
          <w:szCs w:val="22"/>
        </w:rPr>
      </w:pPr>
    </w:p>
    <w:p w14:paraId="4F035DBE"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F303410" w14:textId="77777777" w:rsidR="002E01DF" w:rsidRPr="001873AD" w:rsidRDefault="002E01DF" w:rsidP="002E01DF">
      <w:pPr>
        <w:autoSpaceDE w:val="0"/>
        <w:autoSpaceDN w:val="0"/>
        <w:adjustRightInd w:val="0"/>
        <w:ind w:firstLine="567"/>
        <w:jc w:val="center"/>
        <w:outlineLvl w:val="0"/>
        <w:rPr>
          <w:b/>
          <w:sz w:val="22"/>
          <w:szCs w:val="22"/>
        </w:rPr>
      </w:pPr>
    </w:p>
    <w:p w14:paraId="074A353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4E731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452A068"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0E0B5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7987788"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F2E8275" w14:textId="77777777" w:rsidR="002E01DF" w:rsidRPr="001873AD" w:rsidRDefault="002E01DF" w:rsidP="00FA6A52">
      <w:pPr>
        <w:widowControl w:val="0"/>
        <w:suppressAutoHyphens/>
        <w:autoSpaceDE w:val="0"/>
        <w:autoSpaceDN w:val="0"/>
        <w:jc w:val="both"/>
        <w:rPr>
          <w:color w:val="000000"/>
          <w:sz w:val="22"/>
          <w:szCs w:val="22"/>
          <w:lang w:eastAsia="ar-SA"/>
        </w:rPr>
      </w:pPr>
    </w:p>
    <w:p w14:paraId="164FAB7B"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09725385" w14:textId="77777777" w:rsidR="001D16D1" w:rsidRPr="005F21F2" w:rsidRDefault="001D16D1" w:rsidP="00B30346">
      <w:pPr>
        <w:ind w:firstLine="709"/>
        <w:jc w:val="center"/>
        <w:rPr>
          <w:b/>
          <w:sz w:val="22"/>
          <w:szCs w:val="22"/>
        </w:rPr>
      </w:pPr>
    </w:p>
    <w:p w14:paraId="01FAD3E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E9F524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1244B1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861349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42AE457" w14:textId="77777777" w:rsidR="0061494B" w:rsidRDefault="0061494B" w:rsidP="004570E8">
      <w:pPr>
        <w:pStyle w:val="a4"/>
        <w:jc w:val="both"/>
        <w:rPr>
          <w:rFonts w:ascii="Times New Roman" w:eastAsia="Times New Roman" w:hAnsi="Times New Roman" w:cs="Times New Roman"/>
          <w:lang w:eastAsia="ru-RU"/>
        </w:rPr>
      </w:pPr>
    </w:p>
    <w:p w14:paraId="06522884" w14:textId="77777777" w:rsidR="00E659C6"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105DEF88" w14:textId="65347183" w:rsidR="00BA004A" w:rsidRDefault="00450600" w:rsidP="00E74628">
      <w:pPr>
        <w:jc w:val="both"/>
        <w:rPr>
          <w:sz w:val="21"/>
          <w:szCs w:val="21"/>
        </w:rPr>
      </w:pPr>
      <w:r w:rsidRPr="00450600">
        <w:rPr>
          <w:sz w:val="22"/>
          <w:szCs w:val="22"/>
        </w:rPr>
        <w:lastRenderedPageBreak/>
        <w:t xml:space="preserve">№1: </w:t>
      </w:r>
      <w:r w:rsidR="00B30346" w:rsidRPr="00450600">
        <w:rPr>
          <w:sz w:val="22"/>
          <w:szCs w:val="22"/>
        </w:rPr>
        <w:t>Техническое задание</w:t>
      </w:r>
      <w:r>
        <w:rPr>
          <w:sz w:val="22"/>
          <w:szCs w:val="22"/>
        </w:rPr>
        <w:t xml:space="preserve"> на объект</w:t>
      </w:r>
      <w:r w:rsidR="00747D4C">
        <w:rPr>
          <w:sz w:val="22"/>
          <w:szCs w:val="22"/>
        </w:rPr>
        <w:t>:</w:t>
      </w:r>
      <w:r>
        <w:rPr>
          <w:sz w:val="22"/>
          <w:szCs w:val="22"/>
        </w:rPr>
        <w:t xml:space="preserve"> </w:t>
      </w:r>
      <w:r w:rsidRPr="00450600">
        <w:rPr>
          <w:sz w:val="22"/>
          <w:szCs w:val="22"/>
        </w:rPr>
        <w:t>«</w:t>
      </w:r>
      <w:r w:rsidR="00E74628">
        <w:rPr>
          <w:sz w:val="21"/>
          <w:szCs w:val="21"/>
        </w:rPr>
        <w:t>Ремонт дорожного покрытия ул. Первомайская на участке между ул. Ленина и ул. Пионерская</w:t>
      </w:r>
      <w:r w:rsidR="00BA004A">
        <w:rPr>
          <w:sz w:val="21"/>
          <w:szCs w:val="21"/>
        </w:rPr>
        <w:t>».</w:t>
      </w:r>
    </w:p>
    <w:p w14:paraId="526FD92E" w14:textId="27F39E16" w:rsidR="00450600" w:rsidRPr="00E74628" w:rsidRDefault="00450600" w:rsidP="00E74628">
      <w:pPr>
        <w:jc w:val="both"/>
        <w:rPr>
          <w:sz w:val="21"/>
          <w:szCs w:val="21"/>
        </w:rPr>
      </w:pPr>
      <w:r w:rsidRPr="00450600">
        <w:rPr>
          <w:sz w:val="22"/>
          <w:szCs w:val="22"/>
        </w:rPr>
        <w:t>№2: Локальный сметный расчет(смета) на объект</w:t>
      </w:r>
      <w:r w:rsidR="00747D4C">
        <w:rPr>
          <w:sz w:val="22"/>
          <w:szCs w:val="22"/>
        </w:rPr>
        <w:t>:</w:t>
      </w:r>
      <w:r w:rsidRPr="00450600">
        <w:rPr>
          <w:sz w:val="22"/>
          <w:szCs w:val="22"/>
        </w:rPr>
        <w:t xml:space="preserve"> «</w:t>
      </w:r>
      <w:r w:rsidR="00E74628">
        <w:rPr>
          <w:sz w:val="21"/>
          <w:szCs w:val="21"/>
        </w:rPr>
        <w:t>Ремонт дорожного покрытия ул. Первомайская на участке между ул. Ленина и ул. Пионерская</w:t>
      </w:r>
      <w:r w:rsidR="00BA004A">
        <w:rPr>
          <w:sz w:val="21"/>
          <w:szCs w:val="21"/>
        </w:rPr>
        <w:t>».</w:t>
      </w:r>
    </w:p>
    <w:p w14:paraId="27EB89F6" w14:textId="77777777" w:rsidR="00B30346" w:rsidRPr="00450600" w:rsidRDefault="00B30346" w:rsidP="004570E8">
      <w:pPr>
        <w:jc w:val="both"/>
        <w:rPr>
          <w:b/>
          <w:bCs/>
          <w:color w:val="000000"/>
          <w:sz w:val="22"/>
          <w:szCs w:val="22"/>
        </w:rPr>
      </w:pPr>
    </w:p>
    <w:p w14:paraId="12186A74"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608" w:type="dxa"/>
        <w:tblInd w:w="-72" w:type="dxa"/>
        <w:tblLook w:val="01E0" w:firstRow="1" w:lastRow="1" w:firstColumn="1" w:lastColumn="1" w:noHBand="0" w:noVBand="0"/>
      </w:tblPr>
      <w:tblGrid>
        <w:gridCol w:w="10556"/>
        <w:gridCol w:w="221"/>
      </w:tblGrid>
      <w:tr w:rsidR="00B30346" w:rsidRPr="001D16D1" w14:paraId="7CFD389C" w14:textId="77777777" w:rsidTr="001D027C">
        <w:tc>
          <w:tcPr>
            <w:tcW w:w="10386" w:type="dxa"/>
            <w:shd w:val="clear" w:color="auto" w:fill="auto"/>
          </w:tcPr>
          <w:p w14:paraId="4DB88D9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267554D1" w14:textId="77777777" w:rsidTr="00C87625">
              <w:trPr>
                <w:trHeight w:val="563"/>
              </w:trPr>
              <w:tc>
                <w:tcPr>
                  <w:tcW w:w="4927" w:type="dxa"/>
                </w:tcPr>
                <w:p w14:paraId="3C1C2B67"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14:paraId="1FB9D095"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3683A684"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14:paraId="7397ED3E" w14:textId="3597F208" w:rsidR="00E82434" w:rsidRPr="001D18C1" w:rsidRDefault="001D18C1" w:rsidP="00C03653">
                  <w:pPr>
                    <w:pStyle w:val="a4"/>
                    <w:jc w:val="center"/>
                    <w:rPr>
                      <w:rFonts w:ascii="Times New Roman" w:hAnsi="Times New Roman" w:cs="Times New Roman"/>
                    </w:rPr>
                  </w:pPr>
                  <w:r w:rsidRPr="001D18C1">
                    <w:rPr>
                      <w:rFonts w:ascii="Times New Roman" w:hAnsi="Times New Roman" w:cs="Times New Roman"/>
                      <w:color w:val="000000"/>
                    </w:rPr>
                    <w:t>ОБЩЕСТВО С ОГРАНИЧЕННОЙ ОТВЕТСТВЕННОСТЬЮ "АРМ-ОСГА"</w:t>
                  </w:r>
                </w:p>
              </w:tc>
            </w:tr>
            <w:tr w:rsidR="00E82434" w:rsidRPr="001D16D1" w14:paraId="2F6A2714" w14:textId="77777777" w:rsidTr="00C87625">
              <w:trPr>
                <w:trHeight w:val="572"/>
              </w:trPr>
              <w:tc>
                <w:tcPr>
                  <w:tcW w:w="4927" w:type="dxa"/>
                </w:tcPr>
                <w:p w14:paraId="7E43A1F9" w14:textId="77777777"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03A9DBAD" w14:textId="77777777"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14:paraId="66AB4EF6" w14:textId="77777777" w:rsidR="00FC2440" w:rsidRDefault="00E82434" w:rsidP="00E82434">
                  <w:pPr>
                    <w:pStyle w:val="a4"/>
                    <w:jc w:val="both"/>
                    <w:rPr>
                      <w:rFonts w:ascii="Times New Roman" w:hAnsi="Times New Roman" w:cs="Times New Roman"/>
                    </w:rPr>
                  </w:pPr>
                  <w:r w:rsidRPr="001D16D1">
                    <w:rPr>
                      <w:rFonts w:ascii="Times New Roman" w:hAnsi="Times New Roman" w:cs="Times New Roman"/>
                    </w:rPr>
                    <w:t>Юридический адрес</w:t>
                  </w:r>
                  <w:r w:rsidR="002F0BD9">
                    <w:rPr>
                      <w:rFonts w:ascii="Times New Roman" w:hAnsi="Times New Roman" w:cs="Times New Roman"/>
                    </w:rPr>
                    <w:t xml:space="preserve">: </w:t>
                  </w:r>
                </w:p>
                <w:p w14:paraId="265D2609" w14:textId="3D5450C4" w:rsidR="00E82434" w:rsidRPr="002F0BD9" w:rsidRDefault="00FC2440" w:rsidP="00E82434">
                  <w:pPr>
                    <w:pStyle w:val="a4"/>
                    <w:jc w:val="both"/>
                    <w:rPr>
                      <w:rFonts w:ascii="Times New Roman" w:hAnsi="Times New Roman" w:cs="Times New Roman"/>
                    </w:rPr>
                  </w:pPr>
                  <w:r>
                    <w:rPr>
                      <w:rFonts w:ascii="Times New Roman" w:hAnsi="Times New Roman" w:cs="Times New Roman"/>
                    </w:rPr>
                    <w:t xml:space="preserve">169200, </w:t>
                  </w:r>
                  <w:r w:rsidR="002F0BD9">
                    <w:rPr>
                      <w:rFonts w:ascii="Times New Roman" w:hAnsi="Times New Roman" w:cs="Times New Roman"/>
                    </w:rPr>
                    <w:t>Р</w:t>
                  </w:r>
                  <w:r w:rsidR="002F0BD9" w:rsidRPr="002F0BD9">
                    <w:rPr>
                      <w:rFonts w:ascii="Times New Roman" w:hAnsi="Times New Roman" w:cs="Times New Roman"/>
                      <w:color w:val="1C1C1C"/>
                      <w:spacing w:val="-3"/>
                    </w:rPr>
                    <w:t>есп</w:t>
                  </w:r>
                  <w:r w:rsidR="002F0BD9">
                    <w:rPr>
                      <w:rFonts w:ascii="Times New Roman" w:hAnsi="Times New Roman" w:cs="Times New Roman"/>
                      <w:color w:val="1C1C1C"/>
                      <w:spacing w:val="-3"/>
                    </w:rPr>
                    <w:t>ублика</w:t>
                  </w:r>
                  <w:r w:rsidR="002F0BD9" w:rsidRPr="002F0BD9">
                    <w:rPr>
                      <w:rFonts w:ascii="Times New Roman" w:hAnsi="Times New Roman" w:cs="Times New Roman"/>
                      <w:color w:val="1C1C1C"/>
                      <w:spacing w:val="-3"/>
                    </w:rPr>
                    <w:t xml:space="preserve"> Коми, м.р-н Княжпогостский, г. Емва, ул. Огородная, д. 13.</w:t>
                  </w:r>
                </w:p>
                <w:p w14:paraId="252DB2E0" w14:textId="77777777" w:rsidR="00FC2440" w:rsidRDefault="00E82434" w:rsidP="00E82434">
                  <w:pPr>
                    <w:pStyle w:val="a4"/>
                    <w:jc w:val="both"/>
                    <w:rPr>
                      <w:rFonts w:ascii="Times New Roman" w:hAnsi="Times New Roman" w:cs="Times New Roman"/>
                    </w:rPr>
                  </w:pPr>
                  <w:r w:rsidRPr="002F0BD9">
                    <w:rPr>
                      <w:rFonts w:ascii="Times New Roman" w:hAnsi="Times New Roman" w:cs="Times New Roman"/>
                    </w:rPr>
                    <w:t xml:space="preserve">Фактический адрес: </w:t>
                  </w:r>
                </w:p>
                <w:p w14:paraId="5E88E4DC" w14:textId="55011273" w:rsidR="00E82434" w:rsidRPr="002F0BD9" w:rsidRDefault="00FC2440" w:rsidP="00E82434">
                  <w:pPr>
                    <w:pStyle w:val="a4"/>
                    <w:jc w:val="both"/>
                    <w:rPr>
                      <w:rFonts w:ascii="Times New Roman" w:hAnsi="Times New Roman" w:cs="Times New Roman"/>
                    </w:rPr>
                  </w:pPr>
                  <w:r>
                    <w:rPr>
                      <w:rFonts w:ascii="Times New Roman" w:hAnsi="Times New Roman" w:cs="Times New Roman"/>
                    </w:rPr>
                    <w:t xml:space="preserve">169200, </w:t>
                  </w:r>
                  <w:r w:rsidR="002F0BD9">
                    <w:rPr>
                      <w:rFonts w:ascii="Times New Roman" w:hAnsi="Times New Roman" w:cs="Times New Roman"/>
                      <w:color w:val="1C1C1C"/>
                      <w:spacing w:val="-3"/>
                    </w:rPr>
                    <w:t>Республика</w:t>
                  </w:r>
                  <w:r w:rsidR="002F0BD9" w:rsidRPr="002F0BD9">
                    <w:rPr>
                      <w:rFonts w:ascii="Times New Roman" w:hAnsi="Times New Roman" w:cs="Times New Roman"/>
                      <w:color w:val="1C1C1C"/>
                      <w:spacing w:val="-3"/>
                    </w:rPr>
                    <w:t xml:space="preserve"> Коми, м.р-н Княжпогостский, г. Емва, ул. Огородная, д. 13.</w:t>
                  </w:r>
                </w:p>
                <w:p w14:paraId="44C0B199" w14:textId="77777777" w:rsidR="00E82434" w:rsidRPr="001D16D1" w:rsidRDefault="00E82434" w:rsidP="00E82434">
                  <w:pPr>
                    <w:pStyle w:val="a4"/>
                    <w:jc w:val="both"/>
                    <w:rPr>
                      <w:rFonts w:ascii="Times New Roman" w:hAnsi="Times New Roman" w:cs="Times New Roman"/>
                    </w:rPr>
                  </w:pPr>
                </w:p>
              </w:tc>
            </w:tr>
            <w:tr w:rsidR="00E82434" w:rsidRPr="001D16D1" w14:paraId="70AE8D51" w14:textId="77777777" w:rsidTr="00C87625">
              <w:trPr>
                <w:trHeight w:val="2597"/>
              </w:trPr>
              <w:tc>
                <w:tcPr>
                  <w:tcW w:w="4927" w:type="dxa"/>
                </w:tcPr>
                <w:p w14:paraId="166A04B5"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7C435071" w14:textId="77777777" w:rsidR="00E82434" w:rsidRPr="001D16D1" w:rsidRDefault="00E82434"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3D720433" w14:textId="77777777"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14:paraId="5A17E9D3" w14:textId="77777777"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62722090" w14:textId="77777777" w:rsidR="00E82434" w:rsidRPr="001D16D1" w:rsidRDefault="00E82434" w:rsidP="00E82434">
                  <w:pPr>
                    <w:contextualSpacing/>
                    <w:jc w:val="both"/>
                    <w:rPr>
                      <w:sz w:val="22"/>
                      <w:szCs w:val="22"/>
                    </w:rPr>
                  </w:pPr>
                  <w:r w:rsidRPr="001D16D1">
                    <w:rPr>
                      <w:sz w:val="22"/>
                      <w:szCs w:val="22"/>
                    </w:rPr>
                    <w:t xml:space="preserve">К/счет: 40102810245370000074 </w:t>
                  </w:r>
                </w:p>
                <w:p w14:paraId="4F581724" w14:textId="77777777" w:rsidR="00E82434" w:rsidRPr="001D16D1" w:rsidRDefault="00E82434" w:rsidP="00E82434">
                  <w:pPr>
                    <w:contextualSpacing/>
                    <w:jc w:val="both"/>
                    <w:rPr>
                      <w:sz w:val="22"/>
                      <w:szCs w:val="22"/>
                    </w:rPr>
                  </w:pPr>
                  <w:r w:rsidRPr="001D16D1">
                    <w:rPr>
                      <w:sz w:val="22"/>
                      <w:szCs w:val="22"/>
                    </w:rPr>
                    <w:t>БИК: 018702501</w:t>
                  </w:r>
                </w:p>
                <w:p w14:paraId="017CB053" w14:textId="77777777" w:rsidR="00E82434" w:rsidRPr="001D16D1" w:rsidRDefault="00E82434" w:rsidP="00E82434">
                  <w:pPr>
                    <w:contextualSpacing/>
                    <w:jc w:val="both"/>
                    <w:rPr>
                      <w:sz w:val="22"/>
                      <w:szCs w:val="22"/>
                    </w:rPr>
                  </w:pPr>
                  <w:r w:rsidRPr="001D16D1">
                    <w:rPr>
                      <w:sz w:val="22"/>
                      <w:szCs w:val="22"/>
                    </w:rPr>
                    <w:t xml:space="preserve">Телефон: 8(82134) 32440 </w:t>
                  </w:r>
                </w:p>
                <w:p w14:paraId="27851760" w14:textId="77777777" w:rsidR="00E82434" w:rsidRPr="001D16D1" w:rsidRDefault="00E82434"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6E5983AD" w14:textId="7E9C3578" w:rsidR="001D18C1" w:rsidRPr="003C5493" w:rsidRDefault="001D18C1" w:rsidP="001D18C1">
                  <w:pPr>
                    <w:pStyle w:val="a4"/>
                    <w:jc w:val="both"/>
                    <w:rPr>
                      <w:rFonts w:ascii="Times New Roman" w:hAnsi="Times New Roman" w:cs="Times New Roman"/>
                      <w:color w:val="000000"/>
                      <w:shd w:val="clear" w:color="auto" w:fill="FFFFFF"/>
                    </w:rPr>
                  </w:pPr>
                  <w:r w:rsidRPr="003C5493">
                    <w:rPr>
                      <w:rFonts w:ascii="Times New Roman" w:hAnsi="Times New Roman" w:cs="Times New Roman"/>
                      <w:color w:val="000000"/>
                      <w:shd w:val="clear" w:color="auto" w:fill="FFFFFF"/>
                    </w:rPr>
                    <w:t xml:space="preserve">ИНН: </w:t>
                  </w:r>
                  <w:proofErr w:type="gramStart"/>
                  <w:r>
                    <w:rPr>
                      <w:rFonts w:ascii="Times New Roman" w:hAnsi="Times New Roman" w:cs="Times New Roman"/>
                      <w:color w:val="000000"/>
                      <w:shd w:val="clear" w:color="auto" w:fill="FFFFFF"/>
                    </w:rPr>
                    <w:t>1121026380</w:t>
                  </w:r>
                  <w:r w:rsidRPr="003C5493">
                    <w:rPr>
                      <w:rFonts w:ascii="Times New Roman" w:hAnsi="Times New Roman" w:cs="Times New Roman"/>
                      <w:color w:val="000000"/>
                      <w:shd w:val="clear" w:color="auto" w:fill="FFFFFF"/>
                    </w:rPr>
                    <w:t xml:space="preserve">  КПП</w:t>
                  </w:r>
                  <w:proofErr w:type="gramEnd"/>
                  <w:r w:rsidRPr="003C549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112101001</w:t>
                  </w:r>
                </w:p>
                <w:p w14:paraId="7B1D6447" w14:textId="77777777" w:rsidR="001D18C1" w:rsidRPr="003C5493" w:rsidRDefault="001D18C1" w:rsidP="001D18C1">
                  <w:pPr>
                    <w:pStyle w:val="a4"/>
                    <w:jc w:val="both"/>
                    <w:rPr>
                      <w:rFonts w:ascii="Times New Roman" w:hAnsi="Times New Roman" w:cs="Times New Roman"/>
                    </w:rPr>
                  </w:pPr>
                  <w:r w:rsidRPr="003C5493">
                    <w:rPr>
                      <w:rFonts w:ascii="Times New Roman" w:hAnsi="Times New Roman" w:cs="Times New Roman"/>
                    </w:rPr>
                    <w:t xml:space="preserve">Банковские реквизиты: </w:t>
                  </w:r>
                </w:p>
                <w:p w14:paraId="319CEF4E" w14:textId="4C94A29B" w:rsidR="001D18C1" w:rsidRPr="001D18C1" w:rsidRDefault="001D18C1" w:rsidP="001D18C1">
                  <w:pPr>
                    <w:pStyle w:val="a4"/>
                    <w:jc w:val="both"/>
                    <w:rPr>
                      <w:rFonts w:ascii="Times New Roman" w:hAnsi="Times New Roman" w:cs="Times New Roman"/>
                      <w:color w:val="000000"/>
                      <w:shd w:val="clear" w:color="auto" w:fill="FFFFFF"/>
                    </w:rPr>
                  </w:pPr>
                  <w:r w:rsidRPr="003C5493">
                    <w:rPr>
                      <w:rFonts w:ascii="Times New Roman" w:hAnsi="Times New Roman" w:cs="Times New Roman"/>
                    </w:rPr>
                    <w:t>Расч</w:t>
                  </w:r>
                  <w:r>
                    <w:rPr>
                      <w:rFonts w:ascii="Times New Roman" w:hAnsi="Times New Roman" w:cs="Times New Roman"/>
                    </w:rPr>
                    <w:t xml:space="preserve">етный </w:t>
                  </w:r>
                  <w:r w:rsidRPr="003C5493">
                    <w:rPr>
                      <w:rFonts w:ascii="Times New Roman" w:hAnsi="Times New Roman" w:cs="Times New Roman"/>
                    </w:rPr>
                    <w:t xml:space="preserve">/счет </w:t>
                  </w:r>
                  <w:r w:rsidRPr="001D18C1">
                    <w:rPr>
                      <w:rFonts w:ascii="Times New Roman" w:hAnsi="Times New Roman" w:cs="Times New Roman"/>
                      <w:color w:val="000000"/>
                    </w:rPr>
                    <w:t>40702810110040000231</w:t>
                  </w:r>
                </w:p>
                <w:p w14:paraId="684B3F57" w14:textId="321254F7" w:rsidR="001D18C1" w:rsidRPr="001D18C1" w:rsidRDefault="001D18C1" w:rsidP="001D18C1">
                  <w:pPr>
                    <w:pStyle w:val="a4"/>
                    <w:jc w:val="both"/>
                    <w:rPr>
                      <w:rFonts w:ascii="Times New Roman" w:hAnsi="Times New Roman" w:cs="Times New Roman"/>
                      <w:color w:val="000000"/>
                      <w:shd w:val="clear" w:color="auto" w:fill="FFFFFF"/>
                    </w:rPr>
                  </w:pPr>
                  <w:r w:rsidRPr="001D18C1">
                    <w:rPr>
                      <w:rFonts w:ascii="Times New Roman" w:hAnsi="Times New Roman" w:cs="Times New Roman"/>
                      <w:color w:val="000000"/>
                    </w:rPr>
                    <w:t>Филиал Центральный Банка ВТБ (ПАО) г. Сыктывкар</w:t>
                  </w:r>
                </w:p>
                <w:p w14:paraId="37866BA5" w14:textId="3A1A891F" w:rsidR="001D18C1" w:rsidRPr="001D18C1" w:rsidRDefault="001D18C1" w:rsidP="001D18C1">
                  <w:pPr>
                    <w:pStyle w:val="a4"/>
                    <w:jc w:val="both"/>
                    <w:rPr>
                      <w:rFonts w:ascii="Times New Roman" w:hAnsi="Times New Roman" w:cs="Times New Roman"/>
                      <w:color w:val="000000"/>
                      <w:shd w:val="clear" w:color="auto" w:fill="FFFFFF"/>
                    </w:rPr>
                  </w:pPr>
                  <w:r w:rsidRPr="003C5493">
                    <w:rPr>
                      <w:rFonts w:ascii="Times New Roman" w:hAnsi="Times New Roman" w:cs="Times New Roman"/>
                      <w:color w:val="000000"/>
                      <w:shd w:val="clear" w:color="auto" w:fill="FFFFFF"/>
                    </w:rPr>
                    <w:t xml:space="preserve">Кор./счет </w:t>
                  </w:r>
                  <w:r w:rsidRPr="001D18C1">
                    <w:rPr>
                      <w:rFonts w:ascii="Times New Roman" w:hAnsi="Times New Roman" w:cs="Times New Roman"/>
                      <w:color w:val="000000"/>
                    </w:rPr>
                    <w:t>30101810145250000411</w:t>
                  </w:r>
                </w:p>
                <w:p w14:paraId="71323CBC" w14:textId="5F0A96E4" w:rsidR="00FC2440" w:rsidRDefault="001D18C1" w:rsidP="00FC2440">
                  <w:pPr>
                    <w:pStyle w:val="a4"/>
                    <w:jc w:val="both"/>
                  </w:pPr>
                  <w:r w:rsidRPr="003C5493">
                    <w:rPr>
                      <w:rFonts w:ascii="Times New Roman" w:hAnsi="Times New Roman" w:cs="Times New Roman"/>
                      <w:color w:val="000000"/>
                      <w:shd w:val="clear" w:color="auto" w:fill="FFFFFF"/>
                    </w:rPr>
                    <w:t xml:space="preserve">БИК: </w:t>
                  </w:r>
                  <w:r w:rsidR="00FC2440" w:rsidRPr="00FC2440">
                    <w:rPr>
                      <w:rFonts w:ascii="Times New Roman" w:hAnsi="Times New Roman" w:cs="Times New Roman"/>
                    </w:rPr>
                    <w:t>044525411</w:t>
                  </w:r>
                </w:p>
                <w:p w14:paraId="3ADC5E1A" w14:textId="12BE17A8" w:rsidR="001D18C1" w:rsidRPr="003C5493" w:rsidRDefault="001D18C1" w:rsidP="001D18C1">
                  <w:pPr>
                    <w:pStyle w:val="a4"/>
                    <w:jc w:val="both"/>
                    <w:rPr>
                      <w:rFonts w:ascii="Times New Roman" w:hAnsi="Times New Roman" w:cs="Times New Roman"/>
                      <w:color w:val="000000"/>
                      <w:shd w:val="clear" w:color="auto" w:fill="FFFFFF"/>
                    </w:rPr>
                  </w:pPr>
                </w:p>
                <w:p w14:paraId="3312D806" w14:textId="77777777" w:rsidR="001D18C1" w:rsidRPr="003C5493" w:rsidRDefault="001D18C1" w:rsidP="001D18C1">
                  <w:pPr>
                    <w:pStyle w:val="a4"/>
                    <w:jc w:val="both"/>
                    <w:rPr>
                      <w:rFonts w:ascii="Times New Roman" w:hAnsi="Times New Roman" w:cs="Times New Roman"/>
                      <w:iCs/>
                    </w:rPr>
                  </w:pPr>
                </w:p>
                <w:p w14:paraId="74F62A14" w14:textId="77777777" w:rsidR="001D18C1" w:rsidRPr="003C5493" w:rsidRDefault="001D18C1" w:rsidP="001D18C1">
                  <w:pPr>
                    <w:pStyle w:val="a4"/>
                    <w:jc w:val="both"/>
                    <w:rPr>
                      <w:rFonts w:ascii="Times New Roman" w:hAnsi="Times New Roman" w:cs="Times New Roman"/>
                      <w:iCs/>
                    </w:rPr>
                  </w:pPr>
                </w:p>
                <w:p w14:paraId="22B9418C" w14:textId="77777777" w:rsidR="001D18C1" w:rsidRPr="003C5493" w:rsidRDefault="001D18C1" w:rsidP="001D18C1">
                  <w:pPr>
                    <w:pStyle w:val="a4"/>
                    <w:jc w:val="both"/>
                    <w:rPr>
                      <w:rFonts w:ascii="Times New Roman" w:hAnsi="Times New Roman" w:cs="Times New Roman"/>
                      <w:iCs/>
                    </w:rPr>
                  </w:pPr>
                </w:p>
                <w:p w14:paraId="38144A23" w14:textId="639A28D5" w:rsidR="001D18C1" w:rsidRPr="003C5493" w:rsidRDefault="001D18C1" w:rsidP="001D18C1">
                  <w:pPr>
                    <w:pStyle w:val="a4"/>
                    <w:jc w:val="both"/>
                    <w:rPr>
                      <w:rFonts w:ascii="Times New Roman" w:hAnsi="Times New Roman" w:cs="Times New Roman"/>
                      <w:color w:val="000000"/>
                      <w:shd w:val="clear" w:color="auto" w:fill="FFFFFF"/>
                    </w:rPr>
                  </w:pPr>
                  <w:r w:rsidRPr="003C5493">
                    <w:rPr>
                      <w:rFonts w:ascii="Times New Roman" w:hAnsi="Times New Roman" w:cs="Times New Roman"/>
                      <w:color w:val="000000"/>
                      <w:shd w:val="clear" w:color="auto" w:fill="FFFFFF"/>
                    </w:rPr>
                    <w:t>Телефон:7912</w:t>
                  </w:r>
                  <w:r w:rsidR="00FC2440">
                    <w:rPr>
                      <w:rFonts w:ascii="Times New Roman" w:hAnsi="Times New Roman" w:cs="Times New Roman"/>
                      <w:color w:val="000000"/>
                      <w:shd w:val="clear" w:color="auto" w:fill="FFFFFF"/>
                    </w:rPr>
                    <w:t>1182941</w:t>
                  </w:r>
                </w:p>
                <w:p w14:paraId="37DE92B2" w14:textId="473E1BDD" w:rsidR="00E82434" w:rsidRPr="001D16D1" w:rsidRDefault="001D18C1" w:rsidP="00E82434">
                  <w:pPr>
                    <w:pStyle w:val="a4"/>
                    <w:jc w:val="both"/>
                    <w:rPr>
                      <w:rFonts w:ascii="Times New Roman" w:hAnsi="Times New Roman" w:cs="Times New Roman"/>
                      <w:iCs/>
                    </w:rPr>
                  </w:pPr>
                  <w:r w:rsidRPr="003C5493">
                    <w:rPr>
                      <w:rFonts w:ascii="Times New Roman" w:hAnsi="Times New Roman" w:cs="Times New Roman"/>
                      <w:lang w:val="en-US"/>
                    </w:rPr>
                    <w:t>E</w:t>
                  </w:r>
                  <w:r w:rsidRPr="003C5493">
                    <w:rPr>
                      <w:rFonts w:ascii="Times New Roman" w:hAnsi="Times New Roman" w:cs="Times New Roman"/>
                    </w:rPr>
                    <w:t>-</w:t>
                  </w:r>
                  <w:r w:rsidRPr="003C5493">
                    <w:rPr>
                      <w:rFonts w:ascii="Times New Roman" w:hAnsi="Times New Roman" w:cs="Times New Roman"/>
                      <w:lang w:val="en-US"/>
                    </w:rPr>
                    <w:t>mail</w:t>
                  </w:r>
                  <w:r w:rsidRPr="003C5493">
                    <w:rPr>
                      <w:rFonts w:ascii="Times New Roman" w:hAnsi="Times New Roman" w:cs="Times New Roman"/>
                    </w:rPr>
                    <w:t xml:space="preserve">: </w:t>
                  </w:r>
                  <w:hyperlink r:id="rId14" w:tgtFrame="_blank" w:history="1">
                    <w:r w:rsidR="00AF5D2D" w:rsidRPr="00A00B83">
                      <w:rPr>
                        <w:rFonts w:ascii="Times New Roman" w:eastAsia="Times New Roman" w:hAnsi="Times New Roman" w:cs="Times New Roman"/>
                        <w:color w:val="0000FF"/>
                        <w:u w:val="single"/>
                        <w:shd w:val="clear" w:color="auto" w:fill="FFFFFF"/>
                        <w:lang w:eastAsia="ru-RU"/>
                      </w:rPr>
                      <w:t>brsoyan.1975@mail.ru</w:t>
                    </w:r>
                  </w:hyperlink>
                  <w:r w:rsidR="00AF5D2D" w:rsidRPr="001D16D1">
                    <w:rPr>
                      <w:rFonts w:ascii="Times New Roman" w:hAnsi="Times New Roman" w:cs="Times New Roman"/>
                      <w:iCs/>
                    </w:rPr>
                    <w:t xml:space="preserve"> </w:t>
                  </w:r>
                </w:p>
              </w:tc>
            </w:tr>
            <w:tr w:rsidR="00E82434" w:rsidRPr="001D16D1" w14:paraId="4CF9D309" w14:textId="77777777" w:rsidTr="00C87625">
              <w:trPr>
                <w:trHeight w:val="1158"/>
              </w:trPr>
              <w:tc>
                <w:tcPr>
                  <w:tcW w:w="4927" w:type="dxa"/>
                </w:tcPr>
                <w:p w14:paraId="73704C11"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6231AE4" w14:textId="77777777" w:rsidR="00E82434" w:rsidRPr="001D16D1" w:rsidRDefault="00E82434" w:rsidP="00E82434">
                  <w:pPr>
                    <w:pStyle w:val="a4"/>
                    <w:jc w:val="both"/>
                    <w:rPr>
                      <w:rFonts w:ascii="Times New Roman" w:hAnsi="Times New Roman" w:cs="Times New Roman"/>
                    </w:rPr>
                  </w:pPr>
                </w:p>
                <w:p w14:paraId="7BCB7A43"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_____________</w:t>
                  </w:r>
                  <w:proofErr w:type="gramStart"/>
                  <w:r w:rsidRPr="001D16D1">
                    <w:rPr>
                      <w:rFonts w:ascii="Times New Roman" w:hAnsi="Times New Roman" w:cs="Times New Roman"/>
                    </w:rPr>
                    <w:t xml:space="preserve">_  </w:t>
                  </w:r>
                  <w:proofErr w:type="spellStart"/>
                  <w:r w:rsidRPr="001D16D1">
                    <w:rPr>
                      <w:rFonts w:ascii="Times New Roman" w:hAnsi="Times New Roman" w:cs="Times New Roman"/>
                    </w:rPr>
                    <w:t>В.А.Розмысло</w:t>
                  </w:r>
                  <w:proofErr w:type="spellEnd"/>
                  <w:proofErr w:type="gramEnd"/>
                </w:p>
              </w:tc>
              <w:tc>
                <w:tcPr>
                  <w:tcW w:w="4782" w:type="dxa"/>
                </w:tcPr>
                <w:p w14:paraId="21D0817C" w14:textId="77777777" w:rsidR="00E82434" w:rsidRDefault="001D18C1" w:rsidP="00E82434">
                  <w:pPr>
                    <w:pStyle w:val="a4"/>
                    <w:jc w:val="both"/>
                    <w:rPr>
                      <w:rFonts w:ascii="Times New Roman" w:hAnsi="Times New Roman" w:cs="Times New Roman"/>
                      <w:bCs/>
                      <w:iCs/>
                    </w:rPr>
                  </w:pPr>
                  <w:r>
                    <w:rPr>
                      <w:rFonts w:ascii="Times New Roman" w:hAnsi="Times New Roman" w:cs="Times New Roman"/>
                      <w:bCs/>
                      <w:iCs/>
                    </w:rPr>
                    <w:t>Директор</w:t>
                  </w:r>
                </w:p>
                <w:p w14:paraId="5798BAE6" w14:textId="77777777" w:rsidR="001D18C1" w:rsidRDefault="001D18C1" w:rsidP="00E82434">
                  <w:pPr>
                    <w:pStyle w:val="a4"/>
                    <w:jc w:val="both"/>
                    <w:rPr>
                      <w:rFonts w:ascii="Times New Roman" w:hAnsi="Times New Roman" w:cs="Times New Roman"/>
                      <w:bCs/>
                      <w:iCs/>
                    </w:rPr>
                  </w:pPr>
                </w:p>
                <w:p w14:paraId="481E4996" w14:textId="5AE4A2AB" w:rsidR="001D18C1" w:rsidRPr="001D16D1" w:rsidRDefault="001D18C1" w:rsidP="00E82434">
                  <w:pPr>
                    <w:pStyle w:val="a4"/>
                    <w:jc w:val="both"/>
                    <w:rPr>
                      <w:rFonts w:ascii="Times New Roman" w:hAnsi="Times New Roman" w:cs="Times New Roman"/>
                      <w:bCs/>
                      <w:iCs/>
                    </w:rPr>
                  </w:pPr>
                  <w:r>
                    <w:rPr>
                      <w:rFonts w:ascii="Times New Roman" w:hAnsi="Times New Roman" w:cs="Times New Roman"/>
                      <w:bCs/>
                      <w:iCs/>
                    </w:rPr>
                    <w:t xml:space="preserve">_________________О.С. </w:t>
                  </w:r>
                  <w:proofErr w:type="spellStart"/>
                  <w:r>
                    <w:rPr>
                      <w:rFonts w:ascii="Times New Roman" w:hAnsi="Times New Roman" w:cs="Times New Roman"/>
                      <w:bCs/>
                      <w:iCs/>
                    </w:rPr>
                    <w:t>Брсоян</w:t>
                  </w:r>
                  <w:proofErr w:type="spellEnd"/>
                </w:p>
              </w:tc>
            </w:tr>
          </w:tbl>
          <w:p w14:paraId="2721EE6A" w14:textId="77777777" w:rsidR="00E82434" w:rsidRPr="001D16D1" w:rsidRDefault="00E82434" w:rsidP="00E82434">
            <w:pPr>
              <w:jc w:val="right"/>
              <w:rPr>
                <w:sz w:val="22"/>
                <w:szCs w:val="22"/>
              </w:rPr>
            </w:pPr>
          </w:p>
          <w:p w14:paraId="5BC432CC" w14:textId="77777777" w:rsidR="00E82434" w:rsidRPr="001D16D1" w:rsidRDefault="00E82434" w:rsidP="00E82434">
            <w:pPr>
              <w:jc w:val="right"/>
              <w:rPr>
                <w:sz w:val="22"/>
                <w:szCs w:val="22"/>
              </w:rPr>
            </w:pPr>
          </w:p>
          <w:p w14:paraId="10DD913B" w14:textId="77777777" w:rsidR="00E82434" w:rsidRPr="001D16D1" w:rsidRDefault="00E82434" w:rsidP="00E82434">
            <w:pPr>
              <w:jc w:val="right"/>
              <w:rPr>
                <w:sz w:val="22"/>
                <w:szCs w:val="22"/>
              </w:rPr>
            </w:pPr>
          </w:p>
          <w:p w14:paraId="1F194519" w14:textId="77777777" w:rsidR="002C1F31" w:rsidRPr="001D16D1" w:rsidRDefault="002C1F31" w:rsidP="00E82434">
            <w:pPr>
              <w:jc w:val="right"/>
              <w:rPr>
                <w:sz w:val="22"/>
                <w:szCs w:val="22"/>
              </w:rPr>
            </w:pPr>
          </w:p>
          <w:p w14:paraId="277CA08F" w14:textId="77777777" w:rsidR="002C1F31" w:rsidRPr="001D16D1" w:rsidRDefault="002C1F31" w:rsidP="00E82434">
            <w:pPr>
              <w:jc w:val="right"/>
              <w:rPr>
                <w:sz w:val="22"/>
                <w:szCs w:val="22"/>
              </w:rPr>
            </w:pPr>
          </w:p>
          <w:p w14:paraId="4231EA81" w14:textId="0D36B42D" w:rsidR="001D16D1" w:rsidRPr="001D16D1" w:rsidRDefault="001D16D1" w:rsidP="001D027C">
            <w:pPr>
              <w:ind w:right="2202"/>
              <w:rPr>
                <w:sz w:val="22"/>
                <w:szCs w:val="22"/>
              </w:rPr>
            </w:pPr>
          </w:p>
          <w:p w14:paraId="647396FD" w14:textId="77777777" w:rsidR="001D027C" w:rsidRDefault="001D027C" w:rsidP="00C03653">
            <w:pPr>
              <w:jc w:val="right"/>
              <w:rPr>
                <w:sz w:val="22"/>
                <w:szCs w:val="22"/>
              </w:rPr>
            </w:pPr>
          </w:p>
          <w:p w14:paraId="294C77E6" w14:textId="77777777" w:rsidR="001D027C" w:rsidRDefault="001D027C" w:rsidP="00C03653">
            <w:pPr>
              <w:jc w:val="right"/>
              <w:rPr>
                <w:sz w:val="22"/>
                <w:szCs w:val="22"/>
              </w:rPr>
            </w:pPr>
          </w:p>
          <w:p w14:paraId="2993233F" w14:textId="77777777" w:rsidR="001D027C" w:rsidRDefault="001D027C" w:rsidP="00C03653">
            <w:pPr>
              <w:jc w:val="right"/>
              <w:rPr>
                <w:sz w:val="22"/>
                <w:szCs w:val="22"/>
              </w:rPr>
            </w:pPr>
          </w:p>
          <w:p w14:paraId="21B823F9" w14:textId="77777777" w:rsidR="001D027C" w:rsidRDefault="001D027C" w:rsidP="00C03653">
            <w:pPr>
              <w:jc w:val="right"/>
              <w:rPr>
                <w:sz w:val="22"/>
                <w:szCs w:val="22"/>
              </w:rPr>
            </w:pPr>
          </w:p>
          <w:p w14:paraId="716BF22A" w14:textId="77777777" w:rsidR="001D027C" w:rsidRDefault="001D027C" w:rsidP="00C03653">
            <w:pPr>
              <w:jc w:val="right"/>
              <w:rPr>
                <w:sz w:val="22"/>
                <w:szCs w:val="22"/>
              </w:rPr>
            </w:pPr>
          </w:p>
          <w:p w14:paraId="1BFE3DFF" w14:textId="77777777" w:rsidR="001D027C" w:rsidRDefault="001D027C" w:rsidP="00C03653">
            <w:pPr>
              <w:jc w:val="right"/>
              <w:rPr>
                <w:sz w:val="22"/>
                <w:szCs w:val="22"/>
              </w:rPr>
            </w:pPr>
          </w:p>
          <w:p w14:paraId="3CE1A679" w14:textId="77777777" w:rsidR="001D027C" w:rsidRDefault="001D027C" w:rsidP="00C03653">
            <w:pPr>
              <w:jc w:val="right"/>
              <w:rPr>
                <w:sz w:val="22"/>
                <w:szCs w:val="22"/>
              </w:rPr>
            </w:pPr>
          </w:p>
          <w:p w14:paraId="4DD243FF" w14:textId="77777777" w:rsidR="001D027C" w:rsidRDefault="001D027C" w:rsidP="00C03653">
            <w:pPr>
              <w:jc w:val="right"/>
              <w:rPr>
                <w:sz w:val="22"/>
                <w:szCs w:val="22"/>
              </w:rPr>
            </w:pPr>
          </w:p>
          <w:p w14:paraId="63ADA416" w14:textId="77777777" w:rsidR="001D027C" w:rsidRDefault="001D027C" w:rsidP="00C03653">
            <w:pPr>
              <w:jc w:val="right"/>
              <w:rPr>
                <w:sz w:val="22"/>
                <w:szCs w:val="22"/>
              </w:rPr>
            </w:pPr>
          </w:p>
          <w:p w14:paraId="284DC267" w14:textId="77777777" w:rsidR="001D027C" w:rsidRDefault="001D027C" w:rsidP="00C03653">
            <w:pPr>
              <w:jc w:val="right"/>
              <w:rPr>
                <w:sz w:val="22"/>
                <w:szCs w:val="22"/>
              </w:rPr>
            </w:pPr>
          </w:p>
          <w:p w14:paraId="726C2D4B" w14:textId="77777777" w:rsidR="001D027C" w:rsidRDefault="001D027C" w:rsidP="00C03653">
            <w:pPr>
              <w:jc w:val="right"/>
              <w:rPr>
                <w:sz w:val="22"/>
                <w:szCs w:val="22"/>
              </w:rPr>
            </w:pPr>
          </w:p>
          <w:p w14:paraId="50680AE0" w14:textId="77777777" w:rsidR="001D027C" w:rsidRDefault="001D027C" w:rsidP="00C03653">
            <w:pPr>
              <w:jc w:val="right"/>
              <w:rPr>
                <w:sz w:val="22"/>
                <w:szCs w:val="22"/>
              </w:rPr>
            </w:pPr>
          </w:p>
          <w:p w14:paraId="466CE293" w14:textId="77777777" w:rsidR="001D027C" w:rsidRDefault="001D027C" w:rsidP="00C03653">
            <w:pPr>
              <w:jc w:val="right"/>
              <w:rPr>
                <w:sz w:val="22"/>
                <w:szCs w:val="22"/>
              </w:rPr>
            </w:pPr>
          </w:p>
          <w:p w14:paraId="70262F34" w14:textId="77777777" w:rsidR="001D027C" w:rsidRDefault="001D027C" w:rsidP="00C03653">
            <w:pPr>
              <w:jc w:val="right"/>
              <w:rPr>
                <w:sz w:val="22"/>
                <w:szCs w:val="22"/>
              </w:rPr>
            </w:pPr>
          </w:p>
          <w:p w14:paraId="5382DDAD" w14:textId="77777777" w:rsidR="001D027C" w:rsidRDefault="001D027C" w:rsidP="00C03653">
            <w:pPr>
              <w:jc w:val="right"/>
              <w:rPr>
                <w:sz w:val="22"/>
                <w:szCs w:val="22"/>
              </w:rPr>
            </w:pPr>
          </w:p>
          <w:p w14:paraId="4AA0CF16" w14:textId="77777777" w:rsidR="001D027C" w:rsidRDefault="001D027C" w:rsidP="00C03653">
            <w:pPr>
              <w:jc w:val="right"/>
              <w:rPr>
                <w:sz w:val="22"/>
                <w:szCs w:val="22"/>
              </w:rPr>
            </w:pPr>
          </w:p>
          <w:p w14:paraId="15D4A99E" w14:textId="77777777" w:rsidR="001D027C" w:rsidRDefault="001D027C" w:rsidP="00C03653">
            <w:pPr>
              <w:jc w:val="right"/>
              <w:rPr>
                <w:sz w:val="22"/>
                <w:szCs w:val="22"/>
              </w:rPr>
            </w:pPr>
          </w:p>
          <w:p w14:paraId="19C78F86" w14:textId="77777777" w:rsidR="001D027C" w:rsidRDefault="001D027C" w:rsidP="00C03653">
            <w:pPr>
              <w:jc w:val="right"/>
              <w:rPr>
                <w:sz w:val="22"/>
                <w:szCs w:val="22"/>
              </w:rPr>
            </w:pPr>
          </w:p>
          <w:p w14:paraId="0B7DCB1C" w14:textId="77777777" w:rsidR="001D027C" w:rsidRDefault="001D027C" w:rsidP="00C03653">
            <w:pPr>
              <w:jc w:val="right"/>
              <w:rPr>
                <w:sz w:val="22"/>
                <w:szCs w:val="22"/>
              </w:rPr>
            </w:pPr>
          </w:p>
          <w:p w14:paraId="4B4C2D17" w14:textId="77777777" w:rsidR="001D027C" w:rsidRDefault="001D027C" w:rsidP="00C03653">
            <w:pPr>
              <w:jc w:val="right"/>
              <w:rPr>
                <w:sz w:val="22"/>
                <w:szCs w:val="22"/>
              </w:rPr>
            </w:pPr>
          </w:p>
          <w:p w14:paraId="0FFE217F" w14:textId="3731EE04" w:rsidR="00C03653" w:rsidRPr="001D16D1" w:rsidRDefault="00C03653" w:rsidP="00C03653">
            <w:pPr>
              <w:jc w:val="right"/>
              <w:rPr>
                <w:sz w:val="22"/>
                <w:szCs w:val="22"/>
              </w:rPr>
            </w:pPr>
            <w:r w:rsidRPr="001D16D1">
              <w:rPr>
                <w:sz w:val="22"/>
                <w:szCs w:val="22"/>
              </w:rPr>
              <w:t xml:space="preserve">Приложение </w:t>
            </w:r>
            <w:r w:rsidR="001D027C">
              <w:rPr>
                <w:sz w:val="22"/>
                <w:szCs w:val="22"/>
              </w:rPr>
              <w:t xml:space="preserve">№1 </w:t>
            </w:r>
          </w:p>
          <w:p w14:paraId="2357B551"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76D3B665" w14:textId="50998CD2" w:rsidR="00C03653" w:rsidRPr="001D16D1" w:rsidRDefault="00C03653" w:rsidP="00C03653">
            <w:pPr>
              <w:suppressAutoHyphens/>
              <w:ind w:left="570"/>
              <w:jc w:val="right"/>
              <w:rPr>
                <w:sz w:val="22"/>
                <w:szCs w:val="22"/>
              </w:rPr>
            </w:pPr>
            <w:r w:rsidRPr="001D16D1">
              <w:rPr>
                <w:sz w:val="22"/>
                <w:szCs w:val="22"/>
              </w:rPr>
              <w:t xml:space="preserve">№ </w:t>
            </w:r>
            <w:r w:rsidR="001D027C" w:rsidRPr="001D027C">
              <w:rPr>
                <w:sz w:val="22"/>
                <w:szCs w:val="22"/>
              </w:rPr>
              <w:t>01073000158250000070001</w:t>
            </w:r>
            <w:r w:rsidRPr="001D16D1">
              <w:rPr>
                <w:sz w:val="22"/>
                <w:szCs w:val="22"/>
              </w:rPr>
              <w:t xml:space="preserve"> от </w:t>
            </w:r>
            <w:r w:rsidR="009D4CB2">
              <w:rPr>
                <w:sz w:val="22"/>
                <w:szCs w:val="22"/>
              </w:rPr>
              <w:t>1</w:t>
            </w:r>
            <w:r w:rsidR="00594FED">
              <w:rPr>
                <w:sz w:val="22"/>
                <w:szCs w:val="22"/>
              </w:rPr>
              <w:t>7</w:t>
            </w:r>
            <w:r w:rsidR="009D4CB2">
              <w:rPr>
                <w:sz w:val="22"/>
                <w:szCs w:val="22"/>
              </w:rPr>
              <w:t>.06.</w:t>
            </w:r>
            <w:r w:rsidRPr="001D16D1">
              <w:rPr>
                <w:sz w:val="22"/>
                <w:szCs w:val="22"/>
              </w:rPr>
              <w:t>202</w:t>
            </w:r>
            <w:r w:rsidR="001D027C">
              <w:rPr>
                <w:sz w:val="22"/>
                <w:szCs w:val="22"/>
              </w:rPr>
              <w:t>5</w:t>
            </w:r>
            <w:r w:rsidRPr="001D16D1">
              <w:rPr>
                <w:sz w:val="22"/>
                <w:szCs w:val="22"/>
              </w:rPr>
              <w:t>г.</w:t>
            </w:r>
          </w:p>
          <w:p w14:paraId="330935F5" w14:textId="77777777" w:rsidR="00C03653" w:rsidRPr="001D16D1" w:rsidRDefault="00C03653" w:rsidP="00C03653">
            <w:pPr>
              <w:suppressAutoHyphens/>
              <w:ind w:left="570"/>
              <w:jc w:val="right"/>
              <w:rPr>
                <w:sz w:val="22"/>
                <w:szCs w:val="22"/>
              </w:rPr>
            </w:pPr>
          </w:p>
          <w:p w14:paraId="0367B5D3" w14:textId="77777777" w:rsidR="00C03653" w:rsidRPr="001D16D1" w:rsidRDefault="00C03653" w:rsidP="00C03653">
            <w:pPr>
              <w:suppressAutoHyphens/>
              <w:ind w:left="570"/>
              <w:jc w:val="center"/>
              <w:rPr>
                <w:b/>
                <w:sz w:val="22"/>
                <w:szCs w:val="22"/>
              </w:rPr>
            </w:pPr>
          </w:p>
          <w:p w14:paraId="3CB70D82" w14:textId="0545A2C1" w:rsidR="00C03653" w:rsidRDefault="00C03653" w:rsidP="00C03653">
            <w:pPr>
              <w:suppressAutoHyphens/>
              <w:ind w:left="570"/>
              <w:jc w:val="center"/>
              <w:rPr>
                <w:b/>
                <w:sz w:val="22"/>
                <w:szCs w:val="22"/>
              </w:rPr>
            </w:pPr>
            <w:r w:rsidRPr="001D16D1">
              <w:rPr>
                <w:b/>
                <w:sz w:val="22"/>
                <w:szCs w:val="22"/>
              </w:rPr>
              <w:t>Техническое задание</w:t>
            </w:r>
          </w:p>
          <w:p w14:paraId="5B8171F2" w14:textId="77777777" w:rsidR="00BA004A" w:rsidRDefault="00BA004A" w:rsidP="00C03653">
            <w:pPr>
              <w:suppressAutoHyphens/>
              <w:ind w:left="570"/>
              <w:jc w:val="center"/>
              <w:rPr>
                <w:b/>
                <w:sz w:val="22"/>
                <w:szCs w:val="22"/>
              </w:rPr>
            </w:pPr>
          </w:p>
          <w:p w14:paraId="34556059" w14:textId="77777777" w:rsidR="00E74628" w:rsidRDefault="00E74628" w:rsidP="00E74628">
            <w:pPr>
              <w:jc w:val="center"/>
              <w:rPr>
                <w:sz w:val="21"/>
                <w:szCs w:val="21"/>
              </w:rPr>
            </w:pPr>
            <w:r>
              <w:rPr>
                <w:sz w:val="21"/>
                <w:szCs w:val="21"/>
              </w:rPr>
              <w:t>Ремонт дорожного покрытия ул. Первомайская на участке между ул. Ленина и ул. Пионерская</w:t>
            </w:r>
          </w:p>
          <w:p w14:paraId="7DD4CF03" w14:textId="23C2B09A" w:rsidR="00BA004A" w:rsidRDefault="00BA004A" w:rsidP="008A1714">
            <w:pPr>
              <w:jc w:val="center"/>
              <w:rPr>
                <w:b/>
                <w:sz w:val="21"/>
                <w:szCs w:val="21"/>
              </w:rPr>
            </w:pPr>
          </w:p>
          <w:p w14:paraId="4C323B9F" w14:textId="7EDC9659" w:rsidR="001D027C" w:rsidRDefault="001D027C" w:rsidP="00617C10">
            <w:pPr>
              <w:widowControl w:val="0"/>
              <w:tabs>
                <w:tab w:val="left" w:pos="567"/>
                <w:tab w:val="left" w:pos="709"/>
                <w:tab w:val="left" w:pos="851"/>
              </w:tabs>
              <w:jc w:val="both"/>
              <w:rPr>
                <w:b/>
                <w:color w:val="000000"/>
                <w:sz w:val="24"/>
                <w:szCs w:val="24"/>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821"/>
              <w:gridCol w:w="2755"/>
              <w:gridCol w:w="1809"/>
              <w:gridCol w:w="1261"/>
              <w:gridCol w:w="686"/>
            </w:tblGrid>
            <w:tr w:rsidR="001D027C" w14:paraId="711E1D80" w14:textId="77777777" w:rsidTr="001D027C">
              <w:trPr>
                <w:trHeight w:val="1493"/>
              </w:trPr>
              <w:tc>
                <w:tcPr>
                  <w:tcW w:w="588" w:type="dxa"/>
                  <w:tcBorders>
                    <w:top w:val="single" w:sz="4" w:space="0" w:color="auto"/>
                    <w:left w:val="single" w:sz="4" w:space="0" w:color="auto"/>
                    <w:bottom w:val="single" w:sz="4" w:space="0" w:color="auto"/>
                    <w:right w:val="single" w:sz="4" w:space="0" w:color="auto"/>
                  </w:tcBorders>
                  <w:hideMark/>
                </w:tcPr>
                <w:p w14:paraId="3E262225" w14:textId="77777777" w:rsidR="001D027C" w:rsidRDefault="001D027C" w:rsidP="001D027C">
                  <w:pPr>
                    <w:jc w:val="center"/>
                    <w:rPr>
                      <w:b/>
                      <w:sz w:val="21"/>
                      <w:szCs w:val="21"/>
                    </w:rPr>
                  </w:pPr>
                  <w:r>
                    <w:rPr>
                      <w:b/>
                      <w:sz w:val="21"/>
                      <w:szCs w:val="21"/>
                    </w:rPr>
                    <w:t xml:space="preserve">№ </w:t>
                  </w:r>
                </w:p>
                <w:p w14:paraId="57F8C80C" w14:textId="77777777" w:rsidR="001D027C" w:rsidRDefault="001D027C" w:rsidP="001D027C">
                  <w:pPr>
                    <w:jc w:val="center"/>
                    <w:rPr>
                      <w:b/>
                      <w:sz w:val="21"/>
                      <w:szCs w:val="21"/>
                    </w:rPr>
                  </w:pPr>
                  <w:r>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7E1F4FB2" w14:textId="77777777" w:rsidR="001D027C" w:rsidRDefault="001D027C" w:rsidP="001D027C">
                  <w:pPr>
                    <w:jc w:val="center"/>
                    <w:rPr>
                      <w:b/>
                      <w:sz w:val="21"/>
                      <w:szCs w:val="21"/>
                    </w:rPr>
                  </w:pPr>
                  <w:r>
                    <w:rPr>
                      <w:b/>
                      <w:sz w:val="21"/>
                      <w:szCs w:val="21"/>
                    </w:rPr>
                    <w:t>Код ОКПД 2</w:t>
                  </w:r>
                </w:p>
                <w:p w14:paraId="1241499E" w14:textId="77777777" w:rsidR="001D027C" w:rsidRDefault="001D027C" w:rsidP="001D027C">
                  <w:pPr>
                    <w:jc w:val="center"/>
                    <w:rPr>
                      <w:sz w:val="21"/>
                      <w:szCs w:val="21"/>
                    </w:rPr>
                  </w:pPr>
                </w:p>
              </w:tc>
              <w:tc>
                <w:tcPr>
                  <w:tcW w:w="1821" w:type="dxa"/>
                  <w:tcBorders>
                    <w:top w:val="single" w:sz="4" w:space="0" w:color="auto"/>
                    <w:left w:val="single" w:sz="4" w:space="0" w:color="auto"/>
                    <w:bottom w:val="single" w:sz="4" w:space="0" w:color="auto"/>
                    <w:right w:val="single" w:sz="4" w:space="0" w:color="auto"/>
                  </w:tcBorders>
                  <w:hideMark/>
                </w:tcPr>
                <w:p w14:paraId="6DB1DFE1" w14:textId="77777777" w:rsidR="001D027C" w:rsidRDefault="001D027C" w:rsidP="001D027C">
                  <w:pPr>
                    <w:jc w:val="center"/>
                    <w:rPr>
                      <w:b/>
                      <w:sz w:val="21"/>
                      <w:szCs w:val="21"/>
                    </w:rPr>
                  </w:pPr>
                  <w:r>
                    <w:rPr>
                      <w:b/>
                      <w:sz w:val="21"/>
                      <w:szCs w:val="21"/>
                    </w:rPr>
                    <w:t>Код позиции КТРУ</w:t>
                  </w:r>
                </w:p>
                <w:p w14:paraId="5BE69E64" w14:textId="77777777" w:rsidR="001D027C" w:rsidRDefault="001D027C" w:rsidP="001D027C">
                  <w:pPr>
                    <w:jc w:val="center"/>
                    <w:rPr>
                      <w:b/>
                      <w:sz w:val="21"/>
                      <w:szCs w:val="21"/>
                    </w:rPr>
                  </w:pPr>
                  <w:r>
                    <w:rPr>
                      <w:b/>
                      <w:sz w:val="21"/>
                      <w:szCs w:val="21"/>
                    </w:rPr>
                    <w:t>(при наличии в КТРУ)</w:t>
                  </w:r>
                </w:p>
              </w:tc>
              <w:tc>
                <w:tcPr>
                  <w:tcW w:w="2755" w:type="dxa"/>
                  <w:tcBorders>
                    <w:top w:val="single" w:sz="4" w:space="0" w:color="auto"/>
                    <w:left w:val="single" w:sz="4" w:space="0" w:color="auto"/>
                    <w:bottom w:val="single" w:sz="4" w:space="0" w:color="auto"/>
                    <w:right w:val="single" w:sz="4" w:space="0" w:color="auto"/>
                  </w:tcBorders>
                  <w:hideMark/>
                </w:tcPr>
                <w:p w14:paraId="395752A5" w14:textId="77777777" w:rsidR="001D027C" w:rsidRDefault="001D027C" w:rsidP="001D027C">
                  <w:pPr>
                    <w:jc w:val="center"/>
                    <w:rPr>
                      <w:b/>
                      <w:sz w:val="21"/>
                      <w:szCs w:val="21"/>
                    </w:rPr>
                  </w:pPr>
                  <w:r>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660A687E" w14:textId="77777777" w:rsidR="001D027C" w:rsidRDefault="001D027C" w:rsidP="001D027C">
                  <w:pPr>
                    <w:jc w:val="center"/>
                    <w:rPr>
                      <w:b/>
                      <w:sz w:val="21"/>
                      <w:szCs w:val="21"/>
                    </w:rPr>
                  </w:pPr>
                  <w:r>
                    <w:rPr>
                      <w:b/>
                      <w:sz w:val="21"/>
                      <w:szCs w:val="21"/>
                    </w:rPr>
                    <w:t>Характеристики товара (работ, услуг)</w:t>
                  </w:r>
                </w:p>
              </w:tc>
              <w:tc>
                <w:tcPr>
                  <w:tcW w:w="1261" w:type="dxa"/>
                  <w:tcBorders>
                    <w:top w:val="single" w:sz="4" w:space="0" w:color="auto"/>
                    <w:left w:val="single" w:sz="4" w:space="0" w:color="auto"/>
                    <w:bottom w:val="single" w:sz="4" w:space="0" w:color="auto"/>
                    <w:right w:val="single" w:sz="4" w:space="0" w:color="auto"/>
                  </w:tcBorders>
                  <w:hideMark/>
                </w:tcPr>
                <w:p w14:paraId="3857A0D6" w14:textId="77777777" w:rsidR="001D027C" w:rsidRDefault="001D027C" w:rsidP="001D027C">
                  <w:pPr>
                    <w:jc w:val="center"/>
                    <w:rPr>
                      <w:b/>
                      <w:sz w:val="21"/>
                      <w:szCs w:val="21"/>
                    </w:rPr>
                  </w:pPr>
                  <w:r>
                    <w:rPr>
                      <w:b/>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14C1FD46" w14:textId="77777777" w:rsidR="001D027C" w:rsidRDefault="001D027C" w:rsidP="001D027C">
                  <w:pPr>
                    <w:jc w:val="center"/>
                    <w:rPr>
                      <w:b/>
                      <w:sz w:val="21"/>
                      <w:szCs w:val="21"/>
                    </w:rPr>
                  </w:pPr>
                  <w:r>
                    <w:rPr>
                      <w:b/>
                      <w:sz w:val="21"/>
                      <w:szCs w:val="21"/>
                    </w:rPr>
                    <w:t>Кол-во</w:t>
                  </w:r>
                </w:p>
              </w:tc>
            </w:tr>
            <w:tr w:rsidR="001D027C" w14:paraId="57B5220F" w14:textId="77777777" w:rsidTr="001D027C">
              <w:trPr>
                <w:trHeight w:val="787"/>
              </w:trPr>
              <w:tc>
                <w:tcPr>
                  <w:tcW w:w="588" w:type="dxa"/>
                  <w:tcBorders>
                    <w:top w:val="single" w:sz="4" w:space="0" w:color="auto"/>
                    <w:left w:val="single" w:sz="4" w:space="0" w:color="auto"/>
                    <w:bottom w:val="single" w:sz="4" w:space="0" w:color="auto"/>
                    <w:right w:val="single" w:sz="4" w:space="0" w:color="auto"/>
                  </w:tcBorders>
                  <w:hideMark/>
                </w:tcPr>
                <w:p w14:paraId="2B5EA4BF" w14:textId="77777777" w:rsidR="001D027C" w:rsidRDefault="001D027C" w:rsidP="001D027C">
                  <w:pPr>
                    <w:jc w:val="center"/>
                    <w:rPr>
                      <w:color w:val="000000" w:themeColor="text1"/>
                      <w:sz w:val="21"/>
                      <w:szCs w:val="21"/>
                    </w:rPr>
                  </w:pPr>
                  <w:r>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68E306EE" w14:textId="77777777" w:rsidR="001D027C" w:rsidRPr="00A4444E" w:rsidRDefault="001D027C" w:rsidP="001D027C">
                  <w:pPr>
                    <w:jc w:val="center"/>
                    <w:rPr>
                      <w:color w:val="000000" w:themeColor="text1"/>
                      <w:sz w:val="21"/>
                      <w:szCs w:val="21"/>
                    </w:rPr>
                  </w:pPr>
                </w:p>
                <w:p w14:paraId="688DC69A" w14:textId="77777777" w:rsidR="001D027C" w:rsidRPr="00A4444E" w:rsidRDefault="001D027C" w:rsidP="001D027C">
                  <w:pPr>
                    <w:widowControl w:val="0"/>
                    <w:jc w:val="center"/>
                    <w:rPr>
                      <w:color w:val="000000" w:themeColor="text1"/>
                      <w:sz w:val="21"/>
                      <w:szCs w:val="21"/>
                    </w:rPr>
                  </w:pPr>
                  <w:r w:rsidRPr="00A4444E">
                    <w:rPr>
                      <w:color w:val="000000" w:themeColor="text1"/>
                      <w:sz w:val="21"/>
                      <w:szCs w:val="21"/>
                    </w:rPr>
                    <w:t>42.11.10.129</w:t>
                  </w:r>
                </w:p>
                <w:p w14:paraId="22090299" w14:textId="77777777" w:rsidR="001D027C" w:rsidRPr="00A4444E" w:rsidRDefault="001D027C" w:rsidP="001D027C">
                  <w:pPr>
                    <w:widowControl w:val="0"/>
                    <w:jc w:val="center"/>
                    <w:rPr>
                      <w:color w:val="FF0000"/>
                      <w:sz w:val="21"/>
                      <w:szCs w:val="21"/>
                    </w:rPr>
                  </w:pPr>
                </w:p>
              </w:tc>
              <w:tc>
                <w:tcPr>
                  <w:tcW w:w="1821" w:type="dxa"/>
                  <w:tcBorders>
                    <w:top w:val="single" w:sz="4" w:space="0" w:color="auto"/>
                    <w:left w:val="single" w:sz="4" w:space="0" w:color="auto"/>
                    <w:bottom w:val="single" w:sz="4" w:space="0" w:color="auto"/>
                    <w:right w:val="single" w:sz="4" w:space="0" w:color="auto"/>
                  </w:tcBorders>
                  <w:hideMark/>
                </w:tcPr>
                <w:p w14:paraId="4EB57CB3" w14:textId="77777777" w:rsidR="001D027C" w:rsidRPr="00A4444E" w:rsidRDefault="001D027C" w:rsidP="001D027C">
                  <w:pPr>
                    <w:jc w:val="center"/>
                    <w:rPr>
                      <w:color w:val="000000" w:themeColor="text1"/>
                      <w:sz w:val="21"/>
                      <w:szCs w:val="21"/>
                    </w:rPr>
                  </w:pPr>
                  <w:r w:rsidRPr="00A4444E">
                    <w:rPr>
                      <w:color w:val="000000" w:themeColor="text1"/>
                      <w:sz w:val="21"/>
                      <w:szCs w:val="21"/>
                    </w:rPr>
                    <w:t>-</w:t>
                  </w:r>
                </w:p>
              </w:tc>
              <w:tc>
                <w:tcPr>
                  <w:tcW w:w="2755" w:type="dxa"/>
                  <w:tcBorders>
                    <w:top w:val="single" w:sz="4" w:space="0" w:color="auto"/>
                    <w:left w:val="single" w:sz="4" w:space="0" w:color="auto"/>
                    <w:bottom w:val="single" w:sz="4" w:space="0" w:color="auto"/>
                    <w:right w:val="single" w:sz="4" w:space="0" w:color="auto"/>
                  </w:tcBorders>
                  <w:hideMark/>
                </w:tcPr>
                <w:p w14:paraId="237DC60E" w14:textId="77777777" w:rsidR="001D027C" w:rsidRDefault="001D027C" w:rsidP="001D027C">
                  <w:pPr>
                    <w:widowControl w:val="0"/>
                    <w:autoSpaceDE w:val="0"/>
                    <w:autoSpaceDN w:val="0"/>
                    <w:adjustRightInd w:val="0"/>
                    <w:jc w:val="center"/>
                    <w:rPr>
                      <w:color w:val="000000" w:themeColor="text1"/>
                      <w:sz w:val="21"/>
                      <w:szCs w:val="21"/>
                      <w:lang w:eastAsia="en-US"/>
                    </w:rPr>
                  </w:pPr>
                  <w:r>
                    <w:rPr>
                      <w:sz w:val="21"/>
                      <w:szCs w:val="21"/>
                    </w:rPr>
                    <w:t>Ремонт дорожного покрытия ул. Первомайская на участке между ул. Ленина и ул. Пионерская</w:t>
                  </w:r>
                </w:p>
              </w:tc>
              <w:tc>
                <w:tcPr>
                  <w:tcW w:w="1809" w:type="dxa"/>
                  <w:tcBorders>
                    <w:top w:val="single" w:sz="4" w:space="0" w:color="auto"/>
                    <w:left w:val="single" w:sz="4" w:space="0" w:color="auto"/>
                    <w:bottom w:val="single" w:sz="4" w:space="0" w:color="auto"/>
                    <w:right w:val="single" w:sz="4" w:space="0" w:color="auto"/>
                  </w:tcBorders>
                  <w:hideMark/>
                </w:tcPr>
                <w:p w14:paraId="2B23D78F" w14:textId="77777777" w:rsidR="001D027C" w:rsidRPr="00594FED" w:rsidRDefault="001D027C" w:rsidP="001D027C">
                  <w:pPr>
                    <w:jc w:val="center"/>
                    <w:rPr>
                      <w:b/>
                      <w:color w:val="000000" w:themeColor="text1"/>
                      <w:sz w:val="21"/>
                      <w:szCs w:val="21"/>
                    </w:rPr>
                  </w:pPr>
                  <w:r w:rsidRPr="00594FED">
                    <w:rPr>
                      <w:sz w:val="21"/>
                      <w:szCs w:val="21"/>
                      <w:lang w:bidi="ru-RU"/>
                    </w:rPr>
                    <w:t>В соответствии с Приложением к описанию объекта закупки</w:t>
                  </w:r>
                </w:p>
              </w:tc>
              <w:tc>
                <w:tcPr>
                  <w:tcW w:w="1261" w:type="dxa"/>
                  <w:tcBorders>
                    <w:top w:val="single" w:sz="4" w:space="0" w:color="auto"/>
                    <w:left w:val="single" w:sz="4" w:space="0" w:color="auto"/>
                    <w:bottom w:val="single" w:sz="4" w:space="0" w:color="auto"/>
                    <w:right w:val="single" w:sz="4" w:space="0" w:color="auto"/>
                  </w:tcBorders>
                  <w:hideMark/>
                </w:tcPr>
                <w:p w14:paraId="191165F0" w14:textId="77777777" w:rsidR="001D027C" w:rsidRDefault="001D027C" w:rsidP="001D027C">
                  <w:pPr>
                    <w:jc w:val="center"/>
                    <w:rPr>
                      <w:color w:val="000000" w:themeColor="text1"/>
                      <w:sz w:val="21"/>
                      <w:szCs w:val="21"/>
                    </w:rPr>
                  </w:pPr>
                  <w:r>
                    <w:rPr>
                      <w:color w:val="000000" w:themeColor="text1"/>
                      <w:sz w:val="21"/>
                      <w:szCs w:val="21"/>
                    </w:rPr>
                    <w:t>Условная единица</w:t>
                  </w:r>
                </w:p>
                <w:p w14:paraId="4B806B9F" w14:textId="77777777" w:rsidR="001D027C" w:rsidRDefault="001D027C" w:rsidP="001D027C">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686" w:type="dxa"/>
                  <w:tcBorders>
                    <w:top w:val="single" w:sz="4" w:space="0" w:color="auto"/>
                    <w:left w:val="single" w:sz="4" w:space="0" w:color="auto"/>
                    <w:bottom w:val="single" w:sz="4" w:space="0" w:color="auto"/>
                    <w:right w:val="single" w:sz="4" w:space="0" w:color="auto"/>
                  </w:tcBorders>
                  <w:hideMark/>
                </w:tcPr>
                <w:p w14:paraId="18AD9EE3" w14:textId="77777777" w:rsidR="001D027C" w:rsidRDefault="001D027C" w:rsidP="001D027C">
                  <w:pPr>
                    <w:jc w:val="center"/>
                    <w:rPr>
                      <w:color w:val="000000" w:themeColor="text1"/>
                      <w:sz w:val="21"/>
                      <w:szCs w:val="21"/>
                    </w:rPr>
                  </w:pPr>
                  <w:r>
                    <w:rPr>
                      <w:color w:val="000000" w:themeColor="text1"/>
                      <w:sz w:val="21"/>
                      <w:szCs w:val="21"/>
                    </w:rPr>
                    <w:t>1</w:t>
                  </w:r>
                </w:p>
              </w:tc>
            </w:tr>
          </w:tbl>
          <w:p w14:paraId="5AE8911C" w14:textId="77777777" w:rsidR="001D027C" w:rsidRDefault="001D027C" w:rsidP="001D027C">
            <w:pPr>
              <w:ind w:firstLine="708"/>
              <w:jc w:val="both"/>
              <w:rPr>
                <w:b/>
                <w:color w:val="000000"/>
                <w:sz w:val="21"/>
                <w:szCs w:val="21"/>
              </w:rPr>
            </w:pPr>
          </w:p>
          <w:p w14:paraId="2713BC16" w14:textId="77777777" w:rsidR="001D027C" w:rsidRPr="005E1F38" w:rsidRDefault="001D027C" w:rsidP="001D027C">
            <w:pPr>
              <w:ind w:firstLine="708"/>
              <w:jc w:val="both"/>
              <w:rPr>
                <w:sz w:val="24"/>
                <w:szCs w:val="24"/>
              </w:rPr>
            </w:pPr>
            <w:r>
              <w:t>1. Выполнение работ производи</w:t>
            </w:r>
            <w:r w:rsidRPr="00136011">
              <w:t>тся согласно локальной смете</w:t>
            </w:r>
            <w:r>
              <w:t xml:space="preserve"> «</w:t>
            </w:r>
            <w:r>
              <w:rPr>
                <w:sz w:val="21"/>
                <w:szCs w:val="21"/>
              </w:rPr>
              <w:t xml:space="preserve">Ремонт дорожного покрытия ул. Первомайская на участке между ул. Ленина и ул. Пионерская», </w:t>
            </w:r>
            <w:r w:rsidRPr="00136011">
              <w:t>представленной отдельным файлом, в соответствии с требованиями</w:t>
            </w:r>
            <w:r w:rsidRPr="003F1E75">
              <w:t xml:space="preserve">, СП 508.1325800.2022, СНиП технических </w:t>
            </w:r>
            <w:r w:rsidRPr="00136011">
              <w:t>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r>
              <w:t>,</w:t>
            </w:r>
            <w:r w:rsidRPr="00B33DCD">
              <w:rPr>
                <w:sz w:val="24"/>
                <w:szCs w:val="24"/>
              </w:rPr>
              <w:t xml:space="preserve"> </w:t>
            </w:r>
            <w:r w:rsidRPr="005E1F38">
              <w:rPr>
                <w:sz w:val="24"/>
                <w:szCs w:val="24"/>
              </w:rPr>
              <w:t>в том числе:</w:t>
            </w:r>
          </w:p>
          <w:p w14:paraId="3B235476" w14:textId="77777777" w:rsidR="001D027C" w:rsidRPr="005E1F38" w:rsidRDefault="001D027C" w:rsidP="001D027C">
            <w:pPr>
              <w:ind w:firstLine="708"/>
              <w:jc w:val="both"/>
              <w:rPr>
                <w:sz w:val="24"/>
                <w:szCs w:val="24"/>
              </w:rPr>
            </w:pPr>
            <w:r w:rsidRPr="005E1F38">
              <w:rPr>
                <w:sz w:val="24"/>
                <w:szCs w:val="24"/>
              </w:rPr>
              <w:t xml:space="preserve">- Градостроительным кодексом РФ; </w:t>
            </w:r>
          </w:p>
          <w:p w14:paraId="556BFCBF" w14:textId="77777777" w:rsidR="001D027C" w:rsidRPr="005E1F38" w:rsidRDefault="001D027C" w:rsidP="001D027C">
            <w:pPr>
              <w:ind w:firstLine="708"/>
              <w:jc w:val="both"/>
              <w:rPr>
                <w:sz w:val="24"/>
                <w:szCs w:val="24"/>
              </w:rPr>
            </w:pPr>
            <w:r w:rsidRPr="005E1F38">
              <w:rPr>
                <w:sz w:val="24"/>
                <w:szCs w:val="24"/>
              </w:rPr>
              <w:t xml:space="preserve">- ОДМ 218.6.019-2016 </w:t>
            </w:r>
            <w:r>
              <w:rPr>
                <w:sz w:val="24"/>
                <w:szCs w:val="24"/>
              </w:rPr>
              <w:t>«</w:t>
            </w:r>
            <w:r w:rsidRPr="005E1F38">
              <w:rPr>
                <w:sz w:val="24"/>
                <w:szCs w:val="24"/>
              </w:rPr>
              <w:t>Рекомендации по организации движения и ограждению мест производства дорожных работ</w:t>
            </w:r>
            <w:r>
              <w:rPr>
                <w:sz w:val="24"/>
                <w:szCs w:val="24"/>
              </w:rPr>
              <w:t>»</w:t>
            </w:r>
            <w:r w:rsidRPr="005E1F38">
              <w:rPr>
                <w:sz w:val="24"/>
                <w:szCs w:val="24"/>
              </w:rPr>
              <w:t>;</w:t>
            </w:r>
          </w:p>
          <w:p w14:paraId="2ACC08F9" w14:textId="77777777" w:rsidR="001D027C" w:rsidRPr="005E1F38" w:rsidRDefault="001D027C" w:rsidP="001D027C">
            <w:pPr>
              <w:ind w:firstLine="709"/>
              <w:jc w:val="both"/>
              <w:rPr>
                <w:color w:val="000000"/>
                <w:sz w:val="24"/>
                <w:szCs w:val="24"/>
              </w:rPr>
            </w:pPr>
            <w:r w:rsidRPr="005E1F38">
              <w:rPr>
                <w:color w:val="000000"/>
                <w:sz w:val="24"/>
                <w:szCs w:val="24"/>
              </w:rPr>
              <w:t xml:space="preserve">- СП 42.13330.2016 </w:t>
            </w:r>
            <w:r>
              <w:rPr>
                <w:color w:val="000000"/>
                <w:sz w:val="24"/>
                <w:szCs w:val="24"/>
              </w:rPr>
              <w:t>«</w:t>
            </w:r>
            <w:r w:rsidRPr="005E1F38">
              <w:rPr>
                <w:color w:val="000000"/>
                <w:sz w:val="24"/>
                <w:szCs w:val="24"/>
              </w:rPr>
              <w:t>Градостроительство. Планировка и застройка городских и сельских поселений</w:t>
            </w:r>
            <w:r>
              <w:rPr>
                <w:color w:val="000000"/>
                <w:sz w:val="24"/>
                <w:szCs w:val="24"/>
              </w:rPr>
              <w:t>»</w:t>
            </w:r>
            <w:r w:rsidRPr="005E1F38">
              <w:rPr>
                <w:color w:val="000000"/>
                <w:sz w:val="24"/>
                <w:szCs w:val="24"/>
              </w:rPr>
              <w:t>;</w:t>
            </w:r>
          </w:p>
          <w:p w14:paraId="70810D46" w14:textId="77777777" w:rsidR="001D027C" w:rsidRPr="005E1F38" w:rsidRDefault="001D027C" w:rsidP="001D027C">
            <w:pPr>
              <w:ind w:firstLine="709"/>
              <w:jc w:val="both"/>
              <w:rPr>
                <w:color w:val="000000"/>
                <w:sz w:val="24"/>
                <w:szCs w:val="24"/>
              </w:rPr>
            </w:pPr>
            <w:r w:rsidRPr="005E1F38">
              <w:rPr>
                <w:color w:val="000000"/>
                <w:sz w:val="24"/>
                <w:szCs w:val="24"/>
              </w:rPr>
              <w:t xml:space="preserve">- СП 48.13330.2019 </w:t>
            </w:r>
            <w:r>
              <w:rPr>
                <w:color w:val="000000"/>
                <w:sz w:val="24"/>
                <w:szCs w:val="24"/>
              </w:rPr>
              <w:t>«</w:t>
            </w:r>
            <w:r w:rsidRPr="005E1F38">
              <w:rPr>
                <w:color w:val="000000"/>
                <w:sz w:val="24"/>
                <w:szCs w:val="24"/>
              </w:rPr>
              <w:t>Организация строительства</w:t>
            </w:r>
            <w:r>
              <w:rPr>
                <w:color w:val="000000"/>
                <w:sz w:val="24"/>
                <w:szCs w:val="24"/>
              </w:rPr>
              <w:t>»</w:t>
            </w:r>
            <w:r w:rsidRPr="005E1F38">
              <w:rPr>
                <w:color w:val="000000"/>
                <w:sz w:val="24"/>
                <w:szCs w:val="24"/>
              </w:rPr>
              <w:t>;</w:t>
            </w:r>
          </w:p>
          <w:p w14:paraId="21E727F3" w14:textId="77777777" w:rsidR="001D027C" w:rsidRPr="005E1F38" w:rsidRDefault="001D027C" w:rsidP="001D027C">
            <w:pPr>
              <w:ind w:firstLine="709"/>
              <w:jc w:val="both"/>
              <w:rPr>
                <w:color w:val="000000"/>
                <w:sz w:val="24"/>
                <w:szCs w:val="24"/>
              </w:rPr>
            </w:pPr>
            <w:r w:rsidRPr="005E1F38">
              <w:rPr>
                <w:color w:val="000000"/>
                <w:sz w:val="24"/>
                <w:szCs w:val="24"/>
              </w:rPr>
              <w:t xml:space="preserve">- СНиП 3.06.03-85 </w:t>
            </w:r>
            <w:r>
              <w:rPr>
                <w:color w:val="000000"/>
                <w:sz w:val="24"/>
                <w:szCs w:val="24"/>
              </w:rPr>
              <w:t>«</w:t>
            </w:r>
            <w:r w:rsidRPr="005E1F38">
              <w:rPr>
                <w:color w:val="000000"/>
                <w:sz w:val="24"/>
                <w:szCs w:val="24"/>
              </w:rPr>
              <w:t>Автомобильные дороги</w:t>
            </w:r>
            <w:r>
              <w:rPr>
                <w:color w:val="000000"/>
                <w:sz w:val="24"/>
                <w:szCs w:val="24"/>
              </w:rPr>
              <w:t>»</w:t>
            </w:r>
            <w:r w:rsidRPr="005E1F38">
              <w:rPr>
                <w:color w:val="000000"/>
                <w:sz w:val="24"/>
                <w:szCs w:val="24"/>
              </w:rPr>
              <w:t>;</w:t>
            </w:r>
            <w:r w:rsidRPr="005E1F38">
              <w:rPr>
                <w:color w:val="000000"/>
                <w:sz w:val="24"/>
                <w:szCs w:val="24"/>
              </w:rPr>
              <w:tab/>
            </w:r>
          </w:p>
          <w:p w14:paraId="3BF44FF2" w14:textId="77777777" w:rsidR="001D027C" w:rsidRPr="005E1F38" w:rsidRDefault="001D027C" w:rsidP="001D027C">
            <w:pPr>
              <w:ind w:firstLine="709"/>
              <w:jc w:val="both"/>
              <w:rPr>
                <w:color w:val="000000"/>
                <w:sz w:val="24"/>
                <w:szCs w:val="24"/>
              </w:rPr>
            </w:pPr>
            <w:r w:rsidRPr="005E1F38">
              <w:rPr>
                <w:color w:val="000000"/>
                <w:sz w:val="24"/>
                <w:szCs w:val="24"/>
              </w:rPr>
              <w:t xml:space="preserve">- СНиП 2.05.02-85 </w:t>
            </w:r>
            <w:r>
              <w:rPr>
                <w:color w:val="000000"/>
                <w:sz w:val="24"/>
                <w:szCs w:val="24"/>
              </w:rPr>
              <w:t xml:space="preserve">«Строительные нормы и правила. </w:t>
            </w:r>
            <w:r w:rsidRPr="005E1F38">
              <w:rPr>
                <w:color w:val="000000"/>
                <w:sz w:val="24"/>
                <w:szCs w:val="24"/>
              </w:rPr>
              <w:t>Автомобильные дороги</w:t>
            </w:r>
            <w:r>
              <w:rPr>
                <w:color w:val="000000"/>
                <w:sz w:val="24"/>
                <w:szCs w:val="24"/>
              </w:rPr>
              <w:t>»</w:t>
            </w:r>
            <w:r w:rsidRPr="005E1F38">
              <w:rPr>
                <w:color w:val="000000"/>
                <w:sz w:val="24"/>
                <w:szCs w:val="24"/>
              </w:rPr>
              <w:t>;</w:t>
            </w:r>
          </w:p>
          <w:p w14:paraId="26ABD95F" w14:textId="77777777" w:rsidR="001D027C" w:rsidRPr="005E1F38" w:rsidRDefault="001D027C" w:rsidP="001D027C">
            <w:pPr>
              <w:ind w:firstLine="709"/>
              <w:jc w:val="both"/>
              <w:rPr>
                <w:color w:val="000000"/>
                <w:sz w:val="24"/>
                <w:szCs w:val="24"/>
              </w:rPr>
            </w:pPr>
            <w:r w:rsidRPr="005E1F38">
              <w:rPr>
                <w:color w:val="000000"/>
                <w:sz w:val="24"/>
                <w:szCs w:val="24"/>
              </w:rPr>
              <w:t xml:space="preserve">- СНиП III-10-75 </w:t>
            </w:r>
            <w:r>
              <w:rPr>
                <w:color w:val="000000"/>
                <w:sz w:val="24"/>
                <w:szCs w:val="24"/>
              </w:rPr>
              <w:t>«</w:t>
            </w:r>
            <w:r w:rsidRPr="005E1F38">
              <w:rPr>
                <w:color w:val="000000"/>
                <w:sz w:val="24"/>
                <w:szCs w:val="24"/>
              </w:rPr>
              <w:t>Благоустройство территорий</w:t>
            </w:r>
            <w:r>
              <w:rPr>
                <w:color w:val="000000"/>
                <w:sz w:val="24"/>
                <w:szCs w:val="24"/>
              </w:rPr>
              <w:t>»</w:t>
            </w:r>
            <w:r w:rsidRPr="005E1F38">
              <w:rPr>
                <w:color w:val="000000"/>
                <w:sz w:val="24"/>
                <w:szCs w:val="24"/>
              </w:rPr>
              <w:t>;</w:t>
            </w:r>
          </w:p>
          <w:p w14:paraId="29BEDEEA" w14:textId="77777777" w:rsidR="001D027C" w:rsidRPr="005E1F38" w:rsidRDefault="001D027C" w:rsidP="001D027C">
            <w:pPr>
              <w:ind w:firstLine="709"/>
              <w:jc w:val="both"/>
              <w:rPr>
                <w:color w:val="000000"/>
                <w:sz w:val="24"/>
                <w:szCs w:val="24"/>
              </w:rPr>
            </w:pPr>
            <w:r w:rsidRPr="005E1F38">
              <w:rPr>
                <w:color w:val="000000"/>
                <w:sz w:val="24"/>
                <w:szCs w:val="24"/>
              </w:rPr>
              <w:t xml:space="preserve">- СНиП 12-03-2001 </w:t>
            </w:r>
            <w:r>
              <w:rPr>
                <w:color w:val="000000"/>
                <w:sz w:val="24"/>
                <w:szCs w:val="24"/>
              </w:rPr>
              <w:t>«</w:t>
            </w:r>
            <w:r w:rsidRPr="005E1F38">
              <w:rPr>
                <w:color w:val="000000"/>
                <w:sz w:val="24"/>
                <w:szCs w:val="24"/>
              </w:rPr>
              <w:t>Безопасность труда в строительстве. Часть 1. Общие требования</w:t>
            </w:r>
            <w:r>
              <w:rPr>
                <w:color w:val="000000"/>
                <w:sz w:val="24"/>
                <w:szCs w:val="24"/>
              </w:rPr>
              <w:t>»</w:t>
            </w:r>
            <w:r w:rsidRPr="005E1F38">
              <w:rPr>
                <w:color w:val="000000"/>
                <w:sz w:val="24"/>
                <w:szCs w:val="24"/>
              </w:rPr>
              <w:t>;</w:t>
            </w:r>
          </w:p>
          <w:p w14:paraId="1A7A82D6"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16504-81 </w:t>
            </w:r>
            <w:r>
              <w:rPr>
                <w:color w:val="000000"/>
                <w:sz w:val="24"/>
                <w:szCs w:val="24"/>
              </w:rPr>
              <w:t>«</w:t>
            </w:r>
            <w:r w:rsidRPr="005E1F38">
              <w:rPr>
                <w:color w:val="000000"/>
                <w:sz w:val="24"/>
                <w:szCs w:val="24"/>
              </w:rPr>
              <w:t>Система государственных испытаний продукции. Испытания и контроль качества продукции. Основные требования и определения</w:t>
            </w:r>
            <w:r>
              <w:rPr>
                <w:color w:val="000000"/>
                <w:sz w:val="24"/>
                <w:szCs w:val="24"/>
              </w:rPr>
              <w:t>»</w:t>
            </w:r>
            <w:r w:rsidRPr="005E1F38">
              <w:rPr>
                <w:color w:val="000000"/>
                <w:sz w:val="24"/>
                <w:szCs w:val="24"/>
              </w:rPr>
              <w:t>;</w:t>
            </w:r>
          </w:p>
          <w:p w14:paraId="68FA1EB0" w14:textId="77777777" w:rsidR="001D027C" w:rsidRPr="00A830F0" w:rsidRDefault="001D027C" w:rsidP="001D027C">
            <w:pPr>
              <w:ind w:firstLine="709"/>
              <w:jc w:val="both"/>
              <w:rPr>
                <w:color w:val="000000" w:themeColor="text1"/>
                <w:sz w:val="24"/>
                <w:szCs w:val="24"/>
              </w:rPr>
            </w:pPr>
            <w:r w:rsidRPr="005E1F38">
              <w:rPr>
                <w:color w:val="000000"/>
                <w:sz w:val="24"/>
                <w:szCs w:val="24"/>
              </w:rPr>
              <w:t>-</w:t>
            </w:r>
            <w:r w:rsidRPr="00A830F0">
              <w:rPr>
                <w:color w:val="000000" w:themeColor="text1"/>
                <w:sz w:val="24"/>
                <w:szCs w:val="24"/>
              </w:rPr>
              <w:t xml:space="preserve">ГОСТ 9128-2013 «Смеси асфальтобетонные, </w:t>
            </w:r>
            <w:proofErr w:type="spellStart"/>
            <w:r w:rsidRPr="00A830F0">
              <w:rPr>
                <w:color w:val="000000" w:themeColor="text1"/>
                <w:sz w:val="24"/>
                <w:szCs w:val="24"/>
              </w:rPr>
              <w:t>полимерасфальтобетонные</w:t>
            </w:r>
            <w:proofErr w:type="spellEnd"/>
            <w:r w:rsidRPr="00A830F0">
              <w:rPr>
                <w:color w:val="000000" w:themeColor="text1"/>
                <w:sz w:val="24"/>
                <w:szCs w:val="24"/>
              </w:rPr>
              <w:t xml:space="preserve">, асфальтобетон, </w:t>
            </w:r>
            <w:proofErr w:type="spellStart"/>
            <w:r w:rsidRPr="00A830F0">
              <w:rPr>
                <w:color w:val="000000" w:themeColor="text1"/>
                <w:sz w:val="24"/>
                <w:szCs w:val="24"/>
              </w:rPr>
              <w:t>полимерасфальтобетон</w:t>
            </w:r>
            <w:proofErr w:type="spellEnd"/>
            <w:r w:rsidRPr="00A830F0">
              <w:rPr>
                <w:color w:val="000000" w:themeColor="text1"/>
                <w:sz w:val="24"/>
                <w:szCs w:val="24"/>
              </w:rPr>
              <w:t xml:space="preserve"> для автомобильных дорог и аэродромов. Технические условия»;</w:t>
            </w:r>
          </w:p>
          <w:p w14:paraId="5E7822B2"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11501-78 </w:t>
            </w:r>
            <w:r>
              <w:rPr>
                <w:color w:val="000000"/>
                <w:sz w:val="24"/>
                <w:szCs w:val="24"/>
              </w:rPr>
              <w:t>«</w:t>
            </w:r>
            <w:r w:rsidRPr="005E1F38">
              <w:rPr>
                <w:color w:val="000000"/>
                <w:sz w:val="24"/>
                <w:szCs w:val="24"/>
              </w:rPr>
              <w:t>Битумы нефтяные. Метод определения глубины проникания иглы</w:t>
            </w:r>
            <w:r>
              <w:rPr>
                <w:color w:val="000000"/>
                <w:sz w:val="24"/>
                <w:szCs w:val="24"/>
              </w:rPr>
              <w:t>»</w:t>
            </w:r>
            <w:r w:rsidRPr="005E1F38">
              <w:rPr>
                <w:color w:val="000000"/>
                <w:sz w:val="24"/>
                <w:szCs w:val="24"/>
              </w:rPr>
              <w:t>;</w:t>
            </w:r>
          </w:p>
          <w:p w14:paraId="41D801EC"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11503-74 </w:t>
            </w:r>
            <w:r>
              <w:rPr>
                <w:color w:val="000000"/>
                <w:sz w:val="24"/>
                <w:szCs w:val="24"/>
              </w:rPr>
              <w:t>«</w:t>
            </w:r>
            <w:r w:rsidRPr="005E1F38">
              <w:rPr>
                <w:color w:val="000000"/>
                <w:sz w:val="24"/>
                <w:szCs w:val="24"/>
              </w:rPr>
              <w:t>Битумы нефтяные. Метод определения условной вязкости</w:t>
            </w:r>
            <w:r>
              <w:rPr>
                <w:color w:val="000000"/>
                <w:sz w:val="24"/>
                <w:szCs w:val="24"/>
              </w:rPr>
              <w:t>»</w:t>
            </w:r>
            <w:r w:rsidRPr="005E1F38">
              <w:rPr>
                <w:color w:val="000000"/>
                <w:sz w:val="24"/>
                <w:szCs w:val="24"/>
              </w:rPr>
              <w:t>;</w:t>
            </w:r>
          </w:p>
          <w:p w14:paraId="16CE8CDC"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3344-83 </w:t>
            </w:r>
            <w:r>
              <w:rPr>
                <w:color w:val="000000"/>
                <w:sz w:val="24"/>
                <w:szCs w:val="24"/>
              </w:rPr>
              <w:t>«</w:t>
            </w:r>
            <w:r w:rsidRPr="005E1F38">
              <w:rPr>
                <w:color w:val="000000"/>
                <w:sz w:val="24"/>
                <w:szCs w:val="24"/>
              </w:rPr>
              <w:t>Щебень и песок шлаковые для дорожного строительства. Технические условия</w:t>
            </w:r>
            <w:r>
              <w:rPr>
                <w:color w:val="000000"/>
                <w:sz w:val="24"/>
                <w:szCs w:val="24"/>
              </w:rPr>
              <w:t>»</w:t>
            </w:r>
            <w:r w:rsidRPr="005E1F38">
              <w:rPr>
                <w:color w:val="000000"/>
                <w:sz w:val="24"/>
                <w:szCs w:val="24"/>
              </w:rPr>
              <w:t>;</w:t>
            </w:r>
          </w:p>
          <w:p w14:paraId="0CFE8A66"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25607-2009 </w:t>
            </w:r>
            <w:r>
              <w:rPr>
                <w:color w:val="000000"/>
                <w:sz w:val="24"/>
                <w:szCs w:val="24"/>
              </w:rPr>
              <w:t>«</w:t>
            </w:r>
            <w:r w:rsidRPr="005E1F38">
              <w:rPr>
                <w:color w:val="000000"/>
                <w:sz w:val="24"/>
                <w:szCs w:val="24"/>
              </w:rPr>
              <w:t>Смеси щебеночно-гравийно-песчаные для покрытий и оснований автомобильных дорог и аэродромов</w:t>
            </w:r>
            <w:r>
              <w:rPr>
                <w:color w:val="000000"/>
                <w:sz w:val="24"/>
                <w:szCs w:val="24"/>
              </w:rPr>
              <w:t>»</w:t>
            </w:r>
            <w:r w:rsidRPr="005E1F38">
              <w:rPr>
                <w:color w:val="000000"/>
                <w:sz w:val="24"/>
                <w:szCs w:val="24"/>
              </w:rPr>
              <w:t>;</w:t>
            </w:r>
          </w:p>
          <w:p w14:paraId="1C10208E" w14:textId="77777777" w:rsidR="001D027C" w:rsidRPr="005E1F38" w:rsidRDefault="001D027C" w:rsidP="001D027C">
            <w:pPr>
              <w:ind w:firstLine="709"/>
              <w:jc w:val="both"/>
              <w:rPr>
                <w:color w:val="000000"/>
                <w:sz w:val="24"/>
                <w:szCs w:val="24"/>
              </w:rPr>
            </w:pPr>
            <w:r w:rsidRPr="005E1F38">
              <w:rPr>
                <w:color w:val="000000"/>
                <w:sz w:val="24"/>
                <w:szCs w:val="24"/>
              </w:rPr>
              <w:t xml:space="preserve">- ГОСТ 15467-79 </w:t>
            </w:r>
            <w:r>
              <w:rPr>
                <w:color w:val="000000"/>
                <w:sz w:val="24"/>
                <w:szCs w:val="24"/>
              </w:rPr>
              <w:t>«</w:t>
            </w:r>
            <w:r w:rsidRPr="005E1F38">
              <w:rPr>
                <w:color w:val="000000"/>
                <w:sz w:val="24"/>
                <w:szCs w:val="24"/>
              </w:rPr>
              <w:t xml:space="preserve">Управление качеством продукции. Основные </w:t>
            </w:r>
            <w:proofErr w:type="spellStart"/>
            <w:proofErr w:type="gramStart"/>
            <w:r w:rsidRPr="005E1F38">
              <w:rPr>
                <w:color w:val="000000"/>
                <w:sz w:val="24"/>
                <w:szCs w:val="24"/>
              </w:rPr>
              <w:t>понятия.Термины</w:t>
            </w:r>
            <w:proofErr w:type="spellEnd"/>
            <w:proofErr w:type="gramEnd"/>
            <w:r w:rsidRPr="005E1F38">
              <w:rPr>
                <w:color w:val="000000"/>
                <w:sz w:val="24"/>
                <w:szCs w:val="24"/>
              </w:rPr>
              <w:t xml:space="preserve"> и определения</w:t>
            </w:r>
            <w:r>
              <w:rPr>
                <w:color w:val="000000"/>
                <w:sz w:val="24"/>
                <w:szCs w:val="24"/>
              </w:rPr>
              <w:t>»</w:t>
            </w:r>
            <w:r w:rsidRPr="005E1F38">
              <w:rPr>
                <w:color w:val="000000"/>
                <w:sz w:val="24"/>
                <w:szCs w:val="24"/>
              </w:rPr>
              <w:t>;</w:t>
            </w:r>
          </w:p>
          <w:p w14:paraId="31BDB596" w14:textId="77777777" w:rsidR="001D027C" w:rsidRPr="005E1F38" w:rsidRDefault="001D027C" w:rsidP="001D027C">
            <w:pPr>
              <w:ind w:firstLine="709"/>
              <w:jc w:val="both"/>
              <w:rPr>
                <w:sz w:val="24"/>
                <w:szCs w:val="24"/>
              </w:rPr>
            </w:pPr>
            <w:r w:rsidRPr="005E1F38">
              <w:rPr>
                <w:color w:val="000000"/>
                <w:sz w:val="24"/>
                <w:szCs w:val="24"/>
              </w:rPr>
              <w:t xml:space="preserve">- ГОСТ Р 50597-2017 </w:t>
            </w:r>
            <w:r>
              <w:rPr>
                <w:color w:val="000000"/>
                <w:sz w:val="24"/>
                <w:szCs w:val="24"/>
              </w:rPr>
              <w:t>«</w:t>
            </w:r>
            <w:r w:rsidRPr="005E1F38">
              <w:rPr>
                <w:color w:val="000000"/>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sz w:val="24"/>
                <w:szCs w:val="24"/>
              </w:rPr>
              <w:t>»</w:t>
            </w:r>
            <w:r w:rsidRPr="005E1F38">
              <w:rPr>
                <w:sz w:val="24"/>
                <w:szCs w:val="24"/>
              </w:rPr>
              <w:t>.</w:t>
            </w:r>
          </w:p>
          <w:p w14:paraId="55EC18B4" w14:textId="77777777" w:rsidR="001D027C" w:rsidRDefault="001D027C" w:rsidP="001D027C">
            <w:pPr>
              <w:widowControl w:val="0"/>
              <w:tabs>
                <w:tab w:val="left" w:pos="567"/>
                <w:tab w:val="left" w:pos="709"/>
                <w:tab w:val="left" w:pos="851"/>
              </w:tabs>
              <w:jc w:val="both"/>
            </w:pPr>
          </w:p>
          <w:p w14:paraId="5D7C89BB" w14:textId="77777777" w:rsidR="001D027C" w:rsidRPr="000765B9" w:rsidRDefault="001D027C" w:rsidP="001D027C">
            <w:pPr>
              <w:pStyle w:val="a4"/>
              <w:ind w:firstLine="450"/>
              <w:jc w:val="both"/>
              <w:rPr>
                <w:rFonts w:ascii="Times New Roman" w:hAnsi="Times New Roman"/>
              </w:rPr>
            </w:pPr>
            <w:r>
              <w:rPr>
                <w:rFonts w:ascii="Times New Roman" w:eastAsia="Times New Roman" w:hAnsi="Times New Roman"/>
              </w:rPr>
              <w:t xml:space="preserve">  </w:t>
            </w:r>
            <w:r w:rsidRPr="00A4444E">
              <w:rPr>
                <w:rFonts w:ascii="Times New Roman" w:eastAsia="Times New Roman" w:hAnsi="Times New Roman"/>
              </w:rPr>
              <w:t xml:space="preserve">2. Место </w:t>
            </w:r>
            <w:r>
              <w:rPr>
                <w:rFonts w:ascii="Times New Roman" w:eastAsia="Times New Roman" w:hAnsi="Times New Roman"/>
              </w:rPr>
              <w:t>выполнения работ</w:t>
            </w:r>
            <w:r w:rsidRPr="00A4444E">
              <w:rPr>
                <w:rFonts w:ascii="Times New Roman" w:eastAsia="Times New Roman" w:hAnsi="Times New Roman"/>
                <w:color w:val="FF0000"/>
              </w:rPr>
              <w:t>:</w:t>
            </w:r>
            <w:r w:rsidRPr="00A4444E">
              <w:rPr>
                <w:rFonts w:ascii="Times New Roman" w:hAnsi="Times New Roman"/>
              </w:rPr>
              <w:t xml:space="preserve"> Республика Коми, Усть-Вымский район, г. Микунь, улица Первомайская.</w:t>
            </w:r>
          </w:p>
          <w:p w14:paraId="0DBCAAB2" w14:textId="77777777" w:rsidR="001D027C" w:rsidRPr="00B33DCD" w:rsidRDefault="001D027C" w:rsidP="001D027C">
            <w:pPr>
              <w:widowControl w:val="0"/>
              <w:tabs>
                <w:tab w:val="left" w:pos="567"/>
                <w:tab w:val="left" w:pos="709"/>
                <w:tab w:val="left" w:pos="851"/>
              </w:tabs>
              <w:jc w:val="both"/>
            </w:pPr>
            <w:r>
              <w:tab/>
              <w:t xml:space="preserve">3. </w:t>
            </w:r>
            <w:r w:rsidRPr="00136011">
              <w:t xml:space="preserve">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w:t>
            </w:r>
            <w:r w:rsidRPr="00B33DCD">
              <w:t xml:space="preserve">требования </w:t>
            </w:r>
            <w:r w:rsidRPr="00B33DCD">
              <w:lastRenderedPageBreak/>
              <w:t xml:space="preserve">предъявляются действующим законодательством Российской Федерации. </w:t>
            </w:r>
          </w:p>
          <w:p w14:paraId="19ED2763" w14:textId="77777777" w:rsidR="001D027C" w:rsidRPr="00B33DCD" w:rsidRDefault="001D027C" w:rsidP="001D027C">
            <w:pPr>
              <w:pStyle w:val="a6"/>
              <w:ind w:left="0"/>
              <w:jc w:val="both"/>
              <w:rPr>
                <w:color w:val="000000"/>
                <w:sz w:val="22"/>
                <w:szCs w:val="22"/>
              </w:rPr>
            </w:pPr>
            <w:r w:rsidRPr="00B33DCD">
              <w:rPr>
                <w:rFonts w:eastAsia="Calibri"/>
                <w:sz w:val="22"/>
                <w:szCs w:val="22"/>
              </w:rPr>
              <w:t xml:space="preserve">          4. Гарантийный срок на выполненные Подрядчиком работы устанавливается – 4 (четыре) года с даты подписания Заказчиком </w:t>
            </w:r>
            <w:r w:rsidRPr="00B33DCD">
              <w:rPr>
                <w:color w:val="000000"/>
                <w:sz w:val="22"/>
                <w:szCs w:val="22"/>
              </w:rPr>
              <w:t>акта о приёмке выполненных работ в ЕИС.</w:t>
            </w:r>
          </w:p>
          <w:p w14:paraId="3A0CC7B3" w14:textId="77777777" w:rsidR="001D027C" w:rsidRPr="00B33DCD" w:rsidRDefault="001D027C" w:rsidP="001D027C">
            <w:pPr>
              <w:pStyle w:val="1250"/>
              <w:suppressAutoHyphens/>
              <w:ind w:firstLine="567"/>
              <w:rPr>
                <w:color w:val="000000"/>
                <w:sz w:val="22"/>
                <w:szCs w:val="22"/>
              </w:rPr>
            </w:pPr>
            <w:r>
              <w:rPr>
                <w:color w:val="000000"/>
                <w:sz w:val="22"/>
                <w:szCs w:val="22"/>
              </w:rPr>
              <w:t>5</w:t>
            </w:r>
            <w:r w:rsidRPr="00B33DCD">
              <w:rPr>
                <w:color w:val="000000"/>
                <w:sz w:val="22"/>
                <w:szCs w:val="22"/>
              </w:rPr>
              <w:t>. Течение гарантийного срока прерывается на всё время, на протяжении которого объект не может эксплуатироваться, в соответствии с требованиями нормативных документов, вследствие недостатков, за которые отвечает Подрядчик.</w:t>
            </w:r>
          </w:p>
          <w:p w14:paraId="1755E37D" w14:textId="77777777" w:rsidR="001D027C" w:rsidRPr="00B33DCD" w:rsidRDefault="001D027C" w:rsidP="001D027C">
            <w:pPr>
              <w:pStyle w:val="1250"/>
              <w:suppressAutoHyphens/>
              <w:ind w:firstLine="567"/>
              <w:rPr>
                <w:color w:val="000000"/>
                <w:sz w:val="22"/>
                <w:szCs w:val="22"/>
              </w:rPr>
            </w:pPr>
            <w:r>
              <w:rPr>
                <w:color w:val="000000"/>
                <w:sz w:val="22"/>
                <w:szCs w:val="22"/>
              </w:rPr>
              <w:t>6</w:t>
            </w:r>
            <w:r w:rsidRPr="00B33DCD">
              <w:rPr>
                <w:color w:val="000000"/>
                <w:sz w:val="22"/>
                <w:szCs w:val="22"/>
              </w:rPr>
              <w:t>. Обнаруженные в гарантийный срок дефекты, устраняются Подрядчиком за свой счет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3-х дней со дня получения письменного извещения Заказчика об обнаруженных дефектах.</w:t>
            </w:r>
          </w:p>
          <w:p w14:paraId="5504F47F" w14:textId="77777777" w:rsidR="001D027C" w:rsidRDefault="001D027C" w:rsidP="001D027C">
            <w:pPr>
              <w:pStyle w:val="1250"/>
              <w:suppressAutoHyphens/>
              <w:rPr>
                <w:color w:val="000000"/>
                <w:sz w:val="22"/>
                <w:szCs w:val="22"/>
              </w:rPr>
            </w:pPr>
            <w:r>
              <w:rPr>
                <w:color w:val="000000"/>
                <w:sz w:val="22"/>
                <w:szCs w:val="22"/>
              </w:rPr>
              <w:t xml:space="preserve">         7</w:t>
            </w:r>
            <w:r w:rsidRPr="00B33DCD">
              <w:rPr>
                <w:color w:val="000000"/>
                <w:sz w:val="22"/>
                <w:szCs w:val="22"/>
              </w:rPr>
              <w:t>. В случае неявки Подрядчика в срок, установленный Заказчиком для осмотра и фиксации всех выявленных в работе дефектов, Заказчик вправе в одностороннем порядке составить акт о выявленных нарушениях и поручить выполнение работ по устранению дефектов третьей стороне. В этом случае Подрядчик обязан по требованию Заказчика оплатить третьей стороне все выполненные работы, в том числе возместить все понесенные третьей стороной расходы.</w:t>
            </w:r>
          </w:p>
          <w:p w14:paraId="3A248DEB" w14:textId="77777777" w:rsidR="001D027C" w:rsidRPr="008D266C" w:rsidRDefault="001D027C" w:rsidP="001D027C">
            <w:pPr>
              <w:pStyle w:val="1250"/>
              <w:suppressAutoHyphens/>
              <w:rPr>
                <w:color w:val="000000"/>
                <w:sz w:val="22"/>
                <w:szCs w:val="22"/>
              </w:rPr>
            </w:pPr>
            <w:r w:rsidRPr="008D266C">
              <w:rPr>
                <w:rFonts w:eastAsia="Calibri"/>
                <w:sz w:val="22"/>
                <w:szCs w:val="22"/>
              </w:rPr>
              <w:t xml:space="preserve">         8. Конкретные виды работ и объемы указаны в приложении к описанию объекта закупки и в локальной смете </w:t>
            </w:r>
            <w:r w:rsidRPr="008D266C">
              <w:rPr>
                <w:sz w:val="22"/>
                <w:szCs w:val="22"/>
              </w:rPr>
              <w:t>«Ремонт дорожного покрытия ул. Первомайская на участке между ул. Ленина и ул. Пионерска</w:t>
            </w:r>
            <w:r w:rsidRPr="008D266C">
              <w:rPr>
                <w:color w:val="000000" w:themeColor="text1"/>
                <w:sz w:val="22"/>
                <w:szCs w:val="22"/>
              </w:rPr>
              <w:t>я».</w:t>
            </w:r>
          </w:p>
          <w:p w14:paraId="27654BC9" w14:textId="77777777" w:rsidR="001D027C" w:rsidRPr="00B33DCD" w:rsidRDefault="001D027C" w:rsidP="001D027C">
            <w:pPr>
              <w:widowControl w:val="0"/>
              <w:tabs>
                <w:tab w:val="left" w:pos="567"/>
                <w:tab w:val="left" w:pos="709"/>
                <w:tab w:val="left" w:pos="851"/>
              </w:tabs>
              <w:jc w:val="both"/>
              <w:rPr>
                <w:rFonts w:eastAsia="Calibri"/>
                <w:color w:val="FF0000"/>
              </w:rPr>
            </w:pPr>
            <w:r w:rsidRPr="00A4444E">
              <w:rPr>
                <w:sz w:val="21"/>
                <w:szCs w:val="21"/>
              </w:rPr>
              <w:tab/>
            </w:r>
            <w:r>
              <w:t>9</w:t>
            </w:r>
            <w:r w:rsidRPr="00B33DCD">
              <w:t>. Срок выполнения работ: с даты подписания контракта 60 календарных дней.</w:t>
            </w:r>
            <w:r w:rsidRPr="00B33DCD">
              <w:rPr>
                <w:rFonts w:eastAsia="Calibri"/>
                <w:color w:val="FF0000"/>
              </w:rPr>
              <w:tab/>
            </w:r>
          </w:p>
          <w:p w14:paraId="74192892" w14:textId="77777777" w:rsidR="001D027C" w:rsidRDefault="001D027C" w:rsidP="001D027C">
            <w:pPr>
              <w:widowControl w:val="0"/>
              <w:tabs>
                <w:tab w:val="left" w:pos="567"/>
                <w:tab w:val="left" w:pos="709"/>
                <w:tab w:val="left" w:pos="851"/>
              </w:tabs>
              <w:autoSpaceDE w:val="0"/>
              <w:autoSpaceDN w:val="0"/>
              <w:adjustRightInd w:val="0"/>
              <w:jc w:val="both"/>
              <w:rPr>
                <w:rFonts w:eastAsia="Calibri"/>
              </w:rPr>
            </w:pPr>
          </w:p>
          <w:p w14:paraId="04365EFB" w14:textId="77777777" w:rsidR="001D027C" w:rsidRDefault="001D027C" w:rsidP="001D027C">
            <w:pPr>
              <w:rPr>
                <w:b/>
                <w:color w:val="000000"/>
                <w:sz w:val="24"/>
                <w:szCs w:val="24"/>
              </w:rPr>
            </w:pPr>
          </w:p>
          <w:p w14:paraId="34E67310" w14:textId="77777777" w:rsidR="001D027C" w:rsidRDefault="001D027C" w:rsidP="001D027C">
            <w:pPr>
              <w:widowControl w:val="0"/>
              <w:ind w:firstLine="284"/>
              <w:jc w:val="right"/>
              <w:rPr>
                <w:b/>
              </w:rPr>
            </w:pPr>
            <w:r w:rsidRPr="000F0F11">
              <w:rPr>
                <w:b/>
              </w:rPr>
              <w:t>Приложение к описанию объекта закупки</w:t>
            </w:r>
          </w:p>
          <w:tbl>
            <w:tblPr>
              <w:tblW w:w="11148" w:type="dxa"/>
              <w:tblLook w:val="04A0" w:firstRow="1" w:lastRow="0" w:firstColumn="1" w:lastColumn="0" w:noHBand="0" w:noVBand="1"/>
            </w:tblPr>
            <w:tblGrid>
              <w:gridCol w:w="422"/>
              <w:gridCol w:w="3212"/>
              <w:gridCol w:w="2002"/>
              <w:gridCol w:w="902"/>
              <w:gridCol w:w="902"/>
              <w:gridCol w:w="1196"/>
              <w:gridCol w:w="1694"/>
            </w:tblGrid>
            <w:tr w:rsidR="001D027C" w:rsidRPr="00FA4B1C" w14:paraId="54A6E756" w14:textId="77777777" w:rsidTr="00EF5979">
              <w:trPr>
                <w:trHeight w:val="126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90947" w14:textId="77777777" w:rsidR="001D027C" w:rsidRPr="00FA4B1C" w:rsidRDefault="001D027C" w:rsidP="001D027C">
                  <w:pPr>
                    <w:jc w:val="center"/>
                  </w:pPr>
                  <w:r w:rsidRPr="00FA4B1C">
                    <w:t>№ п/п</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5A1D1" w14:textId="77777777" w:rsidR="001D027C" w:rsidRPr="00FA4B1C" w:rsidRDefault="001D027C" w:rsidP="001D027C">
                  <w:pPr>
                    <w:jc w:val="center"/>
                  </w:pPr>
                  <w:r w:rsidRPr="00FA4B1C">
                    <w:t>Обоснование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D8B2C" w14:textId="77777777" w:rsidR="001D027C" w:rsidRPr="00FA4B1C" w:rsidRDefault="001D027C" w:rsidP="001D027C">
                  <w:pPr>
                    <w:jc w:val="center"/>
                  </w:pPr>
                  <w:r w:rsidRPr="00FA4B1C">
                    <w:t>Наименование работ и затрат</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0CBF5" w14:textId="77777777" w:rsidR="001D027C" w:rsidRPr="00FA4B1C" w:rsidRDefault="001D027C" w:rsidP="001D027C">
                  <w:pPr>
                    <w:jc w:val="center"/>
                  </w:pPr>
                  <w:r w:rsidRPr="00FA4B1C">
                    <w:t>Единица измерения</w:t>
                  </w:r>
                </w:p>
              </w:tc>
              <w:tc>
                <w:tcPr>
                  <w:tcW w:w="3630" w:type="dxa"/>
                  <w:gridSpan w:val="3"/>
                  <w:tcBorders>
                    <w:top w:val="single" w:sz="4" w:space="0" w:color="auto"/>
                    <w:left w:val="nil"/>
                    <w:bottom w:val="single" w:sz="4" w:space="0" w:color="auto"/>
                    <w:right w:val="single" w:sz="4" w:space="0" w:color="auto"/>
                  </w:tcBorders>
                  <w:shd w:val="clear" w:color="auto" w:fill="auto"/>
                  <w:vAlign w:val="center"/>
                  <w:hideMark/>
                </w:tcPr>
                <w:p w14:paraId="128D5FF5" w14:textId="77777777" w:rsidR="001D027C" w:rsidRPr="00FA4B1C" w:rsidRDefault="001D027C" w:rsidP="001D027C">
                  <w:pPr>
                    <w:ind w:right="1459"/>
                    <w:jc w:val="center"/>
                  </w:pPr>
                  <w:r w:rsidRPr="00FA4B1C">
                    <w:t>Количество</w:t>
                  </w:r>
                </w:p>
              </w:tc>
            </w:tr>
            <w:tr w:rsidR="001D027C" w:rsidRPr="00FA4B1C" w14:paraId="2A674B5C" w14:textId="77777777" w:rsidTr="00EF5979">
              <w:trPr>
                <w:trHeight w:val="126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2205A3F6" w14:textId="77777777" w:rsidR="001D027C" w:rsidRPr="00FA4B1C" w:rsidRDefault="001D027C" w:rsidP="001D027C"/>
              </w:tc>
              <w:tc>
                <w:tcPr>
                  <w:tcW w:w="3484" w:type="dxa"/>
                  <w:vMerge/>
                  <w:tcBorders>
                    <w:top w:val="single" w:sz="4" w:space="0" w:color="auto"/>
                    <w:left w:val="single" w:sz="4" w:space="0" w:color="auto"/>
                    <w:bottom w:val="single" w:sz="4" w:space="0" w:color="auto"/>
                    <w:right w:val="single" w:sz="4" w:space="0" w:color="auto"/>
                  </w:tcBorders>
                  <w:vAlign w:val="center"/>
                  <w:hideMark/>
                </w:tcPr>
                <w:p w14:paraId="4D6FE66A" w14:textId="77777777" w:rsidR="001D027C" w:rsidRPr="00FA4B1C" w:rsidRDefault="001D027C" w:rsidP="001D027C"/>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8E74660" w14:textId="77777777" w:rsidR="001D027C" w:rsidRPr="00FA4B1C" w:rsidRDefault="001D027C" w:rsidP="001D027C"/>
              </w:tc>
              <w:tc>
                <w:tcPr>
                  <w:tcW w:w="997" w:type="dxa"/>
                  <w:vMerge/>
                  <w:tcBorders>
                    <w:top w:val="single" w:sz="4" w:space="0" w:color="auto"/>
                    <w:left w:val="single" w:sz="4" w:space="0" w:color="auto"/>
                    <w:bottom w:val="single" w:sz="4" w:space="0" w:color="auto"/>
                    <w:right w:val="single" w:sz="4" w:space="0" w:color="auto"/>
                  </w:tcBorders>
                  <w:vAlign w:val="center"/>
                  <w:hideMark/>
                </w:tcPr>
                <w:p w14:paraId="3B83B0DC" w14:textId="77777777" w:rsidR="001D027C" w:rsidRPr="00FA4B1C" w:rsidRDefault="001D027C" w:rsidP="001D027C"/>
              </w:tc>
              <w:tc>
                <w:tcPr>
                  <w:tcW w:w="1074" w:type="dxa"/>
                  <w:tcBorders>
                    <w:top w:val="nil"/>
                    <w:left w:val="nil"/>
                    <w:bottom w:val="single" w:sz="4" w:space="0" w:color="auto"/>
                    <w:right w:val="single" w:sz="4" w:space="0" w:color="auto"/>
                  </w:tcBorders>
                  <w:shd w:val="clear" w:color="auto" w:fill="auto"/>
                  <w:vAlign w:val="center"/>
                  <w:hideMark/>
                </w:tcPr>
                <w:p w14:paraId="4624B58C" w14:textId="77777777" w:rsidR="001D027C" w:rsidRPr="00FA4B1C" w:rsidRDefault="001D027C" w:rsidP="001D027C">
                  <w:pPr>
                    <w:jc w:val="center"/>
                  </w:pPr>
                  <w:r w:rsidRPr="00FA4B1C">
                    <w:t>на единицу измерения</w:t>
                  </w:r>
                </w:p>
              </w:tc>
              <w:tc>
                <w:tcPr>
                  <w:tcW w:w="805" w:type="dxa"/>
                  <w:tcBorders>
                    <w:top w:val="nil"/>
                    <w:left w:val="nil"/>
                    <w:bottom w:val="single" w:sz="4" w:space="0" w:color="auto"/>
                    <w:right w:val="single" w:sz="4" w:space="0" w:color="auto"/>
                  </w:tcBorders>
                  <w:shd w:val="clear" w:color="auto" w:fill="auto"/>
                  <w:vAlign w:val="center"/>
                  <w:hideMark/>
                </w:tcPr>
                <w:p w14:paraId="09559C98" w14:textId="77777777" w:rsidR="001D027C" w:rsidRPr="00FA4B1C" w:rsidRDefault="001D027C" w:rsidP="001D027C">
                  <w:pPr>
                    <w:jc w:val="center"/>
                  </w:pPr>
                  <w:r w:rsidRPr="00FA4B1C">
                    <w:t>коэффициенты</w:t>
                  </w:r>
                </w:p>
              </w:tc>
              <w:tc>
                <w:tcPr>
                  <w:tcW w:w="1751" w:type="dxa"/>
                  <w:tcBorders>
                    <w:top w:val="nil"/>
                    <w:left w:val="nil"/>
                    <w:bottom w:val="single" w:sz="4" w:space="0" w:color="auto"/>
                    <w:right w:val="single" w:sz="4" w:space="0" w:color="auto"/>
                  </w:tcBorders>
                  <w:shd w:val="clear" w:color="auto" w:fill="auto"/>
                  <w:vAlign w:val="center"/>
                  <w:hideMark/>
                </w:tcPr>
                <w:p w14:paraId="346539CD" w14:textId="77777777" w:rsidR="001D027C" w:rsidRPr="00FA4B1C" w:rsidRDefault="001D027C" w:rsidP="001D027C">
                  <w:pPr>
                    <w:ind w:left="191" w:right="401"/>
                    <w:jc w:val="center"/>
                  </w:pPr>
                  <w:r w:rsidRPr="00FA4B1C">
                    <w:t>всего с учётом коэффициентов</w:t>
                  </w:r>
                </w:p>
              </w:tc>
            </w:tr>
            <w:tr w:rsidR="001D027C" w:rsidRPr="00FA4B1C" w14:paraId="5B9296F8" w14:textId="77777777" w:rsidTr="00EF5979">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7C2D2C0" w14:textId="77777777" w:rsidR="001D027C" w:rsidRPr="00FA4B1C" w:rsidRDefault="001D027C" w:rsidP="001D027C">
                  <w:pPr>
                    <w:jc w:val="center"/>
                  </w:pPr>
                  <w:r w:rsidRPr="00FA4B1C">
                    <w:t>1</w:t>
                  </w:r>
                </w:p>
              </w:tc>
              <w:tc>
                <w:tcPr>
                  <w:tcW w:w="3484" w:type="dxa"/>
                  <w:tcBorders>
                    <w:top w:val="nil"/>
                    <w:left w:val="nil"/>
                    <w:bottom w:val="single" w:sz="4" w:space="0" w:color="auto"/>
                    <w:right w:val="single" w:sz="4" w:space="0" w:color="auto"/>
                  </w:tcBorders>
                  <w:shd w:val="clear" w:color="auto" w:fill="auto"/>
                  <w:noWrap/>
                  <w:vAlign w:val="center"/>
                  <w:hideMark/>
                </w:tcPr>
                <w:p w14:paraId="681BF0C8" w14:textId="77777777" w:rsidR="001D027C" w:rsidRPr="00FA4B1C" w:rsidRDefault="001D027C" w:rsidP="001D027C">
                  <w:pPr>
                    <w:ind w:right="969"/>
                    <w:jc w:val="center"/>
                  </w:pPr>
                  <w:r w:rsidRPr="00FA4B1C">
                    <w:t>2</w:t>
                  </w:r>
                </w:p>
              </w:tc>
              <w:tc>
                <w:tcPr>
                  <w:tcW w:w="2551" w:type="dxa"/>
                  <w:tcBorders>
                    <w:top w:val="nil"/>
                    <w:left w:val="nil"/>
                    <w:bottom w:val="single" w:sz="4" w:space="0" w:color="auto"/>
                    <w:right w:val="single" w:sz="4" w:space="0" w:color="auto"/>
                  </w:tcBorders>
                  <w:shd w:val="clear" w:color="auto" w:fill="auto"/>
                  <w:noWrap/>
                  <w:vAlign w:val="center"/>
                  <w:hideMark/>
                </w:tcPr>
                <w:p w14:paraId="12F10B1D" w14:textId="77777777" w:rsidR="001D027C" w:rsidRPr="00FA4B1C" w:rsidRDefault="001D027C" w:rsidP="001D027C">
                  <w:pPr>
                    <w:jc w:val="center"/>
                  </w:pPr>
                  <w:r w:rsidRPr="00FA4B1C">
                    <w:t>3</w:t>
                  </w:r>
                </w:p>
              </w:tc>
              <w:tc>
                <w:tcPr>
                  <w:tcW w:w="997" w:type="dxa"/>
                  <w:tcBorders>
                    <w:top w:val="nil"/>
                    <w:left w:val="nil"/>
                    <w:bottom w:val="single" w:sz="4" w:space="0" w:color="auto"/>
                    <w:right w:val="single" w:sz="4" w:space="0" w:color="auto"/>
                  </w:tcBorders>
                  <w:shd w:val="clear" w:color="auto" w:fill="auto"/>
                  <w:noWrap/>
                  <w:vAlign w:val="center"/>
                  <w:hideMark/>
                </w:tcPr>
                <w:p w14:paraId="444424F0" w14:textId="77777777" w:rsidR="001D027C" w:rsidRPr="00FA4B1C" w:rsidRDefault="001D027C" w:rsidP="001D027C">
                  <w:pPr>
                    <w:jc w:val="center"/>
                  </w:pPr>
                  <w:r w:rsidRPr="00FA4B1C">
                    <w:t>4</w:t>
                  </w:r>
                </w:p>
              </w:tc>
              <w:tc>
                <w:tcPr>
                  <w:tcW w:w="1074" w:type="dxa"/>
                  <w:tcBorders>
                    <w:top w:val="nil"/>
                    <w:left w:val="nil"/>
                    <w:bottom w:val="single" w:sz="4" w:space="0" w:color="auto"/>
                    <w:right w:val="single" w:sz="4" w:space="0" w:color="auto"/>
                  </w:tcBorders>
                  <w:shd w:val="clear" w:color="auto" w:fill="auto"/>
                  <w:noWrap/>
                  <w:vAlign w:val="center"/>
                  <w:hideMark/>
                </w:tcPr>
                <w:p w14:paraId="0549D705" w14:textId="77777777" w:rsidR="001D027C" w:rsidRPr="00FA4B1C" w:rsidRDefault="001D027C" w:rsidP="001D027C">
                  <w:pPr>
                    <w:jc w:val="center"/>
                  </w:pPr>
                  <w:r w:rsidRPr="00FA4B1C">
                    <w:t>5</w:t>
                  </w:r>
                </w:p>
              </w:tc>
              <w:tc>
                <w:tcPr>
                  <w:tcW w:w="805" w:type="dxa"/>
                  <w:tcBorders>
                    <w:top w:val="nil"/>
                    <w:left w:val="nil"/>
                    <w:bottom w:val="single" w:sz="4" w:space="0" w:color="auto"/>
                    <w:right w:val="single" w:sz="4" w:space="0" w:color="auto"/>
                  </w:tcBorders>
                  <w:shd w:val="clear" w:color="auto" w:fill="auto"/>
                  <w:noWrap/>
                  <w:vAlign w:val="center"/>
                  <w:hideMark/>
                </w:tcPr>
                <w:p w14:paraId="7CCA8765" w14:textId="77777777" w:rsidR="001D027C" w:rsidRPr="00FA4B1C" w:rsidRDefault="001D027C" w:rsidP="001D027C">
                  <w:pPr>
                    <w:jc w:val="center"/>
                  </w:pPr>
                  <w:r w:rsidRPr="00FA4B1C">
                    <w:t>6</w:t>
                  </w:r>
                </w:p>
              </w:tc>
              <w:tc>
                <w:tcPr>
                  <w:tcW w:w="1751" w:type="dxa"/>
                  <w:tcBorders>
                    <w:top w:val="nil"/>
                    <w:left w:val="nil"/>
                    <w:bottom w:val="single" w:sz="4" w:space="0" w:color="auto"/>
                    <w:right w:val="single" w:sz="4" w:space="0" w:color="auto"/>
                  </w:tcBorders>
                  <w:shd w:val="clear" w:color="auto" w:fill="auto"/>
                  <w:noWrap/>
                  <w:vAlign w:val="center"/>
                  <w:hideMark/>
                </w:tcPr>
                <w:p w14:paraId="00B930D2" w14:textId="77777777" w:rsidR="001D027C" w:rsidRPr="00FA4B1C" w:rsidRDefault="001D027C" w:rsidP="001D027C">
                  <w:pPr>
                    <w:jc w:val="center"/>
                  </w:pPr>
                  <w:r w:rsidRPr="00FA4B1C">
                    <w:t>7</w:t>
                  </w:r>
                </w:p>
              </w:tc>
            </w:tr>
            <w:tr w:rsidR="001D027C" w:rsidRPr="00FA4B1C" w14:paraId="1DEAA6E9" w14:textId="77777777" w:rsidTr="00EF5979">
              <w:trPr>
                <w:trHeight w:val="2205"/>
              </w:trPr>
              <w:tc>
                <w:tcPr>
                  <w:tcW w:w="486" w:type="dxa"/>
                  <w:tcBorders>
                    <w:top w:val="nil"/>
                    <w:left w:val="nil"/>
                    <w:bottom w:val="nil"/>
                    <w:right w:val="nil"/>
                  </w:tcBorders>
                  <w:shd w:val="clear" w:color="auto" w:fill="auto"/>
                  <w:noWrap/>
                  <w:hideMark/>
                </w:tcPr>
                <w:p w14:paraId="21B68828" w14:textId="77777777" w:rsidR="001D027C" w:rsidRPr="00FA4B1C" w:rsidRDefault="001D027C" w:rsidP="001D027C">
                  <w:pPr>
                    <w:jc w:val="center"/>
                  </w:pPr>
                  <w:r w:rsidRPr="00FA4B1C">
                    <w:t>1</w:t>
                  </w:r>
                </w:p>
              </w:tc>
              <w:tc>
                <w:tcPr>
                  <w:tcW w:w="3484" w:type="dxa"/>
                  <w:tcBorders>
                    <w:top w:val="nil"/>
                    <w:left w:val="nil"/>
                    <w:bottom w:val="nil"/>
                    <w:right w:val="nil"/>
                  </w:tcBorders>
                  <w:shd w:val="clear" w:color="auto" w:fill="auto"/>
                  <w:hideMark/>
                </w:tcPr>
                <w:p w14:paraId="72922039" w14:textId="77777777" w:rsidR="001D027C" w:rsidRPr="00FA4B1C" w:rsidRDefault="001D027C" w:rsidP="001D027C">
                  <w:pPr>
                    <w:ind w:right="402"/>
                    <w:jc w:val="center"/>
                  </w:pPr>
                  <w:r w:rsidRPr="00FA4B1C">
                    <w:t>ГЭСН 27-03-014-01</w:t>
                  </w:r>
                </w:p>
              </w:tc>
              <w:tc>
                <w:tcPr>
                  <w:tcW w:w="2551" w:type="dxa"/>
                  <w:tcBorders>
                    <w:top w:val="nil"/>
                    <w:left w:val="nil"/>
                    <w:bottom w:val="nil"/>
                    <w:right w:val="nil"/>
                  </w:tcBorders>
                  <w:shd w:val="clear" w:color="auto" w:fill="auto"/>
                  <w:hideMark/>
                </w:tcPr>
                <w:p w14:paraId="6AEB25A9" w14:textId="77777777" w:rsidR="001D027C" w:rsidRPr="00FA4B1C" w:rsidRDefault="001D027C" w:rsidP="001D027C">
                  <w:pPr>
                    <w:jc w:val="center"/>
                  </w:pPr>
                  <w:r w:rsidRPr="00FA4B1C">
                    <w:t>Срезка поверхностного слоя асфальтобетонных дорожных покрытий на щебне марки по дробимости 1000 и более дорожными фрезами при ширине барабана 2000 мм, толщина слоя: до 5 см</w:t>
                  </w:r>
                </w:p>
              </w:tc>
              <w:tc>
                <w:tcPr>
                  <w:tcW w:w="997" w:type="dxa"/>
                  <w:tcBorders>
                    <w:top w:val="nil"/>
                    <w:left w:val="nil"/>
                    <w:bottom w:val="nil"/>
                    <w:right w:val="nil"/>
                  </w:tcBorders>
                  <w:shd w:val="clear" w:color="auto" w:fill="auto"/>
                  <w:hideMark/>
                </w:tcPr>
                <w:p w14:paraId="5A10C771" w14:textId="77777777" w:rsidR="001D027C" w:rsidRPr="00FA4B1C" w:rsidRDefault="001D027C" w:rsidP="001D027C">
                  <w:pPr>
                    <w:jc w:val="center"/>
                  </w:pPr>
                  <w:r w:rsidRPr="00FA4B1C">
                    <w:t>100 м2</w:t>
                  </w:r>
                </w:p>
              </w:tc>
              <w:tc>
                <w:tcPr>
                  <w:tcW w:w="1074" w:type="dxa"/>
                  <w:tcBorders>
                    <w:top w:val="nil"/>
                    <w:left w:val="nil"/>
                    <w:bottom w:val="nil"/>
                    <w:right w:val="nil"/>
                  </w:tcBorders>
                  <w:shd w:val="clear" w:color="auto" w:fill="auto"/>
                  <w:noWrap/>
                  <w:hideMark/>
                </w:tcPr>
                <w:p w14:paraId="50C02E6A" w14:textId="77777777" w:rsidR="001D027C" w:rsidRPr="00FA4B1C" w:rsidRDefault="001D027C" w:rsidP="001D027C">
                  <w:pPr>
                    <w:jc w:val="center"/>
                  </w:pPr>
                  <w:r w:rsidRPr="00FA4B1C">
                    <w:t>11,6</w:t>
                  </w:r>
                </w:p>
              </w:tc>
              <w:tc>
                <w:tcPr>
                  <w:tcW w:w="805" w:type="dxa"/>
                  <w:tcBorders>
                    <w:top w:val="nil"/>
                    <w:left w:val="nil"/>
                    <w:bottom w:val="nil"/>
                    <w:right w:val="nil"/>
                  </w:tcBorders>
                  <w:shd w:val="clear" w:color="auto" w:fill="auto"/>
                  <w:noWrap/>
                  <w:hideMark/>
                </w:tcPr>
                <w:p w14:paraId="77C175B7"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53CDEC2F" w14:textId="77777777" w:rsidR="001D027C" w:rsidRPr="00FA4B1C" w:rsidRDefault="001D027C" w:rsidP="001D027C">
                  <w:pPr>
                    <w:ind w:right="542"/>
                    <w:jc w:val="center"/>
                  </w:pPr>
                  <w:r>
                    <w:t xml:space="preserve">          </w:t>
                  </w:r>
                  <w:r w:rsidRPr="00FA4B1C">
                    <w:t>11,6</w:t>
                  </w:r>
                </w:p>
              </w:tc>
            </w:tr>
            <w:tr w:rsidR="001D027C" w:rsidRPr="00FA4B1C" w14:paraId="1AC1376B" w14:textId="77777777" w:rsidTr="00EF5979">
              <w:trPr>
                <w:trHeight w:val="315"/>
              </w:trPr>
              <w:tc>
                <w:tcPr>
                  <w:tcW w:w="486" w:type="dxa"/>
                  <w:tcBorders>
                    <w:top w:val="nil"/>
                    <w:left w:val="nil"/>
                    <w:bottom w:val="nil"/>
                    <w:right w:val="nil"/>
                  </w:tcBorders>
                  <w:shd w:val="clear" w:color="auto" w:fill="auto"/>
                  <w:noWrap/>
                  <w:hideMark/>
                </w:tcPr>
                <w:p w14:paraId="4E11F855" w14:textId="77777777" w:rsidR="001D027C" w:rsidRPr="00FA4B1C" w:rsidRDefault="001D027C" w:rsidP="001D027C">
                  <w:pPr>
                    <w:jc w:val="center"/>
                  </w:pPr>
                  <w:r w:rsidRPr="00FA4B1C">
                    <w:t>2</w:t>
                  </w:r>
                </w:p>
              </w:tc>
              <w:tc>
                <w:tcPr>
                  <w:tcW w:w="3484" w:type="dxa"/>
                  <w:tcBorders>
                    <w:top w:val="nil"/>
                    <w:left w:val="nil"/>
                    <w:bottom w:val="nil"/>
                    <w:right w:val="nil"/>
                  </w:tcBorders>
                  <w:shd w:val="clear" w:color="auto" w:fill="auto"/>
                  <w:hideMark/>
                </w:tcPr>
                <w:p w14:paraId="2270BDDB" w14:textId="77777777" w:rsidR="001D027C" w:rsidRPr="00FA4B1C" w:rsidRDefault="001D027C" w:rsidP="001D027C">
                  <w:pPr>
                    <w:jc w:val="center"/>
                  </w:pPr>
                  <w:proofErr w:type="spellStart"/>
                  <w:r w:rsidRPr="00FA4B1C">
                    <w:t>ГЭСНр</w:t>
                  </w:r>
                  <w:proofErr w:type="spellEnd"/>
                  <w:r w:rsidRPr="00FA4B1C">
                    <w:t xml:space="preserve"> 68-02-021-01</w:t>
                  </w:r>
                </w:p>
              </w:tc>
              <w:tc>
                <w:tcPr>
                  <w:tcW w:w="2551" w:type="dxa"/>
                  <w:tcBorders>
                    <w:top w:val="nil"/>
                    <w:left w:val="nil"/>
                    <w:bottom w:val="nil"/>
                    <w:right w:val="nil"/>
                  </w:tcBorders>
                  <w:shd w:val="clear" w:color="auto" w:fill="auto"/>
                  <w:hideMark/>
                </w:tcPr>
                <w:p w14:paraId="5A304064" w14:textId="77777777" w:rsidR="001D027C" w:rsidRPr="00FA4B1C" w:rsidRDefault="001D027C" w:rsidP="001D027C">
                  <w:pPr>
                    <w:jc w:val="center"/>
                  </w:pPr>
                  <w:r w:rsidRPr="00FA4B1C">
                    <w:t>Ремонт мест просадок щебнем</w:t>
                  </w:r>
                </w:p>
              </w:tc>
              <w:tc>
                <w:tcPr>
                  <w:tcW w:w="997" w:type="dxa"/>
                  <w:tcBorders>
                    <w:top w:val="nil"/>
                    <w:left w:val="nil"/>
                    <w:bottom w:val="nil"/>
                    <w:right w:val="nil"/>
                  </w:tcBorders>
                  <w:shd w:val="clear" w:color="auto" w:fill="auto"/>
                  <w:hideMark/>
                </w:tcPr>
                <w:p w14:paraId="08232143" w14:textId="77777777" w:rsidR="001D027C" w:rsidRPr="00FA4B1C" w:rsidRDefault="001D027C" w:rsidP="001D027C">
                  <w:pPr>
                    <w:jc w:val="center"/>
                  </w:pPr>
                  <w:r w:rsidRPr="00FA4B1C">
                    <w:t>м3</w:t>
                  </w:r>
                </w:p>
              </w:tc>
              <w:tc>
                <w:tcPr>
                  <w:tcW w:w="1074" w:type="dxa"/>
                  <w:tcBorders>
                    <w:top w:val="nil"/>
                    <w:left w:val="nil"/>
                    <w:bottom w:val="nil"/>
                    <w:right w:val="nil"/>
                  </w:tcBorders>
                  <w:shd w:val="clear" w:color="auto" w:fill="auto"/>
                  <w:noWrap/>
                  <w:hideMark/>
                </w:tcPr>
                <w:p w14:paraId="46BFAE27" w14:textId="77777777" w:rsidR="001D027C" w:rsidRPr="00FA4B1C" w:rsidRDefault="001D027C" w:rsidP="001D027C">
                  <w:pPr>
                    <w:jc w:val="center"/>
                  </w:pPr>
                  <w:r w:rsidRPr="00FA4B1C">
                    <w:t>16</w:t>
                  </w:r>
                </w:p>
              </w:tc>
              <w:tc>
                <w:tcPr>
                  <w:tcW w:w="805" w:type="dxa"/>
                  <w:tcBorders>
                    <w:top w:val="nil"/>
                    <w:left w:val="nil"/>
                    <w:bottom w:val="nil"/>
                    <w:right w:val="nil"/>
                  </w:tcBorders>
                  <w:shd w:val="clear" w:color="auto" w:fill="auto"/>
                  <w:noWrap/>
                  <w:hideMark/>
                </w:tcPr>
                <w:p w14:paraId="4288EB74"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19BDA074" w14:textId="77777777" w:rsidR="001D027C" w:rsidRPr="00FA4B1C" w:rsidRDefault="001D027C" w:rsidP="001D027C">
                  <w:pPr>
                    <w:jc w:val="center"/>
                  </w:pPr>
                  <w:r w:rsidRPr="00FA4B1C">
                    <w:t>16</w:t>
                  </w:r>
                </w:p>
              </w:tc>
            </w:tr>
            <w:tr w:rsidR="001D027C" w:rsidRPr="00FA4B1C" w14:paraId="4B8F0F78" w14:textId="77777777" w:rsidTr="00EF5979">
              <w:trPr>
                <w:trHeight w:val="945"/>
              </w:trPr>
              <w:tc>
                <w:tcPr>
                  <w:tcW w:w="486" w:type="dxa"/>
                  <w:tcBorders>
                    <w:top w:val="nil"/>
                    <w:left w:val="nil"/>
                    <w:bottom w:val="nil"/>
                    <w:right w:val="nil"/>
                  </w:tcBorders>
                  <w:shd w:val="clear" w:color="auto" w:fill="auto"/>
                  <w:noWrap/>
                  <w:hideMark/>
                </w:tcPr>
                <w:p w14:paraId="0177BCF8" w14:textId="77777777" w:rsidR="001D027C" w:rsidRPr="00FA4B1C" w:rsidRDefault="001D027C" w:rsidP="001D027C">
                  <w:pPr>
                    <w:jc w:val="center"/>
                  </w:pPr>
                  <w:r w:rsidRPr="00FA4B1C">
                    <w:t>2.1</w:t>
                  </w:r>
                </w:p>
              </w:tc>
              <w:tc>
                <w:tcPr>
                  <w:tcW w:w="3484" w:type="dxa"/>
                  <w:tcBorders>
                    <w:top w:val="nil"/>
                    <w:left w:val="nil"/>
                    <w:bottom w:val="nil"/>
                    <w:right w:val="nil"/>
                  </w:tcBorders>
                  <w:shd w:val="clear" w:color="auto" w:fill="auto"/>
                  <w:hideMark/>
                </w:tcPr>
                <w:p w14:paraId="6999394D" w14:textId="77777777" w:rsidR="001D027C" w:rsidRPr="00FA4B1C" w:rsidRDefault="001D027C" w:rsidP="001D027C">
                  <w:pPr>
                    <w:jc w:val="center"/>
                  </w:pPr>
                  <w:r w:rsidRPr="00FA4B1C">
                    <w:t>02.2.05.04-2024</w:t>
                  </w:r>
                </w:p>
              </w:tc>
              <w:tc>
                <w:tcPr>
                  <w:tcW w:w="2551" w:type="dxa"/>
                  <w:tcBorders>
                    <w:top w:val="nil"/>
                    <w:left w:val="nil"/>
                    <w:bottom w:val="nil"/>
                    <w:right w:val="nil"/>
                  </w:tcBorders>
                  <w:shd w:val="clear" w:color="auto" w:fill="auto"/>
                  <w:hideMark/>
                </w:tcPr>
                <w:p w14:paraId="36383C8E" w14:textId="77777777" w:rsidR="001D027C" w:rsidRPr="00FA4B1C" w:rsidRDefault="001D027C" w:rsidP="001D027C">
                  <w:pPr>
                    <w:jc w:val="center"/>
                  </w:pPr>
                  <w:r w:rsidRPr="00FA4B1C">
                    <w:t>Щебень из плотных горных пород для строительных работ М 600, фракция 5(3)-20 мм</w:t>
                  </w:r>
                </w:p>
              </w:tc>
              <w:tc>
                <w:tcPr>
                  <w:tcW w:w="997" w:type="dxa"/>
                  <w:tcBorders>
                    <w:top w:val="nil"/>
                    <w:left w:val="nil"/>
                    <w:bottom w:val="nil"/>
                    <w:right w:val="nil"/>
                  </w:tcBorders>
                  <w:shd w:val="clear" w:color="auto" w:fill="auto"/>
                  <w:hideMark/>
                </w:tcPr>
                <w:p w14:paraId="2677E303" w14:textId="77777777" w:rsidR="001D027C" w:rsidRPr="00FA4B1C" w:rsidRDefault="001D027C" w:rsidP="001D027C">
                  <w:pPr>
                    <w:jc w:val="center"/>
                  </w:pPr>
                  <w:r w:rsidRPr="00FA4B1C">
                    <w:t>м3</w:t>
                  </w:r>
                </w:p>
              </w:tc>
              <w:tc>
                <w:tcPr>
                  <w:tcW w:w="1074" w:type="dxa"/>
                  <w:tcBorders>
                    <w:top w:val="nil"/>
                    <w:left w:val="nil"/>
                    <w:bottom w:val="nil"/>
                    <w:right w:val="nil"/>
                  </w:tcBorders>
                  <w:shd w:val="clear" w:color="auto" w:fill="auto"/>
                  <w:noWrap/>
                  <w:hideMark/>
                </w:tcPr>
                <w:p w14:paraId="604CB23F" w14:textId="77777777" w:rsidR="001D027C" w:rsidRPr="00FA4B1C" w:rsidRDefault="001D027C" w:rsidP="001D027C">
                  <w:pPr>
                    <w:jc w:val="center"/>
                  </w:pPr>
                  <w:r w:rsidRPr="00FA4B1C">
                    <w:t>1,25</w:t>
                  </w:r>
                </w:p>
              </w:tc>
              <w:tc>
                <w:tcPr>
                  <w:tcW w:w="805" w:type="dxa"/>
                  <w:tcBorders>
                    <w:top w:val="nil"/>
                    <w:left w:val="nil"/>
                    <w:bottom w:val="nil"/>
                    <w:right w:val="nil"/>
                  </w:tcBorders>
                  <w:shd w:val="clear" w:color="auto" w:fill="auto"/>
                  <w:noWrap/>
                  <w:hideMark/>
                </w:tcPr>
                <w:p w14:paraId="795EF1A7"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4A697A8B" w14:textId="77777777" w:rsidR="001D027C" w:rsidRPr="00FA4B1C" w:rsidRDefault="001D027C" w:rsidP="001D027C">
                  <w:pPr>
                    <w:jc w:val="center"/>
                  </w:pPr>
                  <w:r w:rsidRPr="00FA4B1C">
                    <w:t>20</w:t>
                  </w:r>
                </w:p>
              </w:tc>
            </w:tr>
            <w:tr w:rsidR="001D027C" w:rsidRPr="00FA4B1C" w14:paraId="5FC22DDF" w14:textId="77777777" w:rsidTr="00EF5979">
              <w:trPr>
                <w:trHeight w:val="945"/>
              </w:trPr>
              <w:tc>
                <w:tcPr>
                  <w:tcW w:w="486" w:type="dxa"/>
                  <w:tcBorders>
                    <w:top w:val="nil"/>
                    <w:left w:val="nil"/>
                    <w:bottom w:val="nil"/>
                    <w:right w:val="nil"/>
                  </w:tcBorders>
                  <w:shd w:val="clear" w:color="auto" w:fill="auto"/>
                  <w:noWrap/>
                  <w:hideMark/>
                </w:tcPr>
                <w:p w14:paraId="4A515ACA" w14:textId="77777777" w:rsidR="001D027C" w:rsidRPr="00FA4B1C" w:rsidRDefault="001D027C" w:rsidP="001D027C">
                  <w:pPr>
                    <w:jc w:val="center"/>
                  </w:pPr>
                  <w:r w:rsidRPr="00FA4B1C">
                    <w:t>3</w:t>
                  </w:r>
                </w:p>
              </w:tc>
              <w:tc>
                <w:tcPr>
                  <w:tcW w:w="3484" w:type="dxa"/>
                  <w:tcBorders>
                    <w:top w:val="nil"/>
                    <w:left w:val="nil"/>
                    <w:bottom w:val="nil"/>
                    <w:right w:val="nil"/>
                  </w:tcBorders>
                  <w:shd w:val="clear" w:color="auto" w:fill="auto"/>
                  <w:hideMark/>
                </w:tcPr>
                <w:p w14:paraId="2E14DC50" w14:textId="77777777" w:rsidR="001D027C" w:rsidRPr="00FA4B1C" w:rsidRDefault="001D027C" w:rsidP="001D027C">
                  <w:pPr>
                    <w:jc w:val="center"/>
                  </w:pPr>
                  <w:r w:rsidRPr="00FA4B1C">
                    <w:t>ГЭСН 27-06-035-01</w:t>
                  </w:r>
                </w:p>
              </w:tc>
              <w:tc>
                <w:tcPr>
                  <w:tcW w:w="2551" w:type="dxa"/>
                  <w:tcBorders>
                    <w:top w:val="nil"/>
                    <w:left w:val="nil"/>
                    <w:bottom w:val="nil"/>
                    <w:right w:val="nil"/>
                  </w:tcBorders>
                  <w:shd w:val="clear" w:color="auto" w:fill="auto"/>
                  <w:hideMark/>
                </w:tcPr>
                <w:p w14:paraId="7154B63C" w14:textId="77777777" w:rsidR="001D027C" w:rsidRPr="00FA4B1C" w:rsidRDefault="001D027C" w:rsidP="001D027C">
                  <w:pPr>
                    <w:jc w:val="center"/>
                  </w:pPr>
                  <w:proofErr w:type="spellStart"/>
                  <w:r w:rsidRPr="00FA4B1C">
                    <w:t>Подгрунтовочные</w:t>
                  </w:r>
                  <w:proofErr w:type="spellEnd"/>
                  <w:r w:rsidRPr="00FA4B1C">
                    <w:t xml:space="preserve"> работы путем розлива битумной эмульсии с применением автогудронатора</w:t>
                  </w:r>
                </w:p>
              </w:tc>
              <w:tc>
                <w:tcPr>
                  <w:tcW w:w="997" w:type="dxa"/>
                  <w:tcBorders>
                    <w:top w:val="nil"/>
                    <w:left w:val="nil"/>
                    <w:bottom w:val="nil"/>
                    <w:right w:val="nil"/>
                  </w:tcBorders>
                  <w:shd w:val="clear" w:color="auto" w:fill="auto"/>
                  <w:hideMark/>
                </w:tcPr>
                <w:p w14:paraId="59E01F72" w14:textId="77777777" w:rsidR="001D027C" w:rsidRPr="00FA4B1C" w:rsidRDefault="001D027C" w:rsidP="001D027C">
                  <w:pPr>
                    <w:jc w:val="center"/>
                  </w:pPr>
                  <w:r w:rsidRPr="00FA4B1C">
                    <w:t>т</w:t>
                  </w:r>
                </w:p>
              </w:tc>
              <w:tc>
                <w:tcPr>
                  <w:tcW w:w="1074" w:type="dxa"/>
                  <w:tcBorders>
                    <w:top w:val="nil"/>
                    <w:left w:val="nil"/>
                    <w:bottom w:val="nil"/>
                    <w:right w:val="nil"/>
                  </w:tcBorders>
                  <w:shd w:val="clear" w:color="auto" w:fill="auto"/>
                  <w:noWrap/>
                  <w:hideMark/>
                </w:tcPr>
                <w:p w14:paraId="062337CD" w14:textId="77777777" w:rsidR="001D027C" w:rsidRPr="00FA4B1C" w:rsidRDefault="001D027C" w:rsidP="001D027C">
                  <w:pPr>
                    <w:jc w:val="center"/>
                  </w:pPr>
                  <w:r w:rsidRPr="00FA4B1C">
                    <w:t>0,928</w:t>
                  </w:r>
                </w:p>
              </w:tc>
              <w:tc>
                <w:tcPr>
                  <w:tcW w:w="805" w:type="dxa"/>
                  <w:tcBorders>
                    <w:top w:val="nil"/>
                    <w:left w:val="nil"/>
                    <w:bottom w:val="nil"/>
                    <w:right w:val="nil"/>
                  </w:tcBorders>
                  <w:shd w:val="clear" w:color="auto" w:fill="auto"/>
                  <w:noWrap/>
                  <w:hideMark/>
                </w:tcPr>
                <w:p w14:paraId="10206FB8"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476A9AD1" w14:textId="77777777" w:rsidR="001D027C" w:rsidRPr="00FA4B1C" w:rsidRDefault="001D027C" w:rsidP="001D027C">
                  <w:pPr>
                    <w:jc w:val="center"/>
                  </w:pPr>
                  <w:r w:rsidRPr="00FA4B1C">
                    <w:t>0,928</w:t>
                  </w:r>
                </w:p>
              </w:tc>
            </w:tr>
            <w:tr w:rsidR="001D027C" w:rsidRPr="00FA4B1C" w14:paraId="5E93865F" w14:textId="77777777" w:rsidTr="00EF5979">
              <w:trPr>
                <w:trHeight w:val="1260"/>
              </w:trPr>
              <w:tc>
                <w:tcPr>
                  <w:tcW w:w="486" w:type="dxa"/>
                  <w:tcBorders>
                    <w:top w:val="nil"/>
                    <w:left w:val="nil"/>
                    <w:bottom w:val="nil"/>
                    <w:right w:val="nil"/>
                  </w:tcBorders>
                  <w:shd w:val="clear" w:color="auto" w:fill="auto"/>
                  <w:noWrap/>
                  <w:hideMark/>
                </w:tcPr>
                <w:p w14:paraId="3766BE12" w14:textId="77777777" w:rsidR="001D027C" w:rsidRPr="00FA4B1C" w:rsidRDefault="001D027C" w:rsidP="001D027C">
                  <w:pPr>
                    <w:jc w:val="center"/>
                  </w:pPr>
                  <w:r w:rsidRPr="00FA4B1C">
                    <w:t>4</w:t>
                  </w:r>
                </w:p>
              </w:tc>
              <w:tc>
                <w:tcPr>
                  <w:tcW w:w="3484" w:type="dxa"/>
                  <w:tcBorders>
                    <w:top w:val="nil"/>
                    <w:left w:val="nil"/>
                    <w:bottom w:val="nil"/>
                    <w:right w:val="nil"/>
                  </w:tcBorders>
                  <w:shd w:val="clear" w:color="auto" w:fill="auto"/>
                  <w:hideMark/>
                </w:tcPr>
                <w:p w14:paraId="7B968E41" w14:textId="77777777" w:rsidR="001D027C" w:rsidRPr="00FA4B1C" w:rsidRDefault="001D027C" w:rsidP="001D027C">
                  <w:pPr>
                    <w:jc w:val="center"/>
                  </w:pPr>
                  <w:r w:rsidRPr="00FA4B1C">
                    <w:t>ГЭСН 27-03-004-01</w:t>
                  </w:r>
                </w:p>
              </w:tc>
              <w:tc>
                <w:tcPr>
                  <w:tcW w:w="2551" w:type="dxa"/>
                  <w:tcBorders>
                    <w:top w:val="nil"/>
                    <w:left w:val="nil"/>
                    <w:bottom w:val="nil"/>
                    <w:right w:val="nil"/>
                  </w:tcBorders>
                  <w:shd w:val="clear" w:color="auto" w:fill="auto"/>
                  <w:hideMark/>
                </w:tcPr>
                <w:p w14:paraId="59DC4C06" w14:textId="77777777" w:rsidR="001D027C" w:rsidRPr="00FA4B1C" w:rsidRDefault="001D027C" w:rsidP="001D027C">
                  <w:pPr>
                    <w:jc w:val="center"/>
                  </w:pPr>
                  <w:r w:rsidRPr="00FA4B1C">
                    <w:t xml:space="preserve">Устройство выравнивающего слоя из асфальтобетонной смеси: с </w:t>
                  </w:r>
                  <w:r w:rsidRPr="00FA4B1C">
                    <w:lastRenderedPageBreak/>
                    <w:t>применением укладчиков асфальтобетона</w:t>
                  </w:r>
                </w:p>
              </w:tc>
              <w:tc>
                <w:tcPr>
                  <w:tcW w:w="997" w:type="dxa"/>
                  <w:tcBorders>
                    <w:top w:val="nil"/>
                    <w:left w:val="nil"/>
                    <w:bottom w:val="nil"/>
                    <w:right w:val="nil"/>
                  </w:tcBorders>
                  <w:shd w:val="clear" w:color="auto" w:fill="auto"/>
                  <w:hideMark/>
                </w:tcPr>
                <w:p w14:paraId="735D581F" w14:textId="77777777" w:rsidR="001D027C" w:rsidRPr="00FA4B1C" w:rsidRDefault="001D027C" w:rsidP="001D027C">
                  <w:pPr>
                    <w:jc w:val="center"/>
                  </w:pPr>
                  <w:r w:rsidRPr="00FA4B1C">
                    <w:lastRenderedPageBreak/>
                    <w:t>100 т</w:t>
                  </w:r>
                </w:p>
              </w:tc>
              <w:tc>
                <w:tcPr>
                  <w:tcW w:w="1074" w:type="dxa"/>
                  <w:tcBorders>
                    <w:top w:val="nil"/>
                    <w:left w:val="nil"/>
                    <w:bottom w:val="nil"/>
                    <w:right w:val="nil"/>
                  </w:tcBorders>
                  <w:shd w:val="clear" w:color="auto" w:fill="auto"/>
                  <w:noWrap/>
                  <w:hideMark/>
                </w:tcPr>
                <w:p w14:paraId="5F0A8436" w14:textId="77777777" w:rsidR="001D027C" w:rsidRPr="00FA4B1C" w:rsidRDefault="001D027C" w:rsidP="001D027C">
                  <w:pPr>
                    <w:jc w:val="center"/>
                  </w:pPr>
                  <w:r w:rsidRPr="00FA4B1C">
                    <w:t>1,451</w:t>
                  </w:r>
                </w:p>
              </w:tc>
              <w:tc>
                <w:tcPr>
                  <w:tcW w:w="805" w:type="dxa"/>
                  <w:tcBorders>
                    <w:top w:val="nil"/>
                    <w:left w:val="nil"/>
                    <w:bottom w:val="nil"/>
                    <w:right w:val="nil"/>
                  </w:tcBorders>
                  <w:shd w:val="clear" w:color="auto" w:fill="auto"/>
                  <w:noWrap/>
                  <w:hideMark/>
                </w:tcPr>
                <w:p w14:paraId="317EFBA3"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6F8864E5" w14:textId="77777777" w:rsidR="001D027C" w:rsidRPr="00FA4B1C" w:rsidRDefault="001D027C" w:rsidP="001D027C">
                  <w:pPr>
                    <w:jc w:val="center"/>
                  </w:pPr>
                  <w:r w:rsidRPr="00FA4B1C">
                    <w:t>1,451</w:t>
                  </w:r>
                </w:p>
              </w:tc>
            </w:tr>
            <w:tr w:rsidR="001D027C" w:rsidRPr="00FA4B1C" w14:paraId="1C640D91" w14:textId="77777777" w:rsidTr="00EF5979">
              <w:trPr>
                <w:trHeight w:val="945"/>
              </w:trPr>
              <w:tc>
                <w:tcPr>
                  <w:tcW w:w="486" w:type="dxa"/>
                  <w:tcBorders>
                    <w:top w:val="nil"/>
                    <w:left w:val="nil"/>
                    <w:bottom w:val="nil"/>
                    <w:right w:val="nil"/>
                  </w:tcBorders>
                  <w:shd w:val="clear" w:color="auto" w:fill="auto"/>
                  <w:noWrap/>
                  <w:hideMark/>
                </w:tcPr>
                <w:p w14:paraId="5C96DAFA" w14:textId="77777777" w:rsidR="001D027C" w:rsidRPr="00FA4B1C" w:rsidRDefault="001D027C" w:rsidP="001D027C">
                  <w:pPr>
                    <w:jc w:val="center"/>
                  </w:pPr>
                  <w:r w:rsidRPr="00FA4B1C">
                    <w:t>5</w:t>
                  </w:r>
                </w:p>
              </w:tc>
              <w:tc>
                <w:tcPr>
                  <w:tcW w:w="3484" w:type="dxa"/>
                  <w:tcBorders>
                    <w:top w:val="nil"/>
                    <w:left w:val="nil"/>
                    <w:bottom w:val="nil"/>
                    <w:right w:val="nil"/>
                  </w:tcBorders>
                  <w:shd w:val="clear" w:color="auto" w:fill="auto"/>
                  <w:hideMark/>
                </w:tcPr>
                <w:p w14:paraId="225B9B50" w14:textId="77777777" w:rsidR="001D027C" w:rsidRPr="00FA4B1C" w:rsidRDefault="001D027C" w:rsidP="001D027C">
                  <w:pPr>
                    <w:jc w:val="center"/>
                  </w:pPr>
                  <w:r w:rsidRPr="00FA4B1C">
                    <w:t>ТЦ_04.2.01.01_11_1101205849_19.02.2025_02</w:t>
                  </w:r>
                </w:p>
              </w:tc>
              <w:tc>
                <w:tcPr>
                  <w:tcW w:w="2551" w:type="dxa"/>
                  <w:tcBorders>
                    <w:top w:val="nil"/>
                    <w:left w:val="nil"/>
                    <w:bottom w:val="nil"/>
                    <w:right w:val="nil"/>
                  </w:tcBorders>
                  <w:shd w:val="clear" w:color="auto" w:fill="auto"/>
                  <w:hideMark/>
                </w:tcPr>
                <w:p w14:paraId="2F621485" w14:textId="77777777" w:rsidR="001D027C" w:rsidRPr="00FA4B1C" w:rsidRDefault="001D027C" w:rsidP="001D027C">
                  <w:pPr>
                    <w:jc w:val="center"/>
                  </w:pPr>
                  <w:proofErr w:type="spellStart"/>
                  <w:r w:rsidRPr="00FA4B1C">
                    <w:t>Асфальтнобетонная</w:t>
                  </w:r>
                  <w:proofErr w:type="spellEnd"/>
                  <w:r w:rsidRPr="00FA4B1C">
                    <w:t xml:space="preserve"> смесь А16НЛ</w:t>
                  </w:r>
                </w:p>
              </w:tc>
              <w:tc>
                <w:tcPr>
                  <w:tcW w:w="997" w:type="dxa"/>
                  <w:tcBorders>
                    <w:top w:val="nil"/>
                    <w:left w:val="nil"/>
                    <w:bottom w:val="nil"/>
                    <w:right w:val="nil"/>
                  </w:tcBorders>
                  <w:shd w:val="clear" w:color="auto" w:fill="auto"/>
                  <w:hideMark/>
                </w:tcPr>
                <w:p w14:paraId="60B9FE97" w14:textId="77777777" w:rsidR="001D027C" w:rsidRPr="00FA4B1C" w:rsidRDefault="001D027C" w:rsidP="001D027C">
                  <w:pPr>
                    <w:jc w:val="center"/>
                  </w:pPr>
                  <w:r w:rsidRPr="00FA4B1C">
                    <w:t>т</w:t>
                  </w:r>
                </w:p>
              </w:tc>
              <w:tc>
                <w:tcPr>
                  <w:tcW w:w="1074" w:type="dxa"/>
                  <w:tcBorders>
                    <w:top w:val="nil"/>
                    <w:left w:val="nil"/>
                    <w:bottom w:val="nil"/>
                    <w:right w:val="nil"/>
                  </w:tcBorders>
                  <w:shd w:val="clear" w:color="auto" w:fill="auto"/>
                  <w:noWrap/>
                  <w:hideMark/>
                </w:tcPr>
                <w:p w14:paraId="5A68E39C" w14:textId="77777777" w:rsidR="001D027C" w:rsidRPr="00FA4B1C" w:rsidRDefault="001D027C" w:rsidP="001D027C">
                  <w:pPr>
                    <w:jc w:val="center"/>
                  </w:pPr>
                  <w:r w:rsidRPr="00FA4B1C">
                    <w:t>146,551</w:t>
                  </w:r>
                </w:p>
              </w:tc>
              <w:tc>
                <w:tcPr>
                  <w:tcW w:w="805" w:type="dxa"/>
                  <w:tcBorders>
                    <w:top w:val="nil"/>
                    <w:left w:val="nil"/>
                    <w:bottom w:val="nil"/>
                    <w:right w:val="nil"/>
                  </w:tcBorders>
                  <w:shd w:val="clear" w:color="auto" w:fill="auto"/>
                  <w:noWrap/>
                  <w:hideMark/>
                </w:tcPr>
                <w:p w14:paraId="04F0C213"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235203AF" w14:textId="77777777" w:rsidR="001D027C" w:rsidRPr="00FA4B1C" w:rsidRDefault="001D027C" w:rsidP="001D027C">
                  <w:pPr>
                    <w:jc w:val="center"/>
                  </w:pPr>
                  <w:r w:rsidRPr="00FA4B1C">
                    <w:t>146,551</w:t>
                  </w:r>
                </w:p>
              </w:tc>
            </w:tr>
            <w:tr w:rsidR="001D027C" w:rsidRPr="00FA4B1C" w14:paraId="4498204B" w14:textId="77777777" w:rsidTr="00EF5979">
              <w:trPr>
                <w:trHeight w:val="945"/>
              </w:trPr>
              <w:tc>
                <w:tcPr>
                  <w:tcW w:w="486" w:type="dxa"/>
                  <w:tcBorders>
                    <w:top w:val="nil"/>
                    <w:left w:val="nil"/>
                    <w:bottom w:val="nil"/>
                    <w:right w:val="nil"/>
                  </w:tcBorders>
                  <w:shd w:val="clear" w:color="auto" w:fill="auto"/>
                  <w:noWrap/>
                  <w:hideMark/>
                </w:tcPr>
                <w:p w14:paraId="456947F8" w14:textId="77777777" w:rsidR="001D027C" w:rsidRPr="00FA4B1C" w:rsidRDefault="001D027C" w:rsidP="001D027C">
                  <w:pPr>
                    <w:jc w:val="center"/>
                  </w:pPr>
                  <w:r w:rsidRPr="00FA4B1C">
                    <w:t>6</w:t>
                  </w:r>
                </w:p>
              </w:tc>
              <w:tc>
                <w:tcPr>
                  <w:tcW w:w="3484" w:type="dxa"/>
                  <w:tcBorders>
                    <w:top w:val="nil"/>
                    <w:left w:val="nil"/>
                    <w:bottom w:val="nil"/>
                    <w:right w:val="nil"/>
                  </w:tcBorders>
                  <w:shd w:val="clear" w:color="auto" w:fill="auto"/>
                  <w:hideMark/>
                </w:tcPr>
                <w:p w14:paraId="72FADC31" w14:textId="77777777" w:rsidR="001D027C" w:rsidRPr="00FA4B1C" w:rsidRDefault="001D027C" w:rsidP="001D027C">
                  <w:pPr>
                    <w:jc w:val="center"/>
                  </w:pPr>
                  <w:r w:rsidRPr="00FA4B1C">
                    <w:t>ГЭСН 27-06-035-01</w:t>
                  </w:r>
                </w:p>
              </w:tc>
              <w:tc>
                <w:tcPr>
                  <w:tcW w:w="2551" w:type="dxa"/>
                  <w:tcBorders>
                    <w:top w:val="nil"/>
                    <w:left w:val="nil"/>
                    <w:bottom w:val="nil"/>
                    <w:right w:val="nil"/>
                  </w:tcBorders>
                  <w:shd w:val="clear" w:color="auto" w:fill="auto"/>
                  <w:hideMark/>
                </w:tcPr>
                <w:p w14:paraId="1CDE419C" w14:textId="77777777" w:rsidR="001D027C" w:rsidRPr="00FA4B1C" w:rsidRDefault="001D027C" w:rsidP="001D027C">
                  <w:pPr>
                    <w:jc w:val="center"/>
                  </w:pPr>
                  <w:proofErr w:type="spellStart"/>
                  <w:r w:rsidRPr="00FA4B1C">
                    <w:t>Подгрунтовочные</w:t>
                  </w:r>
                  <w:proofErr w:type="spellEnd"/>
                  <w:r w:rsidRPr="00FA4B1C">
                    <w:t xml:space="preserve"> работы путем розлива битумной эмульсии с применением автогудронатора</w:t>
                  </w:r>
                </w:p>
              </w:tc>
              <w:tc>
                <w:tcPr>
                  <w:tcW w:w="997" w:type="dxa"/>
                  <w:tcBorders>
                    <w:top w:val="nil"/>
                    <w:left w:val="nil"/>
                    <w:bottom w:val="nil"/>
                    <w:right w:val="nil"/>
                  </w:tcBorders>
                  <w:shd w:val="clear" w:color="auto" w:fill="auto"/>
                  <w:hideMark/>
                </w:tcPr>
                <w:p w14:paraId="1587B040" w14:textId="77777777" w:rsidR="001D027C" w:rsidRPr="00FA4B1C" w:rsidRDefault="001D027C" w:rsidP="001D027C">
                  <w:pPr>
                    <w:jc w:val="center"/>
                  </w:pPr>
                  <w:r w:rsidRPr="00FA4B1C">
                    <w:t>т</w:t>
                  </w:r>
                </w:p>
              </w:tc>
              <w:tc>
                <w:tcPr>
                  <w:tcW w:w="1074" w:type="dxa"/>
                  <w:tcBorders>
                    <w:top w:val="nil"/>
                    <w:left w:val="nil"/>
                    <w:bottom w:val="nil"/>
                    <w:right w:val="nil"/>
                  </w:tcBorders>
                  <w:shd w:val="clear" w:color="auto" w:fill="auto"/>
                  <w:noWrap/>
                  <w:hideMark/>
                </w:tcPr>
                <w:p w14:paraId="11815208" w14:textId="77777777" w:rsidR="001D027C" w:rsidRPr="00FA4B1C" w:rsidRDefault="001D027C" w:rsidP="001D027C">
                  <w:pPr>
                    <w:jc w:val="center"/>
                  </w:pPr>
                  <w:r w:rsidRPr="00FA4B1C">
                    <w:t>0,464</w:t>
                  </w:r>
                </w:p>
              </w:tc>
              <w:tc>
                <w:tcPr>
                  <w:tcW w:w="805" w:type="dxa"/>
                  <w:tcBorders>
                    <w:top w:val="nil"/>
                    <w:left w:val="nil"/>
                    <w:bottom w:val="nil"/>
                    <w:right w:val="nil"/>
                  </w:tcBorders>
                  <w:shd w:val="clear" w:color="auto" w:fill="auto"/>
                  <w:noWrap/>
                  <w:hideMark/>
                </w:tcPr>
                <w:p w14:paraId="2934BB06"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66F79EE8" w14:textId="77777777" w:rsidR="001D027C" w:rsidRPr="00FA4B1C" w:rsidRDefault="001D027C" w:rsidP="001D027C">
                  <w:pPr>
                    <w:jc w:val="center"/>
                  </w:pPr>
                  <w:r w:rsidRPr="00FA4B1C">
                    <w:t>0,464</w:t>
                  </w:r>
                </w:p>
              </w:tc>
            </w:tr>
            <w:tr w:rsidR="001D027C" w:rsidRPr="00FA4B1C" w14:paraId="50CA2438" w14:textId="77777777" w:rsidTr="00EF5979">
              <w:trPr>
                <w:trHeight w:val="1260"/>
              </w:trPr>
              <w:tc>
                <w:tcPr>
                  <w:tcW w:w="486" w:type="dxa"/>
                  <w:tcBorders>
                    <w:top w:val="nil"/>
                    <w:left w:val="nil"/>
                    <w:bottom w:val="nil"/>
                    <w:right w:val="nil"/>
                  </w:tcBorders>
                  <w:shd w:val="clear" w:color="auto" w:fill="auto"/>
                  <w:noWrap/>
                  <w:hideMark/>
                </w:tcPr>
                <w:p w14:paraId="1B1BBA4F" w14:textId="77777777" w:rsidR="001D027C" w:rsidRPr="00FA4B1C" w:rsidRDefault="001D027C" w:rsidP="001D027C">
                  <w:pPr>
                    <w:jc w:val="center"/>
                  </w:pPr>
                  <w:r w:rsidRPr="00FA4B1C">
                    <w:t>7</w:t>
                  </w:r>
                </w:p>
              </w:tc>
              <w:tc>
                <w:tcPr>
                  <w:tcW w:w="3484" w:type="dxa"/>
                  <w:tcBorders>
                    <w:top w:val="nil"/>
                    <w:left w:val="nil"/>
                    <w:bottom w:val="nil"/>
                    <w:right w:val="nil"/>
                  </w:tcBorders>
                  <w:shd w:val="clear" w:color="auto" w:fill="auto"/>
                  <w:hideMark/>
                </w:tcPr>
                <w:p w14:paraId="11C7331B" w14:textId="77777777" w:rsidR="001D027C" w:rsidRPr="00FA4B1C" w:rsidRDefault="001D027C" w:rsidP="001D027C">
                  <w:pPr>
                    <w:jc w:val="center"/>
                  </w:pPr>
                  <w:r w:rsidRPr="00FA4B1C">
                    <w:t>ГЭСН 27-06-029-01</w:t>
                  </w:r>
                </w:p>
              </w:tc>
              <w:tc>
                <w:tcPr>
                  <w:tcW w:w="2551" w:type="dxa"/>
                  <w:tcBorders>
                    <w:top w:val="nil"/>
                    <w:left w:val="nil"/>
                    <w:bottom w:val="nil"/>
                    <w:right w:val="nil"/>
                  </w:tcBorders>
                  <w:shd w:val="clear" w:color="auto" w:fill="auto"/>
                  <w:hideMark/>
                </w:tcPr>
                <w:p w14:paraId="22005473" w14:textId="77777777" w:rsidR="001D027C" w:rsidRPr="00FA4B1C" w:rsidRDefault="001D027C" w:rsidP="001D027C">
                  <w:pPr>
                    <w:jc w:val="center"/>
                  </w:pPr>
                  <w:r w:rsidRPr="00FA4B1C">
                    <w:t>Устройство покрытия из горячих асфальтобетонных смесей асфальтоукладчиками второго типоразмера, толщина слоя 4 см</w:t>
                  </w:r>
                </w:p>
              </w:tc>
              <w:tc>
                <w:tcPr>
                  <w:tcW w:w="997" w:type="dxa"/>
                  <w:tcBorders>
                    <w:top w:val="nil"/>
                    <w:left w:val="nil"/>
                    <w:bottom w:val="nil"/>
                    <w:right w:val="nil"/>
                  </w:tcBorders>
                  <w:shd w:val="clear" w:color="auto" w:fill="auto"/>
                  <w:hideMark/>
                </w:tcPr>
                <w:p w14:paraId="01B477C1" w14:textId="77777777" w:rsidR="001D027C" w:rsidRPr="00FA4B1C" w:rsidRDefault="001D027C" w:rsidP="001D027C">
                  <w:pPr>
                    <w:jc w:val="center"/>
                  </w:pPr>
                  <w:r w:rsidRPr="00FA4B1C">
                    <w:t>1000 м2</w:t>
                  </w:r>
                </w:p>
              </w:tc>
              <w:tc>
                <w:tcPr>
                  <w:tcW w:w="1074" w:type="dxa"/>
                  <w:tcBorders>
                    <w:top w:val="nil"/>
                    <w:left w:val="nil"/>
                    <w:bottom w:val="nil"/>
                    <w:right w:val="nil"/>
                  </w:tcBorders>
                  <w:shd w:val="clear" w:color="auto" w:fill="auto"/>
                  <w:noWrap/>
                  <w:hideMark/>
                </w:tcPr>
                <w:p w14:paraId="0362CE88" w14:textId="77777777" w:rsidR="001D027C" w:rsidRPr="00FA4B1C" w:rsidRDefault="001D027C" w:rsidP="001D027C">
                  <w:pPr>
                    <w:jc w:val="center"/>
                  </w:pPr>
                  <w:r w:rsidRPr="00FA4B1C">
                    <w:t>1,16</w:t>
                  </w:r>
                </w:p>
              </w:tc>
              <w:tc>
                <w:tcPr>
                  <w:tcW w:w="805" w:type="dxa"/>
                  <w:tcBorders>
                    <w:top w:val="nil"/>
                    <w:left w:val="nil"/>
                    <w:bottom w:val="nil"/>
                    <w:right w:val="nil"/>
                  </w:tcBorders>
                  <w:shd w:val="clear" w:color="auto" w:fill="auto"/>
                  <w:noWrap/>
                  <w:hideMark/>
                </w:tcPr>
                <w:p w14:paraId="0099D95B"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29342708" w14:textId="77777777" w:rsidR="001D027C" w:rsidRPr="00FA4B1C" w:rsidRDefault="001D027C" w:rsidP="001D027C">
                  <w:pPr>
                    <w:jc w:val="center"/>
                  </w:pPr>
                  <w:r w:rsidRPr="00FA4B1C">
                    <w:t>1,16</w:t>
                  </w:r>
                </w:p>
              </w:tc>
            </w:tr>
            <w:tr w:rsidR="001D027C" w:rsidRPr="00FA4B1C" w14:paraId="7F9ED388" w14:textId="77777777" w:rsidTr="00EF5979">
              <w:trPr>
                <w:trHeight w:val="945"/>
              </w:trPr>
              <w:tc>
                <w:tcPr>
                  <w:tcW w:w="486" w:type="dxa"/>
                  <w:tcBorders>
                    <w:top w:val="nil"/>
                    <w:left w:val="nil"/>
                    <w:bottom w:val="nil"/>
                    <w:right w:val="nil"/>
                  </w:tcBorders>
                  <w:shd w:val="clear" w:color="auto" w:fill="auto"/>
                  <w:noWrap/>
                  <w:hideMark/>
                </w:tcPr>
                <w:p w14:paraId="75DC4D46" w14:textId="77777777" w:rsidR="001D027C" w:rsidRPr="00FA4B1C" w:rsidRDefault="001D027C" w:rsidP="001D027C">
                  <w:pPr>
                    <w:jc w:val="center"/>
                  </w:pPr>
                  <w:r w:rsidRPr="00FA4B1C">
                    <w:t>8</w:t>
                  </w:r>
                </w:p>
              </w:tc>
              <w:tc>
                <w:tcPr>
                  <w:tcW w:w="3484" w:type="dxa"/>
                  <w:tcBorders>
                    <w:top w:val="nil"/>
                    <w:left w:val="nil"/>
                    <w:bottom w:val="nil"/>
                    <w:right w:val="nil"/>
                  </w:tcBorders>
                  <w:shd w:val="clear" w:color="auto" w:fill="auto"/>
                  <w:hideMark/>
                </w:tcPr>
                <w:p w14:paraId="1F8D5F2F" w14:textId="77777777" w:rsidR="001D027C" w:rsidRPr="00FA4B1C" w:rsidRDefault="001D027C" w:rsidP="001D027C">
                  <w:pPr>
                    <w:jc w:val="center"/>
                  </w:pPr>
                  <w:r w:rsidRPr="00FA4B1C">
                    <w:t>ТЦ_04.2.01.01_11_1101205849_19.02.2025_02</w:t>
                  </w:r>
                </w:p>
              </w:tc>
              <w:tc>
                <w:tcPr>
                  <w:tcW w:w="2551" w:type="dxa"/>
                  <w:tcBorders>
                    <w:top w:val="nil"/>
                    <w:left w:val="nil"/>
                    <w:bottom w:val="nil"/>
                    <w:right w:val="nil"/>
                  </w:tcBorders>
                  <w:shd w:val="clear" w:color="auto" w:fill="auto"/>
                  <w:hideMark/>
                </w:tcPr>
                <w:p w14:paraId="0D893F28" w14:textId="77777777" w:rsidR="001D027C" w:rsidRPr="00FA4B1C" w:rsidRDefault="001D027C" w:rsidP="001D027C">
                  <w:pPr>
                    <w:jc w:val="center"/>
                  </w:pPr>
                  <w:proofErr w:type="spellStart"/>
                  <w:r w:rsidRPr="00FA4B1C">
                    <w:t>Асфальтнобетонная</w:t>
                  </w:r>
                  <w:proofErr w:type="spellEnd"/>
                  <w:r w:rsidRPr="00FA4B1C">
                    <w:t xml:space="preserve"> смесь А16ВЛ</w:t>
                  </w:r>
                </w:p>
              </w:tc>
              <w:tc>
                <w:tcPr>
                  <w:tcW w:w="997" w:type="dxa"/>
                  <w:tcBorders>
                    <w:top w:val="nil"/>
                    <w:left w:val="nil"/>
                    <w:bottom w:val="nil"/>
                    <w:right w:val="nil"/>
                  </w:tcBorders>
                  <w:shd w:val="clear" w:color="auto" w:fill="auto"/>
                  <w:hideMark/>
                </w:tcPr>
                <w:p w14:paraId="65489408" w14:textId="77777777" w:rsidR="001D027C" w:rsidRPr="00FA4B1C" w:rsidRDefault="001D027C" w:rsidP="001D027C">
                  <w:pPr>
                    <w:jc w:val="center"/>
                  </w:pPr>
                  <w:r w:rsidRPr="00FA4B1C">
                    <w:t>т</w:t>
                  </w:r>
                </w:p>
              </w:tc>
              <w:tc>
                <w:tcPr>
                  <w:tcW w:w="1074" w:type="dxa"/>
                  <w:tcBorders>
                    <w:top w:val="nil"/>
                    <w:left w:val="nil"/>
                    <w:bottom w:val="nil"/>
                    <w:right w:val="nil"/>
                  </w:tcBorders>
                  <w:shd w:val="clear" w:color="auto" w:fill="auto"/>
                  <w:noWrap/>
                  <w:hideMark/>
                </w:tcPr>
                <w:p w14:paraId="2C63E115" w14:textId="77777777" w:rsidR="001D027C" w:rsidRPr="00FA4B1C" w:rsidRDefault="001D027C" w:rsidP="001D027C">
                  <w:pPr>
                    <w:jc w:val="center"/>
                  </w:pPr>
                  <w:r w:rsidRPr="00FA4B1C">
                    <w:t>113,98</w:t>
                  </w:r>
                </w:p>
              </w:tc>
              <w:tc>
                <w:tcPr>
                  <w:tcW w:w="805" w:type="dxa"/>
                  <w:tcBorders>
                    <w:top w:val="nil"/>
                    <w:left w:val="nil"/>
                    <w:bottom w:val="nil"/>
                    <w:right w:val="nil"/>
                  </w:tcBorders>
                  <w:shd w:val="clear" w:color="auto" w:fill="auto"/>
                  <w:noWrap/>
                  <w:hideMark/>
                </w:tcPr>
                <w:p w14:paraId="0EBEA4DE"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42C7A201" w14:textId="77777777" w:rsidR="001D027C" w:rsidRPr="00FA4B1C" w:rsidRDefault="001D027C" w:rsidP="001D027C">
                  <w:pPr>
                    <w:jc w:val="center"/>
                  </w:pPr>
                  <w:r w:rsidRPr="00FA4B1C">
                    <w:t>113,98</w:t>
                  </w:r>
                </w:p>
              </w:tc>
            </w:tr>
            <w:tr w:rsidR="001D027C" w:rsidRPr="00FA4B1C" w14:paraId="63EABB46" w14:textId="77777777" w:rsidTr="00EF5979">
              <w:trPr>
                <w:trHeight w:val="945"/>
              </w:trPr>
              <w:tc>
                <w:tcPr>
                  <w:tcW w:w="486" w:type="dxa"/>
                  <w:tcBorders>
                    <w:top w:val="nil"/>
                    <w:left w:val="nil"/>
                    <w:bottom w:val="nil"/>
                    <w:right w:val="nil"/>
                  </w:tcBorders>
                  <w:shd w:val="clear" w:color="auto" w:fill="auto"/>
                  <w:noWrap/>
                  <w:hideMark/>
                </w:tcPr>
                <w:p w14:paraId="0B25FA13" w14:textId="77777777" w:rsidR="001D027C" w:rsidRPr="00FA4B1C" w:rsidRDefault="001D027C" w:rsidP="001D027C">
                  <w:pPr>
                    <w:jc w:val="center"/>
                  </w:pPr>
                  <w:r w:rsidRPr="00FA4B1C">
                    <w:t>9</w:t>
                  </w:r>
                </w:p>
              </w:tc>
              <w:tc>
                <w:tcPr>
                  <w:tcW w:w="3484" w:type="dxa"/>
                  <w:tcBorders>
                    <w:top w:val="nil"/>
                    <w:left w:val="nil"/>
                    <w:bottom w:val="nil"/>
                    <w:right w:val="nil"/>
                  </w:tcBorders>
                  <w:shd w:val="clear" w:color="auto" w:fill="auto"/>
                  <w:hideMark/>
                </w:tcPr>
                <w:p w14:paraId="4AF77382" w14:textId="77777777" w:rsidR="001D027C" w:rsidRPr="00FA4B1C" w:rsidRDefault="001D027C" w:rsidP="001D027C">
                  <w:pPr>
                    <w:jc w:val="center"/>
                  </w:pPr>
                  <w:r w:rsidRPr="00FA4B1C">
                    <w:t>ГЭСН 27-08-004-01</w:t>
                  </w:r>
                </w:p>
              </w:tc>
              <w:tc>
                <w:tcPr>
                  <w:tcW w:w="2551" w:type="dxa"/>
                  <w:tcBorders>
                    <w:top w:val="nil"/>
                    <w:left w:val="nil"/>
                    <w:bottom w:val="nil"/>
                    <w:right w:val="nil"/>
                  </w:tcBorders>
                  <w:shd w:val="clear" w:color="auto" w:fill="auto"/>
                  <w:hideMark/>
                </w:tcPr>
                <w:p w14:paraId="12171C71" w14:textId="77777777" w:rsidR="001D027C" w:rsidRPr="00FA4B1C" w:rsidRDefault="001D027C" w:rsidP="001D027C">
                  <w:pPr>
                    <w:jc w:val="center"/>
                  </w:pPr>
                  <w:r w:rsidRPr="00FA4B1C">
                    <w:t xml:space="preserve">Укрепление обочин </w:t>
                  </w:r>
                  <w:proofErr w:type="spellStart"/>
                  <w:r w:rsidRPr="00FA4B1C">
                    <w:t>асфальтогранулятом</w:t>
                  </w:r>
                  <w:proofErr w:type="spellEnd"/>
                  <w:r w:rsidRPr="00FA4B1C">
                    <w:t>, толщина слоя 12 см</w:t>
                  </w:r>
                </w:p>
              </w:tc>
              <w:tc>
                <w:tcPr>
                  <w:tcW w:w="997" w:type="dxa"/>
                  <w:tcBorders>
                    <w:top w:val="nil"/>
                    <w:left w:val="nil"/>
                    <w:bottom w:val="nil"/>
                    <w:right w:val="nil"/>
                  </w:tcBorders>
                  <w:shd w:val="clear" w:color="auto" w:fill="auto"/>
                  <w:hideMark/>
                </w:tcPr>
                <w:p w14:paraId="1BAAE934" w14:textId="77777777" w:rsidR="001D027C" w:rsidRPr="00FA4B1C" w:rsidRDefault="001D027C" w:rsidP="001D027C">
                  <w:pPr>
                    <w:jc w:val="center"/>
                  </w:pPr>
                  <w:r w:rsidRPr="00FA4B1C">
                    <w:t>1000 м2</w:t>
                  </w:r>
                </w:p>
              </w:tc>
              <w:tc>
                <w:tcPr>
                  <w:tcW w:w="1074" w:type="dxa"/>
                  <w:tcBorders>
                    <w:top w:val="nil"/>
                    <w:left w:val="nil"/>
                    <w:bottom w:val="nil"/>
                    <w:right w:val="nil"/>
                  </w:tcBorders>
                  <w:shd w:val="clear" w:color="auto" w:fill="auto"/>
                  <w:noWrap/>
                  <w:hideMark/>
                </w:tcPr>
                <w:p w14:paraId="06C134AE" w14:textId="77777777" w:rsidR="001D027C" w:rsidRPr="00FA4B1C" w:rsidRDefault="001D027C" w:rsidP="001D027C">
                  <w:pPr>
                    <w:jc w:val="center"/>
                  </w:pPr>
                  <w:r w:rsidRPr="00FA4B1C">
                    <w:t>0,27076</w:t>
                  </w:r>
                </w:p>
              </w:tc>
              <w:tc>
                <w:tcPr>
                  <w:tcW w:w="805" w:type="dxa"/>
                  <w:tcBorders>
                    <w:top w:val="nil"/>
                    <w:left w:val="nil"/>
                    <w:bottom w:val="nil"/>
                    <w:right w:val="nil"/>
                  </w:tcBorders>
                  <w:shd w:val="clear" w:color="auto" w:fill="auto"/>
                  <w:noWrap/>
                  <w:hideMark/>
                </w:tcPr>
                <w:p w14:paraId="3D0EA0F2" w14:textId="77777777" w:rsidR="001D027C" w:rsidRPr="00FA4B1C" w:rsidRDefault="001D027C" w:rsidP="001D027C">
                  <w:pPr>
                    <w:jc w:val="center"/>
                  </w:pPr>
                </w:p>
              </w:tc>
              <w:tc>
                <w:tcPr>
                  <w:tcW w:w="1751" w:type="dxa"/>
                  <w:tcBorders>
                    <w:top w:val="nil"/>
                    <w:left w:val="nil"/>
                    <w:bottom w:val="nil"/>
                    <w:right w:val="nil"/>
                  </w:tcBorders>
                  <w:shd w:val="clear" w:color="auto" w:fill="auto"/>
                  <w:noWrap/>
                  <w:hideMark/>
                </w:tcPr>
                <w:p w14:paraId="7541446B" w14:textId="77777777" w:rsidR="001D027C" w:rsidRPr="00FA4B1C" w:rsidRDefault="001D027C" w:rsidP="001D027C">
                  <w:pPr>
                    <w:jc w:val="center"/>
                  </w:pPr>
                  <w:r w:rsidRPr="00FA4B1C">
                    <w:t>0,27076</w:t>
                  </w:r>
                </w:p>
              </w:tc>
            </w:tr>
          </w:tbl>
          <w:p w14:paraId="3F1F56C1" w14:textId="77777777" w:rsidR="001D027C" w:rsidRPr="00FA4B1C" w:rsidRDefault="001D027C" w:rsidP="001D027C">
            <w:pPr>
              <w:rPr>
                <w:b/>
                <w:color w:val="000000"/>
              </w:rPr>
            </w:pPr>
          </w:p>
          <w:p w14:paraId="304FFA4A" w14:textId="77777777" w:rsidR="001D027C" w:rsidRDefault="001D027C" w:rsidP="001D027C">
            <w:pPr>
              <w:ind w:firstLine="708"/>
              <w:jc w:val="center"/>
              <w:rPr>
                <w:b/>
                <w:color w:val="000000"/>
                <w:sz w:val="24"/>
                <w:szCs w:val="24"/>
              </w:rPr>
            </w:pPr>
          </w:p>
          <w:p w14:paraId="0741AA00" w14:textId="77777777" w:rsidR="001D027C" w:rsidRPr="00913E3C" w:rsidRDefault="001D027C" w:rsidP="001D027C">
            <w:pPr>
              <w:pStyle w:val="a4"/>
              <w:ind w:firstLine="284"/>
              <w:jc w:val="both"/>
              <w:rPr>
                <w:rFonts w:ascii="Times New Roman" w:eastAsia="Times New Roman" w:hAnsi="Times New Roman"/>
                <w:i/>
                <w:color w:val="000000"/>
                <w:kern w:val="2"/>
                <w:sz w:val="24"/>
                <w:szCs w:val="24"/>
              </w:rPr>
            </w:pPr>
            <w:r w:rsidRPr="00913E3C">
              <w:rPr>
                <w:rFonts w:ascii="Times New Roman" w:hAnsi="Times New Roman"/>
                <w:i/>
                <w:color w:val="000000"/>
                <w:kern w:val="2"/>
                <w:sz w:val="24"/>
                <w:szCs w:val="24"/>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p>
          <w:p w14:paraId="7D236F8E" w14:textId="77777777" w:rsidR="001D027C" w:rsidRDefault="001D027C" w:rsidP="001D027C">
            <w:pPr>
              <w:ind w:firstLine="708"/>
              <w:jc w:val="center"/>
              <w:rPr>
                <w:b/>
                <w:color w:val="000000"/>
                <w:sz w:val="24"/>
                <w:szCs w:val="24"/>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491"/>
            </w:tblGrid>
            <w:tr w:rsidR="00FC2440" w:rsidRPr="001D16D1" w14:paraId="3A34FF9C" w14:textId="77777777" w:rsidTr="00EF5979">
              <w:trPr>
                <w:trHeight w:val="563"/>
              </w:trPr>
              <w:tc>
                <w:tcPr>
                  <w:tcW w:w="4927" w:type="dxa"/>
                </w:tcPr>
                <w:p w14:paraId="2E006421" w14:textId="77777777" w:rsidR="00FC2440" w:rsidRPr="001D16D1" w:rsidRDefault="00FC2440" w:rsidP="00FC2440">
                  <w:pPr>
                    <w:pStyle w:val="a4"/>
                    <w:jc w:val="center"/>
                    <w:rPr>
                      <w:rFonts w:ascii="Times New Roman" w:hAnsi="Times New Roman" w:cs="Times New Roman"/>
                    </w:rPr>
                  </w:pPr>
                  <w:r w:rsidRPr="001D16D1">
                    <w:rPr>
                      <w:rFonts w:ascii="Times New Roman" w:hAnsi="Times New Roman" w:cs="Times New Roman"/>
                    </w:rPr>
                    <w:t>Заказчик:</w:t>
                  </w:r>
                </w:p>
                <w:p w14:paraId="600E21A0" w14:textId="77777777" w:rsidR="00FC2440" w:rsidRPr="001D16D1" w:rsidRDefault="00FC2440" w:rsidP="00FC2440">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5491" w:type="dxa"/>
                </w:tcPr>
                <w:p w14:paraId="192CD696" w14:textId="77777777" w:rsidR="00FC2440" w:rsidRPr="001D16D1" w:rsidRDefault="00FC2440" w:rsidP="00FC2440">
                  <w:pPr>
                    <w:pStyle w:val="a4"/>
                    <w:jc w:val="center"/>
                    <w:rPr>
                      <w:rFonts w:ascii="Times New Roman" w:hAnsi="Times New Roman" w:cs="Times New Roman"/>
                    </w:rPr>
                  </w:pPr>
                  <w:r w:rsidRPr="001D16D1">
                    <w:rPr>
                      <w:rFonts w:ascii="Times New Roman" w:hAnsi="Times New Roman" w:cs="Times New Roman"/>
                    </w:rPr>
                    <w:t>Подрядчик:</w:t>
                  </w:r>
                </w:p>
                <w:p w14:paraId="6830FBB3" w14:textId="4BDF909D" w:rsidR="00FC2440" w:rsidRPr="001D16D1" w:rsidRDefault="00540A2A" w:rsidP="00FC2440">
                  <w:pPr>
                    <w:pStyle w:val="a4"/>
                    <w:jc w:val="center"/>
                    <w:rPr>
                      <w:rFonts w:ascii="Times New Roman" w:hAnsi="Times New Roman" w:cs="Times New Roman"/>
                    </w:rPr>
                  </w:pPr>
                  <w:r w:rsidRPr="001D18C1">
                    <w:rPr>
                      <w:rFonts w:ascii="Times New Roman" w:hAnsi="Times New Roman" w:cs="Times New Roman"/>
                      <w:color w:val="000000"/>
                    </w:rPr>
                    <w:t>ОБЩЕСТВО С ОГРАНИЧЕННОЙ ОТВЕТСТВЕННОСТЬЮ "АРМ-ОСГА"</w:t>
                  </w:r>
                </w:p>
              </w:tc>
            </w:tr>
            <w:tr w:rsidR="00FC2440" w:rsidRPr="001D16D1" w14:paraId="2D4C3BAE" w14:textId="77777777" w:rsidTr="00EF5979">
              <w:trPr>
                <w:trHeight w:val="1158"/>
              </w:trPr>
              <w:tc>
                <w:tcPr>
                  <w:tcW w:w="4927" w:type="dxa"/>
                </w:tcPr>
                <w:p w14:paraId="1E3EC7A2" w14:textId="77777777" w:rsidR="00FC2440" w:rsidRDefault="00FC2440" w:rsidP="00FC2440">
                  <w:pPr>
                    <w:pStyle w:val="a4"/>
                    <w:jc w:val="both"/>
                    <w:rPr>
                      <w:rFonts w:ascii="Times New Roman" w:hAnsi="Times New Roman" w:cs="Times New Roman"/>
                    </w:rPr>
                  </w:pPr>
                </w:p>
                <w:p w14:paraId="697D6206" w14:textId="77777777" w:rsidR="00FC2440" w:rsidRDefault="00FC2440" w:rsidP="00FC2440">
                  <w:pPr>
                    <w:pStyle w:val="a4"/>
                    <w:jc w:val="both"/>
                    <w:rPr>
                      <w:rFonts w:ascii="Times New Roman" w:hAnsi="Times New Roman" w:cs="Times New Roman"/>
                    </w:rPr>
                  </w:pPr>
                </w:p>
                <w:p w14:paraId="0A2667A9" w14:textId="77777777" w:rsidR="00FC2440" w:rsidRPr="001D16D1" w:rsidRDefault="00FC2440" w:rsidP="00FC2440">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7E636BF3" w14:textId="77777777" w:rsidR="00FC2440" w:rsidRPr="001D16D1" w:rsidRDefault="00FC2440" w:rsidP="00FC2440">
                  <w:pPr>
                    <w:pStyle w:val="a4"/>
                    <w:jc w:val="both"/>
                    <w:rPr>
                      <w:rFonts w:ascii="Times New Roman" w:hAnsi="Times New Roman" w:cs="Times New Roman"/>
                    </w:rPr>
                  </w:pPr>
                </w:p>
                <w:p w14:paraId="473133E6" w14:textId="77777777" w:rsidR="00FC2440" w:rsidRPr="001D16D1" w:rsidRDefault="00FC2440" w:rsidP="00FC2440">
                  <w:pPr>
                    <w:pStyle w:val="a4"/>
                    <w:jc w:val="both"/>
                    <w:rPr>
                      <w:rFonts w:ascii="Times New Roman" w:hAnsi="Times New Roman" w:cs="Times New Roman"/>
                    </w:rPr>
                  </w:pPr>
                  <w:r w:rsidRPr="001D16D1">
                    <w:rPr>
                      <w:rFonts w:ascii="Times New Roman" w:hAnsi="Times New Roman" w:cs="Times New Roman"/>
                    </w:rPr>
                    <w:t>_____________</w:t>
                  </w:r>
                  <w:proofErr w:type="gramStart"/>
                  <w:r w:rsidRPr="001D16D1">
                    <w:rPr>
                      <w:rFonts w:ascii="Times New Roman" w:hAnsi="Times New Roman" w:cs="Times New Roman"/>
                    </w:rPr>
                    <w:t xml:space="preserve">_  </w:t>
                  </w:r>
                  <w:proofErr w:type="spellStart"/>
                  <w:r w:rsidRPr="001D16D1">
                    <w:rPr>
                      <w:rFonts w:ascii="Times New Roman" w:hAnsi="Times New Roman" w:cs="Times New Roman"/>
                    </w:rPr>
                    <w:t>В.А.Розмысло</w:t>
                  </w:r>
                  <w:proofErr w:type="spellEnd"/>
                  <w:proofErr w:type="gramEnd"/>
                </w:p>
              </w:tc>
              <w:tc>
                <w:tcPr>
                  <w:tcW w:w="5491" w:type="dxa"/>
                </w:tcPr>
                <w:p w14:paraId="45A0EAAD" w14:textId="77777777" w:rsidR="00FC2440" w:rsidRDefault="00FC2440" w:rsidP="00FC2440">
                  <w:pPr>
                    <w:pStyle w:val="a4"/>
                    <w:jc w:val="both"/>
                    <w:rPr>
                      <w:rFonts w:ascii="Times New Roman" w:hAnsi="Times New Roman" w:cs="Times New Roman"/>
                      <w:bCs/>
                      <w:iCs/>
                    </w:rPr>
                  </w:pPr>
                </w:p>
                <w:p w14:paraId="4957CCCF" w14:textId="77777777" w:rsidR="00FC2440" w:rsidRDefault="00FC2440" w:rsidP="00FC2440">
                  <w:pPr>
                    <w:pStyle w:val="a4"/>
                    <w:jc w:val="both"/>
                    <w:rPr>
                      <w:rFonts w:ascii="Times New Roman" w:hAnsi="Times New Roman" w:cs="Times New Roman"/>
                      <w:bCs/>
                      <w:iCs/>
                    </w:rPr>
                  </w:pPr>
                </w:p>
                <w:p w14:paraId="3E81FD1C" w14:textId="77777777" w:rsidR="00FC2440" w:rsidRDefault="00FC2440" w:rsidP="00FC2440">
                  <w:pPr>
                    <w:pStyle w:val="a4"/>
                    <w:jc w:val="both"/>
                    <w:rPr>
                      <w:rFonts w:ascii="Times New Roman" w:hAnsi="Times New Roman" w:cs="Times New Roman"/>
                      <w:bCs/>
                      <w:iCs/>
                    </w:rPr>
                  </w:pPr>
                  <w:r>
                    <w:rPr>
                      <w:rFonts w:ascii="Times New Roman" w:hAnsi="Times New Roman" w:cs="Times New Roman"/>
                      <w:bCs/>
                      <w:iCs/>
                    </w:rPr>
                    <w:t>Директор</w:t>
                  </w:r>
                </w:p>
                <w:p w14:paraId="1BD7ED85" w14:textId="77777777" w:rsidR="00FC2440" w:rsidRDefault="00FC2440" w:rsidP="00FC2440">
                  <w:pPr>
                    <w:pStyle w:val="a4"/>
                    <w:jc w:val="both"/>
                    <w:rPr>
                      <w:rFonts w:ascii="Times New Roman" w:hAnsi="Times New Roman" w:cs="Times New Roman"/>
                      <w:bCs/>
                      <w:iCs/>
                    </w:rPr>
                  </w:pPr>
                </w:p>
                <w:p w14:paraId="3822E231" w14:textId="45BFD2B2" w:rsidR="00FC2440" w:rsidRPr="001D16D1" w:rsidRDefault="00FC2440" w:rsidP="00FC2440">
                  <w:pPr>
                    <w:pStyle w:val="a4"/>
                    <w:jc w:val="both"/>
                    <w:rPr>
                      <w:rFonts w:ascii="Times New Roman" w:hAnsi="Times New Roman" w:cs="Times New Roman"/>
                      <w:bCs/>
                      <w:iCs/>
                    </w:rPr>
                  </w:pPr>
                  <w:r>
                    <w:rPr>
                      <w:rFonts w:ascii="Times New Roman" w:hAnsi="Times New Roman" w:cs="Times New Roman"/>
                      <w:bCs/>
                      <w:iCs/>
                    </w:rPr>
                    <w:t xml:space="preserve">_________________О.С. </w:t>
                  </w:r>
                  <w:proofErr w:type="spellStart"/>
                  <w:r>
                    <w:rPr>
                      <w:rFonts w:ascii="Times New Roman" w:hAnsi="Times New Roman" w:cs="Times New Roman"/>
                      <w:bCs/>
                      <w:iCs/>
                    </w:rPr>
                    <w:t>Брсоян</w:t>
                  </w:r>
                  <w:proofErr w:type="spellEnd"/>
                </w:p>
              </w:tc>
            </w:tr>
          </w:tbl>
          <w:p w14:paraId="270D0F35" w14:textId="58A5D595" w:rsidR="00E659C6" w:rsidRDefault="00E659C6" w:rsidP="00E659C6">
            <w:pPr>
              <w:ind w:firstLine="708"/>
              <w:jc w:val="both"/>
              <w:rPr>
                <w:b/>
                <w:color w:val="000000"/>
                <w:sz w:val="24"/>
                <w:szCs w:val="24"/>
              </w:rPr>
            </w:pPr>
          </w:p>
          <w:p w14:paraId="24BDD5D3" w14:textId="77777777" w:rsidR="00B30346" w:rsidRPr="00450600" w:rsidRDefault="00B30346" w:rsidP="00450600">
            <w:pPr>
              <w:pStyle w:val="a4"/>
              <w:jc w:val="both"/>
              <w:rPr>
                <w:rFonts w:ascii="Times New Roman" w:hAnsi="Times New Roman"/>
                <w:b/>
                <w:bCs/>
                <w:snapToGrid w:val="0"/>
                <w:lang w:eastAsia="ru-RU"/>
              </w:rPr>
            </w:pPr>
          </w:p>
        </w:tc>
        <w:tc>
          <w:tcPr>
            <w:tcW w:w="222" w:type="dxa"/>
            <w:shd w:val="clear" w:color="auto" w:fill="auto"/>
          </w:tcPr>
          <w:p w14:paraId="21C0D021" w14:textId="77777777" w:rsidR="00B30346" w:rsidRPr="001D16D1" w:rsidRDefault="00B30346" w:rsidP="001D16D1">
            <w:pPr>
              <w:rPr>
                <w:sz w:val="22"/>
                <w:szCs w:val="22"/>
              </w:rPr>
            </w:pPr>
          </w:p>
        </w:tc>
      </w:tr>
    </w:tbl>
    <w:p w14:paraId="7478EF23" w14:textId="77777777" w:rsidR="001D027C" w:rsidRDefault="001D027C" w:rsidP="00450600">
      <w:pPr>
        <w:tabs>
          <w:tab w:val="left" w:pos="993"/>
        </w:tabs>
        <w:ind w:firstLine="709"/>
        <w:jc w:val="right"/>
        <w:rPr>
          <w:sz w:val="22"/>
          <w:szCs w:val="22"/>
        </w:rPr>
      </w:pPr>
    </w:p>
    <w:p w14:paraId="3772C1B7" w14:textId="4A03623D" w:rsidR="00450600" w:rsidRPr="000765B9" w:rsidRDefault="001D027C" w:rsidP="00450600">
      <w:pPr>
        <w:tabs>
          <w:tab w:val="left" w:pos="993"/>
        </w:tabs>
        <w:ind w:firstLine="709"/>
        <w:jc w:val="right"/>
        <w:rPr>
          <w:sz w:val="22"/>
          <w:szCs w:val="22"/>
        </w:rPr>
      </w:pPr>
      <w:r>
        <w:rPr>
          <w:sz w:val="22"/>
          <w:szCs w:val="22"/>
        </w:rPr>
        <w:t>Приложение</w:t>
      </w:r>
      <w:r w:rsidR="00450600" w:rsidRPr="000765B9">
        <w:rPr>
          <w:sz w:val="22"/>
          <w:szCs w:val="22"/>
        </w:rPr>
        <w:t xml:space="preserve"> № 2</w:t>
      </w:r>
    </w:p>
    <w:p w14:paraId="487E6771" w14:textId="25654F21" w:rsidR="00450600" w:rsidRDefault="00450600" w:rsidP="00450600">
      <w:pPr>
        <w:jc w:val="right"/>
        <w:rPr>
          <w:sz w:val="22"/>
          <w:szCs w:val="22"/>
        </w:rPr>
      </w:pPr>
      <w:r w:rsidRPr="000765B9">
        <w:rPr>
          <w:sz w:val="22"/>
          <w:szCs w:val="22"/>
        </w:rPr>
        <w:t>к муниципальному контракту №</w:t>
      </w:r>
      <w:r w:rsidR="001D027C" w:rsidRPr="001D027C">
        <w:rPr>
          <w:sz w:val="22"/>
          <w:szCs w:val="22"/>
        </w:rPr>
        <w:t>01073000158250000070001</w:t>
      </w:r>
      <w:r>
        <w:rPr>
          <w:sz w:val="22"/>
          <w:szCs w:val="22"/>
        </w:rPr>
        <w:t xml:space="preserve"> от </w:t>
      </w:r>
      <w:r w:rsidR="009D4CB2">
        <w:rPr>
          <w:sz w:val="22"/>
          <w:szCs w:val="22"/>
        </w:rPr>
        <w:t>1</w:t>
      </w:r>
      <w:r w:rsidR="00594FED">
        <w:rPr>
          <w:sz w:val="22"/>
          <w:szCs w:val="22"/>
        </w:rPr>
        <w:t>7</w:t>
      </w:r>
      <w:r w:rsidR="009D4CB2">
        <w:rPr>
          <w:sz w:val="22"/>
          <w:szCs w:val="22"/>
        </w:rPr>
        <w:t>.06.2025</w:t>
      </w:r>
    </w:p>
    <w:p w14:paraId="34532B59" w14:textId="77777777" w:rsidR="00450600" w:rsidRPr="000765B9" w:rsidRDefault="00450600" w:rsidP="00450600">
      <w:pPr>
        <w:tabs>
          <w:tab w:val="left" w:pos="993"/>
        </w:tabs>
        <w:ind w:firstLine="709"/>
        <w:jc w:val="both"/>
        <w:rPr>
          <w:sz w:val="22"/>
          <w:szCs w:val="22"/>
        </w:rPr>
      </w:pPr>
    </w:p>
    <w:p w14:paraId="6838775A"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510EA48B" w14:textId="77777777" w:rsidR="00E74628" w:rsidRDefault="00E74628" w:rsidP="00E74628">
      <w:pPr>
        <w:jc w:val="center"/>
        <w:rPr>
          <w:sz w:val="21"/>
          <w:szCs w:val="21"/>
        </w:rPr>
      </w:pPr>
      <w:r>
        <w:rPr>
          <w:sz w:val="21"/>
          <w:szCs w:val="21"/>
        </w:rPr>
        <w:t>Ремонт дорожного покрытия ул. Первомайская на участке между ул. Ленина и ул. Пионерская</w:t>
      </w:r>
    </w:p>
    <w:p w14:paraId="442E145A" w14:textId="0F6B0D50" w:rsidR="00697FD0" w:rsidRPr="001D16D1" w:rsidRDefault="00E74628" w:rsidP="00AF5D2D">
      <w:pPr>
        <w:jc w:val="center"/>
        <w:rPr>
          <w:sz w:val="22"/>
          <w:szCs w:val="22"/>
        </w:rPr>
      </w:pPr>
      <w:r w:rsidRPr="000765B9">
        <w:rPr>
          <w:sz w:val="22"/>
          <w:szCs w:val="22"/>
        </w:rPr>
        <w:t xml:space="preserve"> </w:t>
      </w:r>
      <w:r w:rsidR="00450600" w:rsidRPr="000765B9">
        <w:rPr>
          <w:sz w:val="22"/>
          <w:szCs w:val="22"/>
        </w:rPr>
        <w:t>(приложена отдельным файлом)</w:t>
      </w:r>
    </w:p>
    <w:sectPr w:rsidR="00697FD0"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555C" w14:textId="77777777" w:rsidR="00A3234E" w:rsidRDefault="00A3234E" w:rsidP="00094F27">
      <w:r>
        <w:separator/>
      </w:r>
    </w:p>
  </w:endnote>
  <w:endnote w:type="continuationSeparator" w:id="0">
    <w:p w14:paraId="3FF1C13F" w14:textId="77777777" w:rsidR="00A3234E" w:rsidRDefault="00A3234E"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661"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5CE5" w14:textId="77777777" w:rsidR="00A3234E" w:rsidRDefault="00A3234E" w:rsidP="00094F27">
      <w:r>
        <w:separator/>
      </w:r>
    </w:p>
  </w:footnote>
  <w:footnote w:type="continuationSeparator" w:id="0">
    <w:p w14:paraId="7B12187A" w14:textId="77777777" w:rsidR="00A3234E" w:rsidRDefault="00A3234E"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5E87"/>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5E18"/>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27C"/>
    <w:rsid w:val="001D03A5"/>
    <w:rsid w:val="001D16D1"/>
    <w:rsid w:val="001D18C1"/>
    <w:rsid w:val="001D22C8"/>
    <w:rsid w:val="001D3478"/>
    <w:rsid w:val="001D3851"/>
    <w:rsid w:val="001D4CF1"/>
    <w:rsid w:val="001D6769"/>
    <w:rsid w:val="001D6BD6"/>
    <w:rsid w:val="001D6E4C"/>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5AD6"/>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0BD9"/>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27729"/>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58BB"/>
    <w:rsid w:val="00467269"/>
    <w:rsid w:val="00476F63"/>
    <w:rsid w:val="00480586"/>
    <w:rsid w:val="004822D4"/>
    <w:rsid w:val="00486351"/>
    <w:rsid w:val="00491C34"/>
    <w:rsid w:val="004922E9"/>
    <w:rsid w:val="00496356"/>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3E5E"/>
    <w:rsid w:val="00527F47"/>
    <w:rsid w:val="00532614"/>
    <w:rsid w:val="00533D7D"/>
    <w:rsid w:val="0053741A"/>
    <w:rsid w:val="00537FBA"/>
    <w:rsid w:val="005400B9"/>
    <w:rsid w:val="00540A2A"/>
    <w:rsid w:val="00541177"/>
    <w:rsid w:val="00545C6D"/>
    <w:rsid w:val="0054727F"/>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4FED"/>
    <w:rsid w:val="00595302"/>
    <w:rsid w:val="005965CF"/>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1D0D"/>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2CFA"/>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06"/>
    <w:rsid w:val="009C7774"/>
    <w:rsid w:val="009D0D1B"/>
    <w:rsid w:val="009D0D4E"/>
    <w:rsid w:val="009D4CB2"/>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0B83"/>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234E"/>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3ECE"/>
    <w:rsid w:val="00AD61C4"/>
    <w:rsid w:val="00AD6515"/>
    <w:rsid w:val="00AD6B3F"/>
    <w:rsid w:val="00AD7BA8"/>
    <w:rsid w:val="00AE4C8D"/>
    <w:rsid w:val="00AE517B"/>
    <w:rsid w:val="00AE5E53"/>
    <w:rsid w:val="00AE78D4"/>
    <w:rsid w:val="00AF4960"/>
    <w:rsid w:val="00AF4A9B"/>
    <w:rsid w:val="00AF566E"/>
    <w:rsid w:val="00AF5753"/>
    <w:rsid w:val="00AF5D2D"/>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04A"/>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D7806"/>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46B8"/>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4628"/>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C64D3"/>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0BC"/>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67157"/>
    <w:rsid w:val="00F712A6"/>
    <w:rsid w:val="00F737AF"/>
    <w:rsid w:val="00F74CC1"/>
    <w:rsid w:val="00F761BC"/>
    <w:rsid w:val="00F81179"/>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440"/>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54A36"/>
  <w15:docId w15:val="{5C951977-5B85-4AF1-A01C-70C561A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1250">
    <w:name w:val="Стиль Слева:  125 см Первая строка:  0 см"/>
    <w:basedOn w:val="a"/>
    <w:rsid w:val="001D027C"/>
    <w:pPr>
      <w:autoSpaceDE w:val="0"/>
      <w:autoSpaceDN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991180016">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0599073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mailto:brsoyan.1975@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8C1D-2D95-4F42-9B62-3580EEAF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7166</Words>
  <Characters>40851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42</cp:revision>
  <cp:lastPrinted>2024-05-30T12:26:00Z</cp:lastPrinted>
  <dcterms:created xsi:type="dcterms:W3CDTF">2022-12-19T08:57:00Z</dcterms:created>
  <dcterms:modified xsi:type="dcterms:W3CDTF">2025-06-17T06:45:00Z</dcterms:modified>
</cp:coreProperties>
</file>